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69781" w14:textId="4053AF82" w:rsidR="00CF63DD" w:rsidRDefault="00CF63DD" w:rsidP="00CF63DD">
      <w:pPr>
        <w:rPr>
          <w:rFonts w:cs="Times New Roman"/>
        </w:rPr>
      </w:pPr>
      <w:r w:rsidRPr="009264DB">
        <w:rPr>
          <w:rFonts w:cs="Times New Roman"/>
        </w:rPr>
        <w:t xml:space="preserve">Nicolas </w:t>
      </w:r>
      <w:r w:rsidRPr="009264DB">
        <w:rPr>
          <w:rFonts w:cs="Times New Roman"/>
          <w:smallCaps/>
        </w:rPr>
        <w:t>Le Cadet</w:t>
      </w:r>
      <w:r w:rsidRPr="009264DB">
        <w:rPr>
          <w:rFonts w:cs="Times New Roman"/>
        </w:rPr>
        <w:t xml:space="preserve">, Université </w:t>
      </w:r>
      <w:r w:rsidR="00DF2303" w:rsidRPr="009264DB">
        <w:rPr>
          <w:rFonts w:cs="Times New Roman"/>
        </w:rPr>
        <w:t>Rennes 2</w:t>
      </w:r>
    </w:p>
    <w:p w14:paraId="6580F1BB" w14:textId="09765378" w:rsidR="00B24D43" w:rsidRPr="009264DB" w:rsidRDefault="00B24D43" w:rsidP="00CF63DD">
      <w:pPr>
        <w:rPr>
          <w:rFonts w:cs="Times New Roman"/>
        </w:rPr>
      </w:pPr>
      <w:r>
        <w:rPr>
          <w:rFonts w:cs="Times New Roman"/>
        </w:rPr>
        <w:t>nicolas.le-cadet@univ-rennes2.fr</w:t>
      </w:r>
    </w:p>
    <w:p w14:paraId="65FF1FC4" w14:textId="77777777" w:rsidR="00CF63DD" w:rsidRPr="009264DB" w:rsidRDefault="00CF63DD" w:rsidP="005B1F6A">
      <w:pPr>
        <w:rPr>
          <w:sz w:val="32"/>
          <w:szCs w:val="32"/>
        </w:rPr>
      </w:pPr>
    </w:p>
    <w:p w14:paraId="021C8473" w14:textId="77777777" w:rsidR="006E2C83" w:rsidRDefault="006E2C83" w:rsidP="00CF63DD">
      <w:pPr>
        <w:jc w:val="center"/>
        <w:rPr>
          <w:rFonts w:cs="Times New Roman"/>
          <w:b/>
          <w:sz w:val="32"/>
          <w:szCs w:val="32"/>
        </w:rPr>
      </w:pPr>
    </w:p>
    <w:p w14:paraId="07728663" w14:textId="6828D912" w:rsidR="00CF63DD" w:rsidRPr="009264DB" w:rsidRDefault="00CF63DD" w:rsidP="00CF63DD">
      <w:pPr>
        <w:jc w:val="center"/>
        <w:rPr>
          <w:rFonts w:cs="Times New Roman"/>
          <w:b/>
          <w:sz w:val="28"/>
          <w:szCs w:val="28"/>
        </w:rPr>
      </w:pPr>
      <w:r w:rsidRPr="009264DB">
        <w:rPr>
          <w:rFonts w:cs="Times New Roman"/>
          <w:b/>
          <w:sz w:val="32"/>
          <w:szCs w:val="32"/>
        </w:rPr>
        <w:t xml:space="preserve">RABELAIS, </w:t>
      </w:r>
      <w:r w:rsidR="00DF2303" w:rsidRPr="009264DB">
        <w:rPr>
          <w:rFonts w:cs="Times New Roman"/>
          <w:b/>
          <w:i/>
          <w:sz w:val="32"/>
          <w:szCs w:val="32"/>
        </w:rPr>
        <w:t>PANTAGRUEL</w:t>
      </w:r>
    </w:p>
    <w:p w14:paraId="4F9A31D2" w14:textId="77777777" w:rsidR="00CF63DD" w:rsidRPr="009264DB" w:rsidRDefault="00CF63DD" w:rsidP="005B1F6A">
      <w:pPr>
        <w:jc w:val="center"/>
        <w:rPr>
          <w:rFonts w:cs="Times New Roman"/>
          <w:b/>
          <w:sz w:val="32"/>
          <w:szCs w:val="32"/>
        </w:rPr>
      </w:pPr>
    </w:p>
    <w:p w14:paraId="6976256B" w14:textId="45267ACB" w:rsidR="00F2580E" w:rsidRPr="009264DB" w:rsidRDefault="00F2580E" w:rsidP="005B1F6A">
      <w:pPr>
        <w:jc w:val="center"/>
        <w:rPr>
          <w:rFonts w:cs="Times New Roman"/>
          <w:b/>
          <w:sz w:val="32"/>
          <w:szCs w:val="32"/>
        </w:rPr>
      </w:pPr>
      <w:r w:rsidRPr="009264DB">
        <w:rPr>
          <w:rFonts w:cs="Times New Roman"/>
          <w:b/>
          <w:sz w:val="32"/>
          <w:szCs w:val="32"/>
        </w:rPr>
        <w:t>BIBLIOGRAPHIE POUR L</w:t>
      </w:r>
      <w:r w:rsidR="00013634">
        <w:rPr>
          <w:rFonts w:cs="Times New Roman"/>
          <w:b/>
          <w:sz w:val="32"/>
          <w:szCs w:val="32"/>
        </w:rPr>
        <w:t xml:space="preserve">ES </w:t>
      </w:r>
      <w:r w:rsidRPr="009264DB">
        <w:rPr>
          <w:rFonts w:cs="Times New Roman"/>
          <w:b/>
          <w:sz w:val="32"/>
          <w:szCs w:val="32"/>
        </w:rPr>
        <w:t>AGRÉGATION</w:t>
      </w:r>
      <w:r w:rsidR="00013634">
        <w:rPr>
          <w:rFonts w:cs="Times New Roman"/>
          <w:b/>
          <w:sz w:val="32"/>
          <w:szCs w:val="32"/>
        </w:rPr>
        <w:t>S</w:t>
      </w:r>
    </w:p>
    <w:p w14:paraId="74867BCB" w14:textId="730034F9" w:rsidR="005B1F6A" w:rsidRPr="009264DB" w:rsidRDefault="00F2580E" w:rsidP="005B1F6A">
      <w:pPr>
        <w:jc w:val="center"/>
        <w:rPr>
          <w:rFonts w:cs="Times New Roman"/>
          <w:b/>
          <w:sz w:val="32"/>
          <w:szCs w:val="32"/>
        </w:rPr>
      </w:pPr>
      <w:r w:rsidRPr="009264DB">
        <w:rPr>
          <w:rFonts w:cs="Times New Roman"/>
          <w:b/>
          <w:sz w:val="32"/>
          <w:szCs w:val="32"/>
        </w:rPr>
        <w:t>DE LETTRES</w:t>
      </w:r>
      <w:r w:rsidR="005B1F6A" w:rsidRPr="009264DB">
        <w:rPr>
          <w:rFonts w:cs="Times New Roman"/>
          <w:b/>
          <w:sz w:val="32"/>
          <w:szCs w:val="32"/>
        </w:rPr>
        <w:t xml:space="preserve"> 20</w:t>
      </w:r>
      <w:r w:rsidR="00FC65F3" w:rsidRPr="009264DB">
        <w:rPr>
          <w:rFonts w:cs="Times New Roman"/>
          <w:b/>
          <w:sz w:val="32"/>
          <w:szCs w:val="32"/>
        </w:rPr>
        <w:t>26</w:t>
      </w:r>
      <w:r w:rsidR="006B1E5F" w:rsidRPr="00BC514C">
        <w:rPr>
          <w:rStyle w:val="Appelnotedebasdep"/>
          <w:rFonts w:cs="Times New Roman"/>
          <w:bCs w:val="0"/>
          <w:sz w:val="32"/>
          <w:szCs w:val="32"/>
        </w:rPr>
        <w:footnoteReference w:id="1"/>
      </w:r>
    </w:p>
    <w:p w14:paraId="66481999" w14:textId="77777777" w:rsidR="00F2580E" w:rsidRPr="009264DB" w:rsidRDefault="00F2580E" w:rsidP="005B1F6A">
      <w:pPr>
        <w:jc w:val="center"/>
        <w:rPr>
          <w:rFonts w:cs="Times New Roman"/>
          <w:b/>
          <w:sz w:val="32"/>
          <w:szCs w:val="32"/>
        </w:rPr>
      </w:pPr>
    </w:p>
    <w:p w14:paraId="770AF059" w14:textId="77777777" w:rsidR="005B1F6A" w:rsidRPr="009264DB" w:rsidRDefault="005B1F6A">
      <w:pPr>
        <w:rPr>
          <w:rFonts w:cs="Times New Roman"/>
        </w:rPr>
      </w:pPr>
    </w:p>
    <w:tbl>
      <w:tblPr>
        <w:tblW w:w="0" w:type="auto"/>
        <w:tblInd w:w="108" w:type="dxa"/>
        <w:tblLayout w:type="fixed"/>
        <w:tblLook w:val="04A0" w:firstRow="1" w:lastRow="0" w:firstColumn="1" w:lastColumn="0" w:noHBand="0" w:noVBand="1"/>
      </w:tblPr>
      <w:tblGrid>
        <w:gridCol w:w="426"/>
        <w:gridCol w:w="4961"/>
        <w:gridCol w:w="425"/>
        <w:gridCol w:w="3368"/>
      </w:tblGrid>
      <w:tr w:rsidR="008D6BF3" w:rsidRPr="009264DB" w14:paraId="723C23DC" w14:textId="77777777" w:rsidTr="00EC5C71">
        <w:tc>
          <w:tcPr>
            <w:tcW w:w="426" w:type="dxa"/>
          </w:tcPr>
          <w:p w14:paraId="79B38A81" w14:textId="77777777" w:rsidR="008D6BF3" w:rsidRPr="009264DB" w:rsidRDefault="008D6BF3">
            <w:pPr>
              <w:ind w:left="0" w:firstLine="0"/>
              <w:rPr>
                <w:rFonts w:cs="Times New Roman"/>
                <w:b/>
              </w:rPr>
            </w:pPr>
            <w:r w:rsidRPr="009264DB">
              <w:rPr>
                <w:rFonts w:cs="Times New Roman"/>
                <w:b/>
              </w:rPr>
              <w:t>1</w:t>
            </w:r>
          </w:p>
        </w:tc>
        <w:tc>
          <w:tcPr>
            <w:tcW w:w="4961" w:type="dxa"/>
          </w:tcPr>
          <w:p w14:paraId="77D56096" w14:textId="58AF261F" w:rsidR="008D6BF3" w:rsidRPr="009264DB" w:rsidRDefault="006D3780">
            <w:pPr>
              <w:ind w:left="0" w:firstLine="0"/>
              <w:rPr>
                <w:rFonts w:cs="Times New Roman"/>
                <w:b/>
              </w:rPr>
            </w:pPr>
            <w:r>
              <w:rPr>
                <w:rFonts w:cs="Times New Roman"/>
                <w:b/>
              </w:rPr>
              <w:t>Outils bibliographiques</w:t>
            </w:r>
            <w:r w:rsidR="00324841" w:rsidRPr="009264DB">
              <w:rPr>
                <w:rFonts w:cs="Times New Roman"/>
                <w:b/>
              </w:rPr>
              <w:t xml:space="preserve"> sur Rabelais</w:t>
            </w:r>
          </w:p>
        </w:tc>
        <w:tc>
          <w:tcPr>
            <w:tcW w:w="425" w:type="dxa"/>
          </w:tcPr>
          <w:p w14:paraId="4FE73FB8" w14:textId="77777777" w:rsidR="008D6BF3" w:rsidRPr="009264DB" w:rsidRDefault="00965AF2" w:rsidP="00EC5C71">
            <w:pPr>
              <w:ind w:left="0" w:firstLine="0"/>
              <w:rPr>
                <w:rFonts w:cs="Times New Roman"/>
                <w:b/>
              </w:rPr>
            </w:pPr>
            <w:r w:rsidRPr="009264DB">
              <w:rPr>
                <w:rFonts w:cs="Times New Roman"/>
                <w:b/>
              </w:rPr>
              <w:t>5</w:t>
            </w:r>
          </w:p>
        </w:tc>
        <w:tc>
          <w:tcPr>
            <w:tcW w:w="3368" w:type="dxa"/>
          </w:tcPr>
          <w:p w14:paraId="75845EF7" w14:textId="7FFC4E3B" w:rsidR="008D6BF3" w:rsidRPr="009264DB" w:rsidRDefault="006D3780" w:rsidP="00965AF2">
            <w:pPr>
              <w:ind w:left="0" w:firstLine="0"/>
              <w:rPr>
                <w:rFonts w:cs="Times New Roman"/>
                <w:b/>
              </w:rPr>
            </w:pPr>
            <w:r w:rsidRPr="009264DB">
              <w:rPr>
                <w:rFonts w:cs="Times New Roman"/>
                <w:b/>
              </w:rPr>
              <w:t>Bibliographie par épisodes</w:t>
            </w:r>
          </w:p>
        </w:tc>
      </w:tr>
      <w:tr w:rsidR="008D6BF3" w:rsidRPr="009264DB" w14:paraId="257F35CA" w14:textId="77777777" w:rsidTr="00EC5C71">
        <w:tc>
          <w:tcPr>
            <w:tcW w:w="426" w:type="dxa"/>
          </w:tcPr>
          <w:p w14:paraId="0838B220" w14:textId="77777777" w:rsidR="008D6BF3" w:rsidRPr="009264DB" w:rsidRDefault="008D6BF3" w:rsidP="008D6BF3">
            <w:pPr>
              <w:ind w:left="0" w:firstLine="0"/>
              <w:rPr>
                <w:rFonts w:cs="Times New Roman"/>
                <w:b/>
              </w:rPr>
            </w:pPr>
            <w:r w:rsidRPr="009264DB">
              <w:rPr>
                <w:rFonts w:cs="Times New Roman"/>
                <w:b/>
              </w:rPr>
              <w:t>2</w:t>
            </w:r>
          </w:p>
        </w:tc>
        <w:tc>
          <w:tcPr>
            <w:tcW w:w="4961" w:type="dxa"/>
          </w:tcPr>
          <w:p w14:paraId="02162B34" w14:textId="5A7AA7D8" w:rsidR="008D6BF3" w:rsidRPr="009264DB" w:rsidRDefault="008D6BF3" w:rsidP="00324841">
            <w:pPr>
              <w:ind w:left="0" w:firstLine="0"/>
              <w:rPr>
                <w:rFonts w:cs="Times New Roman"/>
                <w:b/>
              </w:rPr>
            </w:pPr>
            <w:r w:rsidRPr="009264DB">
              <w:rPr>
                <w:rFonts w:cs="Times New Roman"/>
                <w:b/>
              </w:rPr>
              <w:t>Les éditions d</w:t>
            </w:r>
            <w:r w:rsidR="00324841" w:rsidRPr="009264DB">
              <w:rPr>
                <w:rFonts w:cs="Times New Roman"/>
                <w:b/>
              </w:rPr>
              <w:t xml:space="preserve">e </w:t>
            </w:r>
            <w:r w:rsidR="006D3780">
              <w:rPr>
                <w:rFonts w:cs="Times New Roman"/>
                <w:b/>
                <w:i/>
              </w:rPr>
              <w:t>Pantagruel</w:t>
            </w:r>
          </w:p>
        </w:tc>
        <w:tc>
          <w:tcPr>
            <w:tcW w:w="425" w:type="dxa"/>
          </w:tcPr>
          <w:p w14:paraId="2784187F" w14:textId="77777777" w:rsidR="008D6BF3" w:rsidRPr="009264DB" w:rsidRDefault="00965AF2" w:rsidP="00EC5C71">
            <w:pPr>
              <w:ind w:left="0" w:firstLine="0"/>
              <w:rPr>
                <w:rFonts w:cs="Times New Roman"/>
                <w:b/>
              </w:rPr>
            </w:pPr>
            <w:r w:rsidRPr="009264DB">
              <w:rPr>
                <w:rFonts w:cs="Times New Roman"/>
                <w:b/>
              </w:rPr>
              <w:t>6</w:t>
            </w:r>
          </w:p>
        </w:tc>
        <w:tc>
          <w:tcPr>
            <w:tcW w:w="3368" w:type="dxa"/>
          </w:tcPr>
          <w:p w14:paraId="11AC993B" w14:textId="02D72578" w:rsidR="008D6BF3" w:rsidRPr="009264DB" w:rsidRDefault="006D3780" w:rsidP="00965AF2">
            <w:pPr>
              <w:ind w:left="0" w:firstLine="0"/>
              <w:rPr>
                <w:rFonts w:cs="Times New Roman"/>
                <w:b/>
              </w:rPr>
            </w:pPr>
            <w:r w:rsidRPr="009264DB">
              <w:rPr>
                <w:rFonts w:cs="Times New Roman"/>
                <w:b/>
              </w:rPr>
              <w:t>Langue et style</w:t>
            </w:r>
          </w:p>
        </w:tc>
      </w:tr>
      <w:tr w:rsidR="008D6BF3" w:rsidRPr="009264DB" w14:paraId="5D7DEC64" w14:textId="77777777" w:rsidTr="00EC5C71">
        <w:tc>
          <w:tcPr>
            <w:tcW w:w="426" w:type="dxa"/>
          </w:tcPr>
          <w:p w14:paraId="1C3F598E" w14:textId="77777777" w:rsidR="008D6BF3" w:rsidRPr="009264DB" w:rsidRDefault="008D6BF3" w:rsidP="008D6BF3">
            <w:pPr>
              <w:ind w:left="0" w:firstLine="0"/>
              <w:rPr>
                <w:rFonts w:cs="Times New Roman"/>
                <w:b/>
              </w:rPr>
            </w:pPr>
            <w:r w:rsidRPr="009264DB">
              <w:rPr>
                <w:rFonts w:cs="Times New Roman"/>
                <w:b/>
              </w:rPr>
              <w:t>3</w:t>
            </w:r>
          </w:p>
        </w:tc>
        <w:tc>
          <w:tcPr>
            <w:tcW w:w="4961" w:type="dxa"/>
          </w:tcPr>
          <w:p w14:paraId="455B67E4" w14:textId="330FDCA8" w:rsidR="008D6BF3" w:rsidRPr="009264DB" w:rsidRDefault="00875E82" w:rsidP="008D6BF3">
            <w:pPr>
              <w:ind w:left="0" w:firstLine="0"/>
              <w:rPr>
                <w:rFonts w:cs="Times New Roman"/>
                <w:b/>
              </w:rPr>
            </w:pPr>
            <w:r w:rsidRPr="009264DB">
              <w:rPr>
                <w:rFonts w:cs="Times New Roman"/>
                <w:b/>
              </w:rPr>
              <w:t>Le</w:t>
            </w:r>
            <w:r w:rsidR="006D3780">
              <w:rPr>
                <w:rFonts w:cs="Times New Roman"/>
                <w:b/>
              </w:rPr>
              <w:t xml:space="preserve">s chroniques </w:t>
            </w:r>
            <w:proofErr w:type="spellStart"/>
            <w:r w:rsidR="006D3780">
              <w:rPr>
                <w:rFonts w:cs="Times New Roman"/>
                <w:b/>
              </w:rPr>
              <w:t>gargantuines</w:t>
            </w:r>
            <w:proofErr w:type="spellEnd"/>
          </w:p>
        </w:tc>
        <w:tc>
          <w:tcPr>
            <w:tcW w:w="425" w:type="dxa"/>
          </w:tcPr>
          <w:p w14:paraId="5EAD5E5B" w14:textId="77777777" w:rsidR="008D6BF3" w:rsidRPr="009264DB" w:rsidRDefault="00965AF2" w:rsidP="00EC5C71">
            <w:pPr>
              <w:ind w:left="0" w:firstLine="0"/>
              <w:rPr>
                <w:rFonts w:cs="Times New Roman"/>
                <w:b/>
              </w:rPr>
            </w:pPr>
            <w:r w:rsidRPr="009264DB">
              <w:rPr>
                <w:rFonts w:cs="Times New Roman"/>
                <w:b/>
              </w:rPr>
              <w:t>7</w:t>
            </w:r>
          </w:p>
        </w:tc>
        <w:tc>
          <w:tcPr>
            <w:tcW w:w="3368" w:type="dxa"/>
          </w:tcPr>
          <w:p w14:paraId="3C09C2AB" w14:textId="0656645E" w:rsidR="008D6BF3" w:rsidRPr="009264DB" w:rsidRDefault="00997C76" w:rsidP="00965AF2">
            <w:pPr>
              <w:ind w:left="0" w:firstLine="0"/>
              <w:rPr>
                <w:rFonts w:cs="Times New Roman"/>
                <w:b/>
              </w:rPr>
            </w:pPr>
            <w:r>
              <w:rPr>
                <w:rFonts w:cs="Times New Roman"/>
                <w:b/>
              </w:rPr>
              <w:t>Ouvrages en préparation</w:t>
            </w:r>
          </w:p>
        </w:tc>
      </w:tr>
      <w:tr w:rsidR="008D6BF3" w:rsidRPr="009264DB" w14:paraId="20FB1233" w14:textId="77777777" w:rsidTr="00EC5C71">
        <w:tc>
          <w:tcPr>
            <w:tcW w:w="426" w:type="dxa"/>
          </w:tcPr>
          <w:p w14:paraId="42E2A31A" w14:textId="77777777" w:rsidR="008D6BF3" w:rsidRPr="009264DB" w:rsidRDefault="008D6BF3">
            <w:pPr>
              <w:ind w:left="0" w:firstLine="0"/>
              <w:rPr>
                <w:rFonts w:cs="Times New Roman"/>
                <w:b/>
              </w:rPr>
            </w:pPr>
            <w:r w:rsidRPr="009264DB">
              <w:rPr>
                <w:rFonts w:cs="Times New Roman"/>
                <w:b/>
              </w:rPr>
              <w:t>4</w:t>
            </w:r>
          </w:p>
        </w:tc>
        <w:tc>
          <w:tcPr>
            <w:tcW w:w="4961" w:type="dxa"/>
          </w:tcPr>
          <w:p w14:paraId="0B97F012" w14:textId="40771DEC" w:rsidR="008D6BF3" w:rsidRPr="009264DB" w:rsidRDefault="00AF7695">
            <w:pPr>
              <w:ind w:left="0" w:firstLine="0"/>
              <w:rPr>
                <w:rFonts w:cs="Times New Roman"/>
                <w:b/>
              </w:rPr>
            </w:pPr>
            <w:r w:rsidRPr="009264DB">
              <w:rPr>
                <w:rFonts w:cs="Times New Roman"/>
                <w:b/>
              </w:rPr>
              <w:t xml:space="preserve">Études </w:t>
            </w:r>
            <w:r w:rsidR="006D3780">
              <w:rPr>
                <w:rFonts w:cs="Times New Roman"/>
                <w:b/>
              </w:rPr>
              <w:t xml:space="preserve">sur </w:t>
            </w:r>
            <w:r w:rsidR="006D3780" w:rsidRPr="006D3780">
              <w:rPr>
                <w:rFonts w:cs="Times New Roman"/>
                <w:b/>
                <w:i/>
                <w:iCs w:val="0"/>
              </w:rPr>
              <w:t>Pantagruel</w:t>
            </w:r>
          </w:p>
        </w:tc>
        <w:tc>
          <w:tcPr>
            <w:tcW w:w="425" w:type="dxa"/>
          </w:tcPr>
          <w:p w14:paraId="5EE18AED" w14:textId="34E87E41" w:rsidR="008D6BF3" w:rsidRPr="009264DB" w:rsidRDefault="008D6BF3" w:rsidP="00EC5C71">
            <w:pPr>
              <w:ind w:left="0" w:firstLine="0"/>
              <w:rPr>
                <w:rFonts w:cs="Times New Roman"/>
                <w:b/>
              </w:rPr>
            </w:pPr>
          </w:p>
        </w:tc>
        <w:tc>
          <w:tcPr>
            <w:tcW w:w="3368" w:type="dxa"/>
          </w:tcPr>
          <w:p w14:paraId="0D9B7C45" w14:textId="0093B926" w:rsidR="008D6BF3" w:rsidRPr="009264DB" w:rsidRDefault="008D6BF3" w:rsidP="00462E40">
            <w:pPr>
              <w:ind w:left="0" w:firstLine="0"/>
              <w:rPr>
                <w:rFonts w:cs="Times New Roman"/>
                <w:b/>
              </w:rPr>
            </w:pPr>
          </w:p>
        </w:tc>
      </w:tr>
      <w:tr w:rsidR="008D6BF3" w:rsidRPr="009264DB" w14:paraId="00ACBF32" w14:textId="77777777" w:rsidTr="00EC5C71">
        <w:tc>
          <w:tcPr>
            <w:tcW w:w="426" w:type="dxa"/>
          </w:tcPr>
          <w:p w14:paraId="5AF5EBAB" w14:textId="77777777" w:rsidR="008D6BF3" w:rsidRPr="009264DB" w:rsidRDefault="008D6BF3">
            <w:pPr>
              <w:ind w:left="0" w:firstLine="0"/>
              <w:rPr>
                <w:rFonts w:cs="Times New Roman"/>
                <w:b/>
              </w:rPr>
            </w:pPr>
          </w:p>
        </w:tc>
        <w:tc>
          <w:tcPr>
            <w:tcW w:w="4961" w:type="dxa"/>
          </w:tcPr>
          <w:p w14:paraId="275EE15B" w14:textId="77777777" w:rsidR="008D6BF3" w:rsidRPr="009264DB" w:rsidRDefault="008D6BF3">
            <w:pPr>
              <w:ind w:left="0" w:firstLine="0"/>
              <w:rPr>
                <w:rFonts w:cs="Times New Roman"/>
                <w:b/>
              </w:rPr>
            </w:pPr>
          </w:p>
        </w:tc>
        <w:tc>
          <w:tcPr>
            <w:tcW w:w="425" w:type="dxa"/>
          </w:tcPr>
          <w:p w14:paraId="7DF8188D" w14:textId="77777777" w:rsidR="008D6BF3" w:rsidRPr="009264DB" w:rsidRDefault="008D6BF3" w:rsidP="00EC5C71">
            <w:pPr>
              <w:ind w:left="0" w:firstLine="0"/>
              <w:rPr>
                <w:rFonts w:cs="Times New Roman"/>
                <w:b/>
              </w:rPr>
            </w:pPr>
          </w:p>
        </w:tc>
        <w:tc>
          <w:tcPr>
            <w:tcW w:w="3368" w:type="dxa"/>
          </w:tcPr>
          <w:p w14:paraId="31D2D7C7" w14:textId="77777777" w:rsidR="008D6BF3" w:rsidRPr="009264DB" w:rsidRDefault="008D6BF3">
            <w:pPr>
              <w:ind w:left="0" w:firstLine="0"/>
              <w:rPr>
                <w:rFonts w:cs="Times New Roman"/>
                <w:b/>
              </w:rPr>
            </w:pPr>
          </w:p>
        </w:tc>
      </w:tr>
    </w:tbl>
    <w:p w14:paraId="7E2F82BA" w14:textId="4919C029" w:rsidR="004E2746" w:rsidRPr="003432A3" w:rsidRDefault="004E2746" w:rsidP="003432A3">
      <w:pPr>
        <w:pStyle w:val="Titre1"/>
      </w:pPr>
      <w:r w:rsidRPr="009264DB">
        <w:t>1</w:t>
      </w:r>
      <w:r w:rsidR="00641789">
        <w:t>.</w:t>
      </w:r>
      <w:r w:rsidRPr="009264DB">
        <w:t xml:space="preserve"> </w:t>
      </w:r>
      <w:r w:rsidR="003432A3" w:rsidRPr="003432A3">
        <w:rPr>
          <w:caps w:val="0"/>
        </w:rPr>
        <w:t>OUTILS BIBLIOGRAPHIQUES SUR RABELAIS</w:t>
      </w:r>
      <w:r w:rsidR="0029030F" w:rsidRPr="003432A3">
        <w:rPr>
          <w:vertAlign w:val="superscript"/>
        </w:rPr>
        <w:footnoteReference w:id="2"/>
      </w:r>
    </w:p>
    <w:p w14:paraId="2C459A7F" w14:textId="28D99E33" w:rsidR="005971E3" w:rsidRPr="009264DB" w:rsidRDefault="005971E3" w:rsidP="005971E3">
      <w:pPr>
        <w:pStyle w:val="Titre2"/>
      </w:pPr>
      <w:r w:rsidRPr="009264DB">
        <w:t>1.1 Bibliographies générales</w:t>
      </w:r>
    </w:p>
    <w:p w14:paraId="74069047" w14:textId="6E4D1041" w:rsidR="005971E3" w:rsidRPr="009264DB" w:rsidRDefault="005971E3" w:rsidP="005971E3">
      <w:pPr>
        <w:rPr>
          <w:rFonts w:cs="Times New Roman"/>
        </w:rPr>
      </w:pPr>
      <w:proofErr w:type="spellStart"/>
      <w:r w:rsidRPr="009264DB">
        <w:rPr>
          <w:rFonts w:cs="Times New Roman"/>
          <w:smallCaps/>
        </w:rPr>
        <w:t>Braunrot</w:t>
      </w:r>
      <w:proofErr w:type="spellEnd"/>
      <w:r w:rsidRPr="009264DB">
        <w:rPr>
          <w:rFonts w:cs="Times New Roman"/>
        </w:rPr>
        <w:t xml:space="preserve">, Bruno, </w:t>
      </w:r>
      <w:r w:rsidRPr="009264DB">
        <w:rPr>
          <w:rFonts w:cs="Times New Roman"/>
          <w:i/>
        </w:rPr>
        <w:t xml:space="preserve">François Rabelais, </w:t>
      </w:r>
      <w:proofErr w:type="gramStart"/>
      <w:r w:rsidRPr="009264DB">
        <w:rPr>
          <w:rFonts w:cs="Times New Roman"/>
          <w:i/>
        </w:rPr>
        <w:t>a</w:t>
      </w:r>
      <w:proofErr w:type="gramEnd"/>
      <w:r w:rsidRPr="009264DB">
        <w:rPr>
          <w:rFonts w:cs="Times New Roman"/>
          <w:i/>
        </w:rPr>
        <w:t xml:space="preserve"> Reference Guide</w:t>
      </w:r>
      <w:r w:rsidRPr="009264DB">
        <w:rPr>
          <w:rFonts w:cs="Times New Roman"/>
        </w:rPr>
        <w:t xml:space="preserve">, 1950-1990, New York, Hall, 1994 </w:t>
      </w:r>
      <w:r w:rsidR="00C16A51">
        <w:rPr>
          <w:rFonts w:cs="Times New Roman"/>
        </w:rPr>
        <w:t>(</w:t>
      </w:r>
      <w:r w:rsidRPr="009264DB">
        <w:rPr>
          <w:rFonts w:cs="Times New Roman"/>
        </w:rPr>
        <w:t>en anglais, jusqu’à 1990</w:t>
      </w:r>
      <w:r w:rsidR="00C16A51">
        <w:rPr>
          <w:rFonts w:cs="Times New Roman"/>
        </w:rPr>
        <w:t>)</w:t>
      </w:r>
      <w:r w:rsidRPr="009264DB">
        <w:rPr>
          <w:rFonts w:cs="Times New Roman"/>
        </w:rPr>
        <w:t xml:space="preserve">. </w:t>
      </w:r>
    </w:p>
    <w:p w14:paraId="43B0738B" w14:textId="52081A3D" w:rsidR="005971E3" w:rsidRPr="009264DB" w:rsidRDefault="005971E3" w:rsidP="005971E3">
      <w:pPr>
        <w:rPr>
          <w:rFonts w:cs="Times New Roman"/>
        </w:rPr>
      </w:pPr>
      <w:proofErr w:type="spellStart"/>
      <w:r w:rsidRPr="009264DB">
        <w:rPr>
          <w:rFonts w:cs="Times New Roman"/>
          <w:smallCaps/>
        </w:rPr>
        <w:t>Demerson</w:t>
      </w:r>
      <w:proofErr w:type="spellEnd"/>
      <w:r w:rsidRPr="009264DB">
        <w:rPr>
          <w:rFonts w:cs="Times New Roman"/>
        </w:rPr>
        <w:t xml:space="preserve">, Guy et </w:t>
      </w:r>
      <w:proofErr w:type="spellStart"/>
      <w:r w:rsidRPr="009264DB">
        <w:rPr>
          <w:rFonts w:cs="Times New Roman"/>
          <w:smallCaps/>
        </w:rPr>
        <w:t>Marrache</w:t>
      </w:r>
      <w:proofErr w:type="spellEnd"/>
      <w:r w:rsidRPr="009264DB">
        <w:rPr>
          <w:rFonts w:cs="Times New Roman"/>
          <w:smallCaps/>
        </w:rPr>
        <w:t>-Gouraud</w:t>
      </w:r>
      <w:r w:rsidRPr="009264DB">
        <w:rPr>
          <w:rFonts w:cs="Times New Roman"/>
        </w:rPr>
        <w:t xml:space="preserve">, Myriam, </w:t>
      </w:r>
      <w:r w:rsidRPr="009264DB">
        <w:rPr>
          <w:rFonts w:cs="Times New Roman"/>
          <w:i/>
        </w:rPr>
        <w:t>François Rabelais</w:t>
      </w:r>
      <w:r w:rsidRPr="009264DB">
        <w:rPr>
          <w:rFonts w:cs="Times New Roman"/>
        </w:rPr>
        <w:t xml:space="preserve">, Rome, </w:t>
      </w:r>
      <w:proofErr w:type="spellStart"/>
      <w:r w:rsidRPr="009264DB">
        <w:rPr>
          <w:rFonts w:cs="Times New Roman"/>
        </w:rPr>
        <w:t>Memini</w:t>
      </w:r>
      <w:proofErr w:type="spellEnd"/>
      <w:r w:rsidRPr="009264DB">
        <w:rPr>
          <w:rFonts w:cs="Times New Roman"/>
        </w:rPr>
        <w:t xml:space="preserve">, « Bibliographie des écrivains français », 2010 </w:t>
      </w:r>
      <w:r w:rsidR="00C16A51">
        <w:rPr>
          <w:rFonts w:cs="Times New Roman"/>
        </w:rPr>
        <w:t>(</w:t>
      </w:r>
      <w:r w:rsidRPr="009264DB">
        <w:rPr>
          <w:rFonts w:cs="Times New Roman"/>
        </w:rPr>
        <w:t>bibliographie commentée, jusqu’à 2006</w:t>
      </w:r>
      <w:r w:rsidR="00C16A51">
        <w:rPr>
          <w:rFonts w:cs="Times New Roman"/>
        </w:rPr>
        <w:t>)</w:t>
      </w:r>
      <w:r w:rsidRPr="009264DB">
        <w:rPr>
          <w:rFonts w:cs="Times New Roman"/>
        </w:rPr>
        <w:t>.</w:t>
      </w:r>
      <w:r w:rsidRPr="009264DB">
        <w:rPr>
          <w:rFonts w:cs="Times New Roman"/>
          <w:i/>
        </w:rPr>
        <w:t xml:space="preserve"> </w:t>
      </w:r>
    </w:p>
    <w:p w14:paraId="6C2C321D" w14:textId="4C86484C" w:rsidR="005971E3" w:rsidRPr="009264DB" w:rsidRDefault="005971E3" w:rsidP="005971E3">
      <w:pPr>
        <w:pStyle w:val="Titre2"/>
      </w:pPr>
      <w:r w:rsidRPr="009264DB">
        <w:t>1.2 Bibliographies par livre</w:t>
      </w:r>
    </w:p>
    <w:p w14:paraId="7F399054" w14:textId="3A22A73D" w:rsidR="005971E3" w:rsidRPr="009264DB" w:rsidRDefault="005971E3" w:rsidP="005971E3">
      <w:pPr>
        <w:pStyle w:val="Titre3"/>
      </w:pPr>
      <w:r w:rsidRPr="009264DB">
        <w:t xml:space="preserve">● </w:t>
      </w:r>
      <w:r w:rsidRPr="009264DB">
        <w:rPr>
          <w:i/>
          <w:iCs/>
        </w:rPr>
        <w:t>Gargantua</w:t>
      </w:r>
    </w:p>
    <w:p w14:paraId="53ED4E52" w14:textId="77777777" w:rsidR="005971E3" w:rsidRPr="009264DB" w:rsidRDefault="005971E3" w:rsidP="005971E3">
      <w:r w:rsidRPr="009264DB">
        <w:rPr>
          <w:rFonts w:cs="Times New Roman"/>
          <w:smallCaps/>
        </w:rPr>
        <w:t>Le Cadet</w:t>
      </w:r>
      <w:r w:rsidRPr="009264DB">
        <w:rPr>
          <w:rFonts w:cs="Times New Roman"/>
        </w:rPr>
        <w:t xml:space="preserve">, Nicolas et </w:t>
      </w:r>
      <w:proofErr w:type="spellStart"/>
      <w:r w:rsidRPr="009264DB">
        <w:rPr>
          <w:rFonts w:cs="Times New Roman"/>
          <w:smallCaps/>
        </w:rPr>
        <w:t>Menini</w:t>
      </w:r>
      <w:proofErr w:type="spellEnd"/>
      <w:r w:rsidRPr="009264DB">
        <w:rPr>
          <w:rFonts w:cs="Times New Roman"/>
        </w:rPr>
        <w:t xml:space="preserve">, Romain, </w:t>
      </w:r>
      <w:r w:rsidRPr="009264DB">
        <w:t xml:space="preserve">« Bibliographie pour l’agrégation externe de lettres 2018. Rabelais, </w:t>
      </w:r>
      <w:r w:rsidRPr="009264DB">
        <w:rPr>
          <w:i/>
        </w:rPr>
        <w:t>Gargantua</w:t>
      </w:r>
      <w:r w:rsidRPr="009264DB">
        <w:t xml:space="preserve"> », </w:t>
      </w:r>
      <w:r w:rsidRPr="009264DB">
        <w:rPr>
          <w:i/>
        </w:rPr>
        <w:t>Seizième siècle</w:t>
      </w:r>
      <w:r w:rsidRPr="009264DB">
        <w:t>, n° 14, 2018, p. 269-304.</w:t>
      </w:r>
    </w:p>
    <w:p w14:paraId="7462FD91" w14:textId="784026AC" w:rsidR="005971E3" w:rsidRPr="009264DB" w:rsidRDefault="005971E3" w:rsidP="005971E3">
      <w:pPr>
        <w:pStyle w:val="Titre3"/>
      </w:pPr>
      <w:r w:rsidRPr="009264DB">
        <w:t xml:space="preserve">● </w:t>
      </w:r>
      <w:r w:rsidRPr="009264DB">
        <w:rPr>
          <w:i/>
          <w:iCs/>
        </w:rPr>
        <w:t>Tiers</w:t>
      </w:r>
      <w:r w:rsidRPr="009264DB">
        <w:t xml:space="preserve"> </w:t>
      </w:r>
      <w:r w:rsidRPr="009264DB">
        <w:rPr>
          <w:i/>
          <w:iCs/>
        </w:rPr>
        <w:t>livre</w:t>
      </w:r>
    </w:p>
    <w:p w14:paraId="10665DAE" w14:textId="77777777" w:rsidR="005971E3" w:rsidRPr="009264DB" w:rsidRDefault="005971E3" w:rsidP="005971E3">
      <w:pPr>
        <w:rPr>
          <w:rFonts w:cs="Times New Roman"/>
          <w:smallCaps/>
        </w:rPr>
      </w:pPr>
      <w:proofErr w:type="spellStart"/>
      <w:r w:rsidRPr="009264DB">
        <w:rPr>
          <w:rFonts w:cs="Times New Roman"/>
          <w:smallCaps/>
        </w:rPr>
        <w:t>Céard</w:t>
      </w:r>
      <w:proofErr w:type="spellEnd"/>
      <w:r w:rsidRPr="009264DB">
        <w:rPr>
          <w:rFonts w:cs="Times New Roman"/>
        </w:rPr>
        <w:t xml:space="preserve">, Jean, « Bibliographie sur Rabelais, Le </w:t>
      </w:r>
      <w:r w:rsidRPr="009264DB">
        <w:rPr>
          <w:rFonts w:cs="Times New Roman"/>
          <w:i/>
        </w:rPr>
        <w:t>Tiers</w:t>
      </w:r>
      <w:r w:rsidRPr="009264DB">
        <w:rPr>
          <w:rFonts w:cs="Times New Roman"/>
        </w:rPr>
        <w:t xml:space="preserve"> </w:t>
      </w:r>
      <w:r w:rsidRPr="009264DB">
        <w:rPr>
          <w:rFonts w:cs="Times New Roman"/>
          <w:i/>
        </w:rPr>
        <w:t>Livre</w:t>
      </w:r>
      <w:r w:rsidRPr="009264DB">
        <w:rPr>
          <w:rFonts w:cs="Times New Roman"/>
        </w:rPr>
        <w:t xml:space="preserve"> », Société française de Littérature Générale et Comparée, </w:t>
      </w:r>
      <w:r w:rsidRPr="009264DB">
        <w:rPr>
          <w:rFonts w:cs="Times New Roman"/>
          <w:i/>
        </w:rPr>
        <w:t xml:space="preserve">Vox </w:t>
      </w:r>
      <w:proofErr w:type="spellStart"/>
      <w:r w:rsidRPr="009264DB">
        <w:rPr>
          <w:rFonts w:cs="Times New Roman"/>
          <w:i/>
        </w:rPr>
        <w:t>poetica</w:t>
      </w:r>
      <w:proofErr w:type="spellEnd"/>
      <w:r w:rsidRPr="009264DB">
        <w:rPr>
          <w:rFonts w:cs="Times New Roman"/>
        </w:rPr>
        <w:t xml:space="preserve">, 2007 : </w:t>
      </w:r>
      <w:hyperlink r:id="rId8" w:history="1">
        <w:r w:rsidRPr="009264DB">
          <w:rPr>
            <w:rStyle w:val="rpc31"/>
            <w:rFonts w:cs="Times New Roman"/>
          </w:rPr>
          <w:t>http://www.vox-poetica.org/sflgc/concours/rablaisbiblio.html</w:t>
        </w:r>
      </w:hyperlink>
      <w:r w:rsidRPr="009264DB">
        <w:rPr>
          <w:rFonts w:cs="Times New Roman"/>
        </w:rPr>
        <w:t xml:space="preserve"> </w:t>
      </w:r>
    </w:p>
    <w:p w14:paraId="114711FD" w14:textId="77777777" w:rsidR="005971E3" w:rsidRPr="009264DB" w:rsidRDefault="005971E3" w:rsidP="005971E3">
      <w:pPr>
        <w:rPr>
          <w:rFonts w:cs="Times New Roman"/>
        </w:rPr>
      </w:pPr>
      <w:proofErr w:type="spellStart"/>
      <w:r w:rsidRPr="009264DB">
        <w:rPr>
          <w:rFonts w:cs="Times New Roman"/>
          <w:smallCaps/>
        </w:rPr>
        <w:t>Thomine</w:t>
      </w:r>
      <w:proofErr w:type="spellEnd"/>
      <w:r w:rsidRPr="009264DB">
        <w:rPr>
          <w:rFonts w:cs="Times New Roman"/>
        </w:rPr>
        <w:t xml:space="preserve">, Marie-Claire, « “Naissance du roman moderne”. Rabelais : </w:t>
      </w:r>
      <w:r w:rsidRPr="009264DB">
        <w:rPr>
          <w:rFonts w:cs="Times New Roman"/>
          <w:i/>
        </w:rPr>
        <w:t xml:space="preserve">Le Tiers Livre </w:t>
      </w:r>
      <w:r w:rsidRPr="009264DB">
        <w:rPr>
          <w:rFonts w:cs="Times New Roman"/>
        </w:rPr>
        <w:t xml:space="preserve">(Programme de Littérature générale et comparée) », </w:t>
      </w:r>
      <w:r w:rsidRPr="009264DB">
        <w:rPr>
          <w:rFonts w:cs="Times New Roman"/>
          <w:i/>
        </w:rPr>
        <w:t>Seizième siècle</w:t>
      </w:r>
      <w:r w:rsidRPr="009264DB">
        <w:rPr>
          <w:rFonts w:cs="Times New Roman"/>
        </w:rPr>
        <w:t>, 3, 2007, p. 267-278.</w:t>
      </w:r>
    </w:p>
    <w:p w14:paraId="37548EE0" w14:textId="58B6E4FF" w:rsidR="005971E3" w:rsidRPr="009264DB" w:rsidRDefault="005971E3" w:rsidP="005971E3">
      <w:pPr>
        <w:pStyle w:val="Titre3"/>
      </w:pPr>
      <w:r w:rsidRPr="009264DB">
        <w:t xml:space="preserve">● </w:t>
      </w:r>
      <w:r w:rsidRPr="009264DB">
        <w:rPr>
          <w:i/>
          <w:iCs/>
        </w:rPr>
        <w:t>Quart</w:t>
      </w:r>
      <w:r w:rsidRPr="009264DB">
        <w:t xml:space="preserve"> </w:t>
      </w:r>
      <w:r w:rsidRPr="009264DB">
        <w:rPr>
          <w:i/>
          <w:iCs/>
        </w:rPr>
        <w:t>livre</w:t>
      </w:r>
    </w:p>
    <w:p w14:paraId="308C8563" w14:textId="4F77F720" w:rsidR="007B1B89" w:rsidRDefault="00A92CA5" w:rsidP="00F2580E">
      <w:pPr>
        <w:rPr>
          <w:rFonts w:cs="Times New Roman"/>
        </w:rPr>
      </w:pPr>
      <w:proofErr w:type="spellStart"/>
      <w:r w:rsidRPr="009264DB">
        <w:rPr>
          <w:rFonts w:cs="Times New Roman"/>
          <w:smallCaps/>
        </w:rPr>
        <w:t>Cappellen</w:t>
      </w:r>
      <w:proofErr w:type="spellEnd"/>
      <w:r w:rsidR="007B1B89" w:rsidRPr="009264DB">
        <w:rPr>
          <w:rFonts w:cs="Times New Roman"/>
        </w:rPr>
        <w:t>, Raphaël</w:t>
      </w:r>
      <w:r w:rsidRPr="009264DB">
        <w:rPr>
          <w:rFonts w:cs="Times New Roman"/>
        </w:rPr>
        <w:t xml:space="preserve"> et </w:t>
      </w:r>
      <w:proofErr w:type="spellStart"/>
      <w:r w:rsidRPr="009264DB">
        <w:rPr>
          <w:rFonts w:cs="Times New Roman"/>
          <w:smallCaps/>
        </w:rPr>
        <w:t>Demonet</w:t>
      </w:r>
      <w:proofErr w:type="spellEnd"/>
      <w:r w:rsidRPr="009264DB">
        <w:rPr>
          <w:rFonts w:cs="Times New Roman"/>
        </w:rPr>
        <w:t>, Marie-Luce</w:t>
      </w:r>
      <w:r w:rsidR="007B1B89" w:rsidRPr="009264DB">
        <w:rPr>
          <w:rFonts w:cs="Times New Roman"/>
        </w:rPr>
        <w:t xml:space="preserve">, « Bibliographie pour l’Agrégation des Lettres 2012. Rabelais, </w:t>
      </w:r>
      <w:r w:rsidR="007B1B89" w:rsidRPr="009264DB">
        <w:rPr>
          <w:rFonts w:cs="Times New Roman"/>
          <w:i/>
        </w:rPr>
        <w:t>Le Quart Livre</w:t>
      </w:r>
      <w:r w:rsidR="007B1B89" w:rsidRPr="009264DB">
        <w:rPr>
          <w:rFonts w:cs="Times New Roman"/>
        </w:rPr>
        <w:t xml:space="preserve"> », </w:t>
      </w:r>
      <w:r w:rsidR="007B1B89" w:rsidRPr="009264DB">
        <w:rPr>
          <w:rFonts w:cs="Times New Roman"/>
          <w:i/>
        </w:rPr>
        <w:t>Seizième Siècle</w:t>
      </w:r>
      <w:r w:rsidR="007B1B89" w:rsidRPr="009264DB">
        <w:rPr>
          <w:rFonts w:cs="Times New Roman"/>
        </w:rPr>
        <w:t>, 8, 2012, p. 341-362.</w:t>
      </w:r>
    </w:p>
    <w:p w14:paraId="20A9188A" w14:textId="38E3BE7E" w:rsidR="00B87121" w:rsidRPr="009264DB" w:rsidRDefault="00B87121" w:rsidP="00B87121">
      <w:pPr>
        <w:pStyle w:val="Titre2"/>
      </w:pPr>
      <w:r>
        <w:lastRenderedPageBreak/>
        <w:t xml:space="preserve">1.3 </w:t>
      </w:r>
      <w:r w:rsidR="00B45493">
        <w:t xml:space="preserve">Revues </w:t>
      </w:r>
      <w:r w:rsidR="006867D5">
        <w:t xml:space="preserve">et collections </w:t>
      </w:r>
      <w:r w:rsidR="00B45493">
        <w:t>consacrées à Rabelais</w:t>
      </w:r>
      <w:r w:rsidR="006867D5" w:rsidRPr="006867D5">
        <w:rPr>
          <w:rFonts w:cs="Times New Roman"/>
          <w:szCs w:val="22"/>
          <w:vertAlign w:val="superscript"/>
        </w:rPr>
        <w:footnoteReference w:id="3"/>
      </w:r>
    </w:p>
    <w:p w14:paraId="0B20A8E9" w14:textId="6CF88FC0" w:rsidR="00B45493" w:rsidRPr="006867D5" w:rsidRDefault="00B45493" w:rsidP="006867D5">
      <w:pPr>
        <w:rPr>
          <w:rFonts w:cs="Times New Roman"/>
        </w:rPr>
      </w:pPr>
      <w:r w:rsidRPr="006867D5">
        <w:rPr>
          <w:rFonts w:cs="Times New Roman"/>
          <w:i/>
          <w:iCs w:val="0"/>
        </w:rPr>
        <w:t>Revue des études rabelaisiennes</w:t>
      </w:r>
      <w:r w:rsidRPr="006867D5">
        <w:rPr>
          <w:rFonts w:cs="Times New Roman"/>
        </w:rPr>
        <w:t xml:space="preserve"> </w:t>
      </w:r>
      <w:r w:rsidRPr="009264DB">
        <w:rPr>
          <w:rFonts w:cs="Times New Roman"/>
        </w:rPr>
        <w:t xml:space="preserve">(ci-après </w:t>
      </w:r>
      <w:r w:rsidRPr="006867D5">
        <w:rPr>
          <w:rFonts w:cs="Times New Roman"/>
          <w:i/>
          <w:iCs w:val="0"/>
        </w:rPr>
        <w:t>RÉR</w:t>
      </w:r>
      <w:r w:rsidRPr="006867D5">
        <w:rPr>
          <w:rFonts w:cs="Times New Roman"/>
        </w:rPr>
        <w:t>), Paris, Champion, 1903-1912 (</w:t>
      </w:r>
      <w:hyperlink r:id="rId9" w:history="1">
        <w:r w:rsidRPr="00F460A1">
          <w:rPr>
            <w:rStyle w:val="Lienhypertexte"/>
            <w:rFonts w:cs="Times New Roman"/>
          </w:rPr>
          <w:t>10 numéros</w:t>
        </w:r>
      </w:hyperlink>
      <w:r w:rsidRPr="006867D5">
        <w:rPr>
          <w:rFonts w:cs="Times New Roman"/>
        </w:rPr>
        <w:t>).</w:t>
      </w:r>
    </w:p>
    <w:p w14:paraId="7647A997" w14:textId="666148C8" w:rsidR="00B87121" w:rsidRDefault="00B45493" w:rsidP="00B87121">
      <w:pPr>
        <w:rPr>
          <w:rFonts w:cs="Times New Roman"/>
        </w:rPr>
      </w:pPr>
      <w:r w:rsidRPr="00A80A2F">
        <w:rPr>
          <w:rFonts w:cs="Times New Roman"/>
          <w:i/>
          <w:iCs w:val="0"/>
        </w:rPr>
        <w:t>Études</w:t>
      </w:r>
      <w:r w:rsidRPr="000A3B91">
        <w:rPr>
          <w:rFonts w:cs="Times New Roman"/>
        </w:rPr>
        <w:t xml:space="preserve"> </w:t>
      </w:r>
      <w:r w:rsidRPr="00A80A2F">
        <w:rPr>
          <w:rFonts w:cs="Times New Roman"/>
          <w:i/>
          <w:iCs w:val="0"/>
        </w:rPr>
        <w:t>rabelaisiennes</w:t>
      </w:r>
      <w:r w:rsidR="006867D5">
        <w:rPr>
          <w:rFonts w:cs="Times New Roman"/>
        </w:rPr>
        <w:t xml:space="preserve"> </w:t>
      </w:r>
      <w:r w:rsidR="006867D5" w:rsidRPr="009264DB">
        <w:rPr>
          <w:rFonts w:cs="Times New Roman"/>
        </w:rPr>
        <w:t xml:space="preserve">(ci-après </w:t>
      </w:r>
      <w:r w:rsidR="00D856C1">
        <w:rPr>
          <w:rFonts w:cs="Times New Roman"/>
          <w:i/>
        </w:rPr>
        <w:t>ÉR</w:t>
      </w:r>
      <w:r w:rsidR="006867D5">
        <w:rPr>
          <w:rFonts w:cs="Times New Roman"/>
          <w:iCs w:val="0"/>
        </w:rPr>
        <w:t>)</w:t>
      </w:r>
      <w:r>
        <w:rPr>
          <w:rFonts w:cs="Times New Roman"/>
        </w:rPr>
        <w:t>, Genève, Droz, 1956-</w:t>
      </w:r>
      <w:r w:rsidR="006867D5">
        <w:rPr>
          <w:rFonts w:cs="Times New Roman"/>
        </w:rPr>
        <w:t xml:space="preserve"> (6</w:t>
      </w:r>
      <w:r w:rsidR="00636A37">
        <w:rPr>
          <w:rFonts w:cs="Times New Roman"/>
        </w:rPr>
        <w:t>4</w:t>
      </w:r>
      <w:r w:rsidR="006867D5">
        <w:rPr>
          <w:rFonts w:cs="Times New Roman"/>
        </w:rPr>
        <w:t xml:space="preserve"> numéros </w:t>
      </w:r>
      <w:r w:rsidR="00636A37">
        <w:rPr>
          <w:rFonts w:cs="Times New Roman"/>
        </w:rPr>
        <w:t>en 2025</w:t>
      </w:r>
      <w:r w:rsidR="006867D5">
        <w:rPr>
          <w:rFonts w:cs="Times New Roman"/>
        </w:rPr>
        <w:t xml:space="preserve">). Voir </w:t>
      </w:r>
      <w:r w:rsidR="00B87121" w:rsidRPr="000A3B91">
        <w:rPr>
          <w:rFonts w:cs="Times New Roman"/>
          <w:smallCaps/>
        </w:rPr>
        <w:t>Dard</w:t>
      </w:r>
      <w:r w:rsidR="00B87121" w:rsidRPr="000A3B91">
        <w:rPr>
          <w:rFonts w:cs="Times New Roman"/>
        </w:rPr>
        <w:t xml:space="preserve">, Damien, « Index des œuvres de Rabelais dans les quarante premiers volumes des </w:t>
      </w:r>
      <w:r w:rsidR="00B87121" w:rsidRPr="00A80A2F">
        <w:rPr>
          <w:rFonts w:cs="Times New Roman"/>
          <w:i/>
          <w:iCs w:val="0"/>
        </w:rPr>
        <w:t>Études</w:t>
      </w:r>
      <w:r w:rsidR="00B87121" w:rsidRPr="000A3B91">
        <w:rPr>
          <w:rFonts w:cs="Times New Roman"/>
        </w:rPr>
        <w:t xml:space="preserve"> </w:t>
      </w:r>
      <w:r w:rsidR="00B87121" w:rsidRPr="00A80A2F">
        <w:rPr>
          <w:rFonts w:cs="Times New Roman"/>
          <w:i/>
          <w:iCs w:val="0"/>
        </w:rPr>
        <w:t>rabelaisiennes</w:t>
      </w:r>
      <w:r w:rsidR="00B87121" w:rsidRPr="000A3B91">
        <w:rPr>
          <w:rFonts w:cs="Times New Roman"/>
        </w:rPr>
        <w:t xml:space="preserve"> », </w:t>
      </w:r>
      <w:r w:rsidR="00B87121" w:rsidRPr="000A3B91">
        <w:rPr>
          <w:rFonts w:cs="Times New Roman"/>
          <w:i/>
        </w:rPr>
        <w:t>ÉR</w:t>
      </w:r>
      <w:r w:rsidR="00B87121" w:rsidRPr="000A3B91">
        <w:rPr>
          <w:rFonts w:cs="Times New Roman"/>
        </w:rPr>
        <w:t>, XLII, 2003, p. 125-140.</w:t>
      </w:r>
    </w:p>
    <w:p w14:paraId="73E8840D" w14:textId="4CC428C5" w:rsidR="00B87121" w:rsidRDefault="006867D5" w:rsidP="00B87121">
      <w:pPr>
        <w:rPr>
          <w:rFonts w:cs="Times New Roman"/>
        </w:rPr>
      </w:pPr>
      <w:r w:rsidRPr="006867D5">
        <w:rPr>
          <w:rFonts w:cs="Times New Roman"/>
          <w:i/>
          <w:iCs w:val="0"/>
        </w:rPr>
        <w:t>L’Année rabelaisienne</w:t>
      </w:r>
      <w:r>
        <w:rPr>
          <w:rFonts w:cs="Times New Roman"/>
          <w:i/>
          <w:iCs w:val="0"/>
        </w:rPr>
        <w:t xml:space="preserve"> </w:t>
      </w:r>
      <w:r w:rsidRPr="009264DB">
        <w:rPr>
          <w:rFonts w:cs="Times New Roman"/>
        </w:rPr>
        <w:t xml:space="preserve">(ci-après </w:t>
      </w:r>
      <w:r>
        <w:rPr>
          <w:rFonts w:cs="Times New Roman"/>
          <w:i/>
        </w:rPr>
        <w:t>AR</w:t>
      </w:r>
      <w:r>
        <w:rPr>
          <w:rFonts w:cs="Times New Roman"/>
          <w:iCs w:val="0"/>
        </w:rPr>
        <w:t>)</w:t>
      </w:r>
      <w:r>
        <w:rPr>
          <w:rFonts w:cs="Times New Roman"/>
        </w:rPr>
        <w:t xml:space="preserve">, Paris, Classiques Garnier, 2017- (9 numéros </w:t>
      </w:r>
      <w:r w:rsidR="004D5995">
        <w:rPr>
          <w:rFonts w:cs="Times New Roman"/>
        </w:rPr>
        <w:t>en 2025</w:t>
      </w:r>
      <w:r>
        <w:rPr>
          <w:rFonts w:cs="Times New Roman"/>
        </w:rPr>
        <w:t>).</w:t>
      </w:r>
    </w:p>
    <w:p w14:paraId="2DA6DA36" w14:textId="3B2ED62D" w:rsidR="006867D5" w:rsidRPr="006867D5" w:rsidRDefault="006867D5" w:rsidP="00B87121">
      <w:pPr>
        <w:rPr>
          <w:rFonts w:cs="Times New Roman"/>
        </w:rPr>
      </w:pPr>
      <w:r>
        <w:rPr>
          <w:rFonts w:cs="Times New Roman"/>
          <w:i/>
          <w:iCs w:val="0"/>
        </w:rPr>
        <w:t>Les Mondes de Rabelais</w:t>
      </w:r>
      <w:r>
        <w:rPr>
          <w:rFonts w:cs="Times New Roman"/>
        </w:rPr>
        <w:t xml:space="preserve">, Paris, Classiques Garnier (2012-) (7 ouvrages </w:t>
      </w:r>
      <w:r w:rsidR="004B2EC3">
        <w:rPr>
          <w:rFonts w:cs="Times New Roman"/>
        </w:rPr>
        <w:t>en 2025</w:t>
      </w:r>
      <w:r>
        <w:rPr>
          <w:rFonts w:cs="Times New Roman"/>
        </w:rPr>
        <w:t>).</w:t>
      </w:r>
    </w:p>
    <w:p w14:paraId="419EE41B" w14:textId="473BB337" w:rsidR="004E2746" w:rsidRPr="009264DB" w:rsidRDefault="004E2746" w:rsidP="00C4587C">
      <w:pPr>
        <w:pStyle w:val="Titre1"/>
        <w:rPr>
          <w:rFonts w:cs="Times New Roman"/>
        </w:rPr>
      </w:pPr>
      <w:r w:rsidRPr="009264DB">
        <w:rPr>
          <w:rFonts w:cs="Times New Roman"/>
        </w:rPr>
        <w:t>2</w:t>
      </w:r>
      <w:r w:rsidR="00641789">
        <w:rPr>
          <w:rFonts w:cs="Times New Roman"/>
        </w:rPr>
        <w:t>.</w:t>
      </w:r>
      <w:r w:rsidRPr="009264DB">
        <w:rPr>
          <w:rFonts w:cs="Times New Roman"/>
        </w:rPr>
        <w:t xml:space="preserve"> L</w:t>
      </w:r>
      <w:r w:rsidR="003E4929" w:rsidRPr="009264DB">
        <w:rPr>
          <w:rFonts w:cs="Times New Roman"/>
        </w:rPr>
        <w:t>ES ÉDITIONS D</w:t>
      </w:r>
      <w:r w:rsidR="00324841" w:rsidRPr="009264DB">
        <w:rPr>
          <w:rFonts w:cs="Times New Roman"/>
        </w:rPr>
        <w:t xml:space="preserve">E </w:t>
      </w:r>
      <w:r w:rsidR="00922C31" w:rsidRPr="009264DB">
        <w:rPr>
          <w:rFonts w:cs="Times New Roman"/>
          <w:i/>
        </w:rPr>
        <w:t>PANTAGRUEL</w:t>
      </w:r>
    </w:p>
    <w:p w14:paraId="07A1B0BC" w14:textId="5F47FB77" w:rsidR="008B184F" w:rsidRPr="009264DB" w:rsidRDefault="007124FF" w:rsidP="0021684F">
      <w:pPr>
        <w:pStyle w:val="Titre2"/>
        <w:rPr>
          <w:szCs w:val="22"/>
        </w:rPr>
      </w:pPr>
      <w:r w:rsidRPr="009264DB">
        <w:t>2.1</w:t>
      </w:r>
      <w:r w:rsidR="008B184F" w:rsidRPr="009264DB">
        <w:t xml:space="preserve"> </w:t>
      </w:r>
      <w:r w:rsidR="0021684F">
        <w:rPr>
          <w:caps w:val="0"/>
        </w:rPr>
        <w:t>É</w:t>
      </w:r>
      <w:r w:rsidR="0021684F">
        <w:t>ditions du</w:t>
      </w:r>
      <w:r w:rsidR="000A332C" w:rsidRPr="009264DB">
        <w:t xml:space="preserve"> xvi</w:t>
      </w:r>
      <w:r w:rsidR="000A332C" w:rsidRPr="009264DB">
        <w:rPr>
          <w:vertAlign w:val="superscript"/>
        </w:rPr>
        <w:t>e</w:t>
      </w:r>
      <w:r w:rsidR="000A332C" w:rsidRPr="009264DB">
        <w:t xml:space="preserve"> siècle</w:t>
      </w:r>
    </w:p>
    <w:p w14:paraId="5BCD2E3F" w14:textId="4362FCEA" w:rsidR="00F551AF" w:rsidRPr="009264DB" w:rsidRDefault="00481CC8" w:rsidP="00B87121">
      <w:pPr>
        <w:autoSpaceDE w:val="0"/>
        <w:autoSpaceDN w:val="0"/>
        <w:adjustRightInd w:val="0"/>
        <w:ind w:left="0" w:firstLine="284"/>
        <w:rPr>
          <w:rFonts w:cs="Times New Roman"/>
        </w:rPr>
      </w:pPr>
      <w:r w:rsidRPr="009264DB">
        <w:rPr>
          <w:rFonts w:cs="Times New Roman"/>
        </w:rPr>
        <w:t xml:space="preserve">On a conservé </w:t>
      </w:r>
      <w:r w:rsidR="00922C31" w:rsidRPr="009264DB">
        <w:rPr>
          <w:rFonts w:cs="Times New Roman"/>
        </w:rPr>
        <w:t>seize</w:t>
      </w:r>
      <w:r w:rsidRPr="009264DB">
        <w:rPr>
          <w:rFonts w:cs="Times New Roman"/>
        </w:rPr>
        <w:t xml:space="preserve"> éditions </w:t>
      </w:r>
      <w:r w:rsidR="00922C31" w:rsidRPr="009264DB">
        <w:t xml:space="preserve">de </w:t>
      </w:r>
      <w:r w:rsidR="00922C31" w:rsidRPr="009264DB">
        <w:rPr>
          <w:i/>
        </w:rPr>
        <w:t>Pantagruel</w:t>
      </w:r>
      <w:r w:rsidRPr="009264DB">
        <w:rPr>
          <w:rFonts w:cs="Times New Roman"/>
        </w:rPr>
        <w:t xml:space="preserve"> parues du vivant de Rabelais, c’est-à-dire jusqu’en 1553, année où commencent à paraître les éditions de ses </w:t>
      </w:r>
      <w:r w:rsidRPr="009264DB">
        <w:rPr>
          <w:rFonts w:cs="Times New Roman"/>
          <w:i/>
        </w:rPr>
        <w:t>Œuvres</w:t>
      </w:r>
      <w:r w:rsidRPr="009264DB">
        <w:rPr>
          <w:rFonts w:cs="Times New Roman"/>
        </w:rPr>
        <w:t>.</w:t>
      </w:r>
      <w:r w:rsidR="00922C31" w:rsidRPr="009264DB">
        <w:rPr>
          <w:rFonts w:cs="Times New Roman"/>
        </w:rPr>
        <w:t xml:space="preserve"> </w:t>
      </w:r>
      <w:r w:rsidR="00F551AF" w:rsidRPr="009264DB">
        <w:rPr>
          <w:rFonts w:cs="Times New Roman"/>
        </w:rPr>
        <w:t>Sont indiquées ici</w:t>
      </w:r>
      <w:r w:rsidR="002E6B98">
        <w:rPr>
          <w:rFonts w:cs="Times New Roman"/>
        </w:rPr>
        <w:t xml:space="preserve"> les </w:t>
      </w:r>
      <w:r w:rsidR="009B3E03">
        <w:rPr>
          <w:rFonts w:cs="Times New Roman"/>
        </w:rPr>
        <w:t xml:space="preserve">sept </w:t>
      </w:r>
      <w:r w:rsidR="002E6B98">
        <w:rPr>
          <w:rFonts w:cs="Times New Roman"/>
        </w:rPr>
        <w:t xml:space="preserve">éditions les plus importantes : </w:t>
      </w:r>
      <w:r w:rsidR="00F551AF" w:rsidRPr="009264DB">
        <w:rPr>
          <w:rFonts w:cs="Times New Roman"/>
        </w:rPr>
        <w:t>l’édition</w:t>
      </w:r>
      <w:r w:rsidR="002E6B98">
        <w:rPr>
          <w:rFonts w:cs="Times New Roman"/>
        </w:rPr>
        <w:t xml:space="preserve"> dite </w:t>
      </w:r>
      <w:r w:rsidR="002E6B98" w:rsidRPr="002E6B98">
        <w:rPr>
          <w:rFonts w:cs="Times New Roman"/>
          <w:i/>
          <w:iCs w:val="0"/>
        </w:rPr>
        <w:t>princeps</w:t>
      </w:r>
      <w:r w:rsidR="002E6B98">
        <w:rPr>
          <w:rFonts w:cs="Times New Roman"/>
        </w:rPr>
        <w:t xml:space="preserve"> (</w:t>
      </w:r>
      <w:r w:rsidR="002E6B98">
        <w:t xml:space="preserve">Lyon, Claude </w:t>
      </w:r>
      <w:proofErr w:type="spellStart"/>
      <w:r w:rsidR="002E6B98">
        <w:t>Nourry</w:t>
      </w:r>
      <w:proofErr w:type="spellEnd"/>
      <w:r w:rsidR="002E6B98">
        <w:t xml:space="preserve">, </w:t>
      </w:r>
      <w:proofErr w:type="gramStart"/>
      <w:r w:rsidR="002E6B98" w:rsidRPr="00D335D2">
        <w:rPr>
          <w:i/>
        </w:rPr>
        <w:t>c</w:t>
      </w:r>
      <w:r w:rsidR="002E6B98">
        <w:rPr>
          <w:i/>
        </w:rPr>
        <w:t>a</w:t>
      </w:r>
      <w:proofErr w:type="gramEnd"/>
      <w:r w:rsidR="002E6B98">
        <w:t> 1532), les quatre éditions publiées, avec beaucoup de variantes, chez François Juste, l’imprimeur attitré de Rabelais à Lyon (1533, 1534, 1537 et 1542)</w:t>
      </w:r>
      <w:r w:rsidR="001014D6">
        <w:t>,</w:t>
      </w:r>
      <w:r w:rsidR="002E6B98">
        <w:t xml:space="preserve"> et enfin deux éditions publiées respectivement en 1535 chez </w:t>
      </w:r>
      <w:r w:rsidR="002E6B98" w:rsidRPr="002875F6">
        <w:t>Pierre de Sainte-Lucie</w:t>
      </w:r>
      <w:r w:rsidR="002E6B98">
        <w:t xml:space="preserve"> (le successeur de Claude </w:t>
      </w:r>
      <w:proofErr w:type="spellStart"/>
      <w:r w:rsidR="002E6B98">
        <w:t>Nourry</w:t>
      </w:r>
      <w:proofErr w:type="spellEnd"/>
      <w:r w:rsidR="002E6B98">
        <w:t xml:space="preserve">) et chez Denis de </w:t>
      </w:r>
      <w:proofErr w:type="spellStart"/>
      <w:r w:rsidR="002E6B98">
        <w:t>Harsy</w:t>
      </w:r>
      <w:proofErr w:type="spellEnd"/>
      <w:r w:rsidR="002E6B98">
        <w:t xml:space="preserve"> en 1537-1538. </w:t>
      </w:r>
      <w:r w:rsidR="0089162C">
        <w:rPr>
          <w:rFonts w:cs="Times New Roman"/>
        </w:rPr>
        <w:t>P</w:t>
      </w:r>
      <w:r w:rsidR="0089162C" w:rsidRPr="009264DB">
        <w:rPr>
          <w:rFonts w:cs="Times New Roman"/>
        </w:rPr>
        <w:t>our plus de précisions sur ces éditions anciennes</w:t>
      </w:r>
      <w:r w:rsidR="0089162C">
        <w:rPr>
          <w:rFonts w:cs="Times New Roman"/>
        </w:rPr>
        <w:t>, o</w:t>
      </w:r>
      <w:r w:rsidR="00F551AF" w:rsidRPr="009264DB">
        <w:rPr>
          <w:rFonts w:cs="Times New Roman"/>
        </w:rPr>
        <w:t xml:space="preserve">n se reportera à la </w:t>
      </w:r>
      <w:r w:rsidR="00F551AF" w:rsidRPr="009264DB">
        <w:rPr>
          <w:rFonts w:cs="Times New Roman"/>
          <w:i/>
        </w:rPr>
        <w:t>New Rabelais Bibliography</w:t>
      </w:r>
      <w:r w:rsidR="00F551AF" w:rsidRPr="009264DB">
        <w:rPr>
          <w:rFonts w:cs="Times New Roman"/>
        </w:rPr>
        <w:t xml:space="preserve"> (ci-après </w:t>
      </w:r>
      <w:r w:rsidR="00F551AF" w:rsidRPr="009264DB">
        <w:rPr>
          <w:rFonts w:cs="Times New Roman"/>
          <w:i/>
        </w:rPr>
        <w:t>NRB </w:t>
      </w:r>
      <w:r w:rsidR="00F551AF" w:rsidRPr="009264DB">
        <w:rPr>
          <w:rFonts w:cs="Times New Roman"/>
        </w:rPr>
        <w:t>;</w:t>
      </w:r>
      <w:r w:rsidR="00F551AF" w:rsidRPr="009264DB">
        <w:rPr>
          <w:rFonts w:cs="Times New Roman"/>
          <w:i/>
        </w:rPr>
        <w:t xml:space="preserve"> </w:t>
      </w:r>
      <w:r w:rsidR="00F551AF" w:rsidRPr="009264DB">
        <w:rPr>
          <w:rFonts w:cs="Times New Roman"/>
        </w:rPr>
        <w:t xml:space="preserve">voir la référence complète </w:t>
      </w:r>
      <w:r w:rsidR="00F551AF" w:rsidRPr="009264DB">
        <w:rPr>
          <w:rFonts w:cs="Times New Roman"/>
          <w:i/>
        </w:rPr>
        <w:t>infra</w:t>
      </w:r>
      <w:r w:rsidR="00F551AF" w:rsidRPr="009264DB">
        <w:rPr>
          <w:rFonts w:cs="Times New Roman"/>
        </w:rPr>
        <w:t>, 2.</w:t>
      </w:r>
      <w:r w:rsidR="00B87121">
        <w:rPr>
          <w:rFonts w:cs="Times New Roman"/>
        </w:rPr>
        <w:t>3</w:t>
      </w:r>
      <w:r w:rsidR="00F551AF" w:rsidRPr="009264DB">
        <w:rPr>
          <w:rFonts w:cs="Times New Roman"/>
        </w:rPr>
        <w:t>)</w:t>
      </w:r>
      <w:r w:rsidR="0089162C">
        <w:rPr>
          <w:rFonts w:cs="Times New Roman"/>
        </w:rPr>
        <w:t>.</w:t>
      </w:r>
    </w:p>
    <w:p w14:paraId="3E931D45" w14:textId="77777777" w:rsidR="00F551AF" w:rsidRPr="009264DB" w:rsidRDefault="00F551AF" w:rsidP="000E258F">
      <w:pPr>
        <w:autoSpaceDE w:val="0"/>
        <w:autoSpaceDN w:val="0"/>
        <w:adjustRightInd w:val="0"/>
        <w:ind w:left="0" w:firstLine="0"/>
        <w:rPr>
          <w:rFonts w:cs="Times New Roman"/>
        </w:rPr>
      </w:pPr>
    </w:p>
    <w:p w14:paraId="1B281724" w14:textId="6F5C2B1F" w:rsidR="00F551AF" w:rsidRPr="009264DB" w:rsidRDefault="00F551AF" w:rsidP="00F551AF">
      <w:pPr>
        <w:shd w:val="clear" w:color="auto" w:fill="FFFFFF"/>
      </w:pPr>
      <w:r w:rsidRPr="009264DB">
        <w:rPr>
          <w:b/>
        </w:rPr>
        <w:t xml:space="preserve">1. </w:t>
      </w:r>
      <w:r w:rsidRPr="009264DB">
        <w:rPr>
          <w:i/>
          <w:iCs w:val="0"/>
        </w:rPr>
        <w:t xml:space="preserve">Pantagruel. Les horribles et </w:t>
      </w:r>
      <w:proofErr w:type="spellStart"/>
      <w:r w:rsidRPr="009264DB">
        <w:rPr>
          <w:i/>
          <w:iCs w:val="0"/>
        </w:rPr>
        <w:t>espoventables</w:t>
      </w:r>
      <w:proofErr w:type="spellEnd"/>
      <w:r w:rsidRPr="009264DB">
        <w:rPr>
          <w:i/>
          <w:iCs w:val="0"/>
        </w:rPr>
        <w:t xml:space="preserve"> </w:t>
      </w:r>
      <w:proofErr w:type="spellStart"/>
      <w:r w:rsidRPr="009264DB">
        <w:rPr>
          <w:i/>
          <w:iCs w:val="0"/>
        </w:rPr>
        <w:t>faictz</w:t>
      </w:r>
      <w:proofErr w:type="spellEnd"/>
      <w:r w:rsidRPr="009264DB">
        <w:rPr>
          <w:i/>
          <w:iCs w:val="0"/>
        </w:rPr>
        <w:t xml:space="preserve"> et prouesses du </w:t>
      </w:r>
      <w:proofErr w:type="spellStart"/>
      <w:r w:rsidRPr="009264DB">
        <w:rPr>
          <w:i/>
          <w:iCs w:val="0"/>
        </w:rPr>
        <w:t>tresrenommé</w:t>
      </w:r>
      <w:proofErr w:type="spellEnd"/>
      <w:r w:rsidRPr="009264DB">
        <w:rPr>
          <w:i/>
          <w:iCs w:val="0"/>
        </w:rPr>
        <w:t xml:space="preserve"> Pantagruel Roy des </w:t>
      </w:r>
      <w:proofErr w:type="spellStart"/>
      <w:r w:rsidRPr="009264DB">
        <w:rPr>
          <w:i/>
          <w:iCs w:val="0"/>
        </w:rPr>
        <w:t>Dispodes</w:t>
      </w:r>
      <w:proofErr w:type="spellEnd"/>
      <w:r w:rsidRPr="009264DB">
        <w:rPr>
          <w:i/>
          <w:iCs w:val="0"/>
        </w:rPr>
        <w:t xml:space="preserve">, </w:t>
      </w:r>
      <w:proofErr w:type="spellStart"/>
      <w:r w:rsidRPr="009264DB">
        <w:rPr>
          <w:i/>
          <w:iCs w:val="0"/>
        </w:rPr>
        <w:t>filz</w:t>
      </w:r>
      <w:proofErr w:type="spellEnd"/>
      <w:r w:rsidRPr="009264DB">
        <w:rPr>
          <w:i/>
          <w:iCs w:val="0"/>
        </w:rPr>
        <w:t xml:space="preserve"> du </w:t>
      </w:r>
      <w:proofErr w:type="spellStart"/>
      <w:r w:rsidRPr="009264DB">
        <w:rPr>
          <w:i/>
          <w:iCs w:val="0"/>
        </w:rPr>
        <w:t>grant</w:t>
      </w:r>
      <w:proofErr w:type="spellEnd"/>
      <w:r w:rsidRPr="009264DB">
        <w:rPr>
          <w:i/>
          <w:iCs w:val="0"/>
        </w:rPr>
        <w:t xml:space="preserve"> </w:t>
      </w:r>
      <w:proofErr w:type="spellStart"/>
      <w:r w:rsidRPr="009264DB">
        <w:rPr>
          <w:i/>
          <w:iCs w:val="0"/>
        </w:rPr>
        <w:t>geant</w:t>
      </w:r>
      <w:proofErr w:type="spellEnd"/>
      <w:r w:rsidRPr="009264DB">
        <w:rPr>
          <w:i/>
          <w:iCs w:val="0"/>
        </w:rPr>
        <w:t xml:space="preserve"> Gargantua, Composez nouvellement par </w:t>
      </w:r>
      <w:proofErr w:type="spellStart"/>
      <w:r w:rsidRPr="009264DB">
        <w:rPr>
          <w:i/>
          <w:iCs w:val="0"/>
        </w:rPr>
        <w:t>maistre</w:t>
      </w:r>
      <w:proofErr w:type="spellEnd"/>
      <w:r w:rsidRPr="009264DB">
        <w:rPr>
          <w:i/>
          <w:iCs w:val="0"/>
        </w:rPr>
        <w:t xml:space="preserve"> </w:t>
      </w:r>
      <w:proofErr w:type="spellStart"/>
      <w:r w:rsidRPr="009264DB">
        <w:rPr>
          <w:i/>
          <w:iCs w:val="0"/>
        </w:rPr>
        <w:t>Alcofrybas</w:t>
      </w:r>
      <w:proofErr w:type="spellEnd"/>
      <w:r w:rsidRPr="009264DB">
        <w:rPr>
          <w:i/>
          <w:iCs w:val="0"/>
        </w:rPr>
        <w:t xml:space="preserve"> </w:t>
      </w:r>
      <w:proofErr w:type="spellStart"/>
      <w:r w:rsidRPr="009264DB">
        <w:rPr>
          <w:i/>
          <w:iCs w:val="0"/>
        </w:rPr>
        <w:t>Nasier</w:t>
      </w:r>
      <w:proofErr w:type="spellEnd"/>
      <w:r w:rsidRPr="009264DB">
        <w:rPr>
          <w:iCs w:val="0"/>
        </w:rPr>
        <w:t xml:space="preserve">. </w:t>
      </w:r>
      <w:r w:rsidRPr="009264DB">
        <w:rPr>
          <w:b/>
          <w:bCs w:val="0"/>
          <w:iCs w:val="0"/>
        </w:rPr>
        <w:t xml:space="preserve">Lyon, Claude </w:t>
      </w:r>
      <w:proofErr w:type="spellStart"/>
      <w:r w:rsidRPr="009264DB">
        <w:rPr>
          <w:b/>
          <w:bCs w:val="0"/>
          <w:iCs w:val="0"/>
        </w:rPr>
        <w:t>Nourry</w:t>
      </w:r>
      <w:proofErr w:type="spellEnd"/>
      <w:r w:rsidRPr="009264DB">
        <w:rPr>
          <w:b/>
          <w:bCs w:val="0"/>
          <w:iCs w:val="0"/>
        </w:rPr>
        <w:t>, s. d. [</w:t>
      </w:r>
      <w:proofErr w:type="gramStart"/>
      <w:r w:rsidRPr="00B73568">
        <w:rPr>
          <w:b/>
          <w:bCs w:val="0"/>
          <w:i/>
        </w:rPr>
        <w:t>c</w:t>
      </w:r>
      <w:r w:rsidR="00827506">
        <w:rPr>
          <w:b/>
          <w:bCs w:val="0"/>
          <w:i/>
        </w:rPr>
        <w:t>a</w:t>
      </w:r>
      <w:proofErr w:type="gramEnd"/>
      <w:r w:rsidRPr="009264DB">
        <w:rPr>
          <w:b/>
          <w:bCs w:val="0"/>
          <w:iCs w:val="0"/>
        </w:rPr>
        <w:t> 1532]</w:t>
      </w:r>
      <w:r w:rsidRPr="009264DB">
        <w:rPr>
          <w:iCs w:val="0"/>
        </w:rPr>
        <w:t xml:space="preserve">. </w:t>
      </w:r>
      <w:r w:rsidR="00227F33" w:rsidRPr="009264DB">
        <w:rPr>
          <w:i/>
        </w:rPr>
        <w:t>NRB</w:t>
      </w:r>
      <w:r w:rsidR="00227F33" w:rsidRPr="009264DB">
        <w:rPr>
          <w:iCs w:val="0"/>
        </w:rPr>
        <w:t xml:space="preserve"> 1. </w:t>
      </w:r>
      <w:r w:rsidRPr="009264DB">
        <w:rPr>
          <w:iCs w:val="0"/>
        </w:rPr>
        <w:t xml:space="preserve">Exemplaire : </w:t>
      </w:r>
      <w:r w:rsidRPr="009264DB">
        <w:t xml:space="preserve">Paris, </w:t>
      </w:r>
      <w:proofErr w:type="spellStart"/>
      <w:r w:rsidRPr="009264DB">
        <w:t>Bnf</w:t>
      </w:r>
      <w:proofErr w:type="spellEnd"/>
      <w:r w:rsidRPr="009264DB">
        <w:t xml:space="preserve">, </w:t>
      </w:r>
      <w:proofErr w:type="spellStart"/>
      <w:r w:rsidRPr="009264DB">
        <w:t>Rés</w:t>
      </w:r>
      <w:proofErr w:type="spellEnd"/>
      <w:r w:rsidRPr="009264DB">
        <w:t>. Y² 2146 (</w:t>
      </w:r>
      <w:hyperlink r:id="rId10" w:history="1">
        <w:r w:rsidRPr="009264DB">
          <w:rPr>
            <w:rStyle w:val="Lienhypertexte"/>
          </w:rPr>
          <w:t>consultable en ligne</w:t>
        </w:r>
      </w:hyperlink>
      <w:r w:rsidRPr="009264DB">
        <w:rPr>
          <w:rStyle w:val="Lienhypertexte"/>
        </w:rPr>
        <w:t>).</w:t>
      </w:r>
    </w:p>
    <w:p w14:paraId="6C0C7B6B" w14:textId="77777777" w:rsidR="00F551AF" w:rsidRPr="009264DB" w:rsidRDefault="00F551AF" w:rsidP="00F551AF">
      <w:pPr>
        <w:shd w:val="clear" w:color="auto" w:fill="FFFFFF"/>
      </w:pPr>
    </w:p>
    <w:p w14:paraId="6D0C3288" w14:textId="7AB13B46" w:rsidR="00F551AF" w:rsidRPr="009264DB" w:rsidRDefault="00F551AF" w:rsidP="00F551AF">
      <w:pPr>
        <w:shd w:val="clear" w:color="auto" w:fill="FFFFFF"/>
      </w:pPr>
      <w:r w:rsidRPr="009264DB">
        <w:rPr>
          <w:b/>
        </w:rPr>
        <w:t xml:space="preserve">2. </w:t>
      </w:r>
      <w:r w:rsidRPr="009264DB">
        <w:rPr>
          <w:i/>
        </w:rPr>
        <w:t xml:space="preserve">Pantagruel. </w:t>
      </w:r>
      <w:proofErr w:type="spellStart"/>
      <w:r w:rsidRPr="009264DB">
        <w:rPr>
          <w:i/>
        </w:rPr>
        <w:t>Jesus</w:t>
      </w:r>
      <w:proofErr w:type="spellEnd"/>
      <w:r w:rsidRPr="009264DB">
        <w:rPr>
          <w:i/>
        </w:rPr>
        <w:t xml:space="preserve"> Maria. Les horribles et </w:t>
      </w:r>
      <w:proofErr w:type="spellStart"/>
      <w:r w:rsidRPr="009264DB">
        <w:rPr>
          <w:i/>
        </w:rPr>
        <w:t>espouventables</w:t>
      </w:r>
      <w:proofErr w:type="spellEnd"/>
      <w:r w:rsidRPr="009264DB">
        <w:rPr>
          <w:i/>
        </w:rPr>
        <w:t xml:space="preserve"> </w:t>
      </w:r>
      <w:proofErr w:type="spellStart"/>
      <w:r w:rsidRPr="009264DB">
        <w:rPr>
          <w:i/>
        </w:rPr>
        <w:t>faictz</w:t>
      </w:r>
      <w:proofErr w:type="spellEnd"/>
      <w:r w:rsidRPr="009264DB">
        <w:rPr>
          <w:i/>
        </w:rPr>
        <w:t xml:space="preserve"> et prouesses du </w:t>
      </w:r>
      <w:proofErr w:type="spellStart"/>
      <w:r w:rsidRPr="009264DB">
        <w:rPr>
          <w:i/>
        </w:rPr>
        <w:t>tresrenommé</w:t>
      </w:r>
      <w:proofErr w:type="spellEnd"/>
      <w:r w:rsidRPr="009264DB">
        <w:rPr>
          <w:i/>
        </w:rPr>
        <w:t xml:space="preserve"> Pantagruel, Roy des </w:t>
      </w:r>
      <w:proofErr w:type="spellStart"/>
      <w:r w:rsidRPr="009264DB">
        <w:rPr>
          <w:i/>
        </w:rPr>
        <w:t>Dipsodes</w:t>
      </w:r>
      <w:proofErr w:type="spellEnd"/>
      <w:r w:rsidRPr="009264DB">
        <w:rPr>
          <w:i/>
        </w:rPr>
        <w:t xml:space="preserve">, </w:t>
      </w:r>
      <w:proofErr w:type="spellStart"/>
      <w:r w:rsidRPr="009264DB">
        <w:rPr>
          <w:i/>
        </w:rPr>
        <w:t>filz</w:t>
      </w:r>
      <w:proofErr w:type="spellEnd"/>
      <w:r w:rsidRPr="009264DB">
        <w:rPr>
          <w:i/>
        </w:rPr>
        <w:t xml:space="preserve"> du </w:t>
      </w:r>
      <w:proofErr w:type="spellStart"/>
      <w:r w:rsidRPr="009264DB">
        <w:rPr>
          <w:i/>
        </w:rPr>
        <w:t>grant</w:t>
      </w:r>
      <w:proofErr w:type="spellEnd"/>
      <w:r w:rsidRPr="009264DB">
        <w:rPr>
          <w:i/>
        </w:rPr>
        <w:t xml:space="preserve"> </w:t>
      </w:r>
      <w:proofErr w:type="spellStart"/>
      <w:r w:rsidRPr="009264DB">
        <w:rPr>
          <w:i/>
        </w:rPr>
        <w:t>geant</w:t>
      </w:r>
      <w:proofErr w:type="spellEnd"/>
      <w:r w:rsidRPr="009264DB">
        <w:rPr>
          <w:i/>
        </w:rPr>
        <w:t xml:space="preserve"> Gargantua, Compose nouvellement par </w:t>
      </w:r>
      <w:proofErr w:type="spellStart"/>
      <w:r w:rsidRPr="009264DB">
        <w:rPr>
          <w:i/>
        </w:rPr>
        <w:t>maistre</w:t>
      </w:r>
      <w:proofErr w:type="spellEnd"/>
      <w:r w:rsidRPr="009264DB">
        <w:rPr>
          <w:i/>
        </w:rPr>
        <w:t xml:space="preserve"> </w:t>
      </w:r>
      <w:proofErr w:type="spellStart"/>
      <w:r w:rsidRPr="009264DB">
        <w:rPr>
          <w:i/>
        </w:rPr>
        <w:t>Alcofrybas</w:t>
      </w:r>
      <w:proofErr w:type="spellEnd"/>
      <w:r w:rsidRPr="009264DB">
        <w:rPr>
          <w:i/>
        </w:rPr>
        <w:t xml:space="preserve"> </w:t>
      </w:r>
      <w:proofErr w:type="spellStart"/>
      <w:r w:rsidRPr="009264DB">
        <w:rPr>
          <w:i/>
        </w:rPr>
        <w:t>Nasier</w:t>
      </w:r>
      <w:proofErr w:type="spellEnd"/>
      <w:r w:rsidRPr="009264DB">
        <w:rPr>
          <w:i/>
        </w:rPr>
        <w:t xml:space="preserve">. Augmenté et Corrigé </w:t>
      </w:r>
      <w:proofErr w:type="spellStart"/>
      <w:r w:rsidRPr="009264DB">
        <w:rPr>
          <w:i/>
        </w:rPr>
        <w:t>fraischement</w:t>
      </w:r>
      <w:proofErr w:type="spellEnd"/>
      <w:r w:rsidRPr="009264DB">
        <w:rPr>
          <w:i/>
        </w:rPr>
        <w:t xml:space="preserve">, par </w:t>
      </w:r>
      <w:proofErr w:type="spellStart"/>
      <w:r w:rsidRPr="009264DB">
        <w:rPr>
          <w:i/>
        </w:rPr>
        <w:t>maistre</w:t>
      </w:r>
      <w:proofErr w:type="spellEnd"/>
      <w:r w:rsidRPr="009264DB">
        <w:rPr>
          <w:i/>
        </w:rPr>
        <w:t xml:space="preserve"> Jehan Lunel docteur en </w:t>
      </w:r>
      <w:proofErr w:type="spellStart"/>
      <w:r w:rsidRPr="009264DB">
        <w:rPr>
          <w:i/>
        </w:rPr>
        <w:t>theologie</w:t>
      </w:r>
      <w:proofErr w:type="spellEnd"/>
      <w:r w:rsidRPr="009264DB">
        <w:rPr>
          <w:iCs w:val="0"/>
        </w:rPr>
        <w:t>.</w:t>
      </w:r>
      <w:r w:rsidRPr="009264DB">
        <w:t xml:space="preserve"> </w:t>
      </w:r>
      <w:r w:rsidRPr="009264DB">
        <w:rPr>
          <w:b/>
          <w:bCs w:val="0"/>
        </w:rPr>
        <w:t>Lyon, François Juste, 1533</w:t>
      </w:r>
      <w:r w:rsidRPr="009264DB">
        <w:t xml:space="preserve">. </w:t>
      </w:r>
      <w:r w:rsidRPr="009264DB">
        <w:rPr>
          <w:i/>
        </w:rPr>
        <w:t>NRB</w:t>
      </w:r>
      <w:r w:rsidRPr="009264DB">
        <w:rPr>
          <w:iCs w:val="0"/>
        </w:rPr>
        <w:t> 7.</w:t>
      </w:r>
      <w:r w:rsidR="00507CC4" w:rsidRPr="009264DB">
        <w:rPr>
          <w:iCs w:val="0"/>
        </w:rPr>
        <w:t xml:space="preserve"> </w:t>
      </w:r>
      <w:r w:rsidRPr="009264DB">
        <w:t>Exemplaire : Moscou, Bibliothèque d’État de Russie, Pal.8.1265.</w:t>
      </w:r>
    </w:p>
    <w:p w14:paraId="07FB8744" w14:textId="77777777" w:rsidR="00F551AF" w:rsidRPr="009264DB" w:rsidRDefault="00F551AF" w:rsidP="00F551AF">
      <w:pPr>
        <w:shd w:val="clear" w:color="auto" w:fill="FFFFFF"/>
      </w:pPr>
    </w:p>
    <w:p w14:paraId="13B913C8" w14:textId="362BF5D8" w:rsidR="00F551AF" w:rsidRPr="009264DB" w:rsidRDefault="00F551AF" w:rsidP="00F551AF">
      <w:pPr>
        <w:shd w:val="clear" w:color="auto" w:fill="FFFFFF"/>
      </w:pPr>
      <w:r w:rsidRPr="009264DB">
        <w:rPr>
          <w:b/>
        </w:rPr>
        <w:t xml:space="preserve">3. </w:t>
      </w:r>
      <w:r w:rsidRPr="009264DB">
        <w:rPr>
          <w:i/>
        </w:rPr>
        <w:t>Pantagruel</w:t>
      </w:r>
      <w:r w:rsidRPr="009264DB">
        <w:t xml:space="preserve">. </w:t>
      </w:r>
      <w:r w:rsidRPr="009264DB">
        <w:rPr>
          <w:i/>
        </w:rPr>
        <w:t xml:space="preserve">ΑΓΑΘΗ ΤΥΧΗ. Les horribles </w:t>
      </w:r>
      <w:proofErr w:type="spellStart"/>
      <w:r w:rsidRPr="009264DB">
        <w:rPr>
          <w:i/>
        </w:rPr>
        <w:t>faictz</w:t>
      </w:r>
      <w:proofErr w:type="spellEnd"/>
      <w:r w:rsidRPr="009264DB">
        <w:rPr>
          <w:i/>
        </w:rPr>
        <w:t xml:space="preserve"> et prouesses </w:t>
      </w:r>
      <w:proofErr w:type="spellStart"/>
      <w:r w:rsidRPr="009264DB">
        <w:rPr>
          <w:i/>
        </w:rPr>
        <w:t>espoventables</w:t>
      </w:r>
      <w:proofErr w:type="spellEnd"/>
      <w:r w:rsidRPr="009264DB">
        <w:rPr>
          <w:i/>
        </w:rPr>
        <w:t xml:space="preserve"> de Pantagruel </w:t>
      </w:r>
      <w:proofErr w:type="spellStart"/>
      <w:r w:rsidRPr="009264DB">
        <w:rPr>
          <w:i/>
        </w:rPr>
        <w:t>roy</w:t>
      </w:r>
      <w:proofErr w:type="spellEnd"/>
      <w:r w:rsidRPr="009264DB">
        <w:rPr>
          <w:i/>
        </w:rPr>
        <w:t xml:space="preserve"> des </w:t>
      </w:r>
      <w:proofErr w:type="spellStart"/>
      <w:r w:rsidRPr="009264DB">
        <w:rPr>
          <w:i/>
        </w:rPr>
        <w:t>Dipsodes</w:t>
      </w:r>
      <w:proofErr w:type="spellEnd"/>
      <w:r w:rsidRPr="009264DB">
        <w:rPr>
          <w:i/>
        </w:rPr>
        <w:t>, composes par M. </w:t>
      </w:r>
      <w:proofErr w:type="spellStart"/>
      <w:r w:rsidRPr="009264DB">
        <w:rPr>
          <w:i/>
        </w:rPr>
        <w:t>Alcofribas</w:t>
      </w:r>
      <w:proofErr w:type="spellEnd"/>
      <w:r w:rsidRPr="009264DB">
        <w:rPr>
          <w:i/>
        </w:rPr>
        <w:t xml:space="preserve"> abstracteur de quinte essence</w:t>
      </w:r>
      <w:r w:rsidRPr="009264DB">
        <w:t xml:space="preserve">. </w:t>
      </w:r>
      <w:r w:rsidRPr="009264DB">
        <w:rPr>
          <w:b/>
          <w:bCs w:val="0"/>
        </w:rPr>
        <w:t>Lyon, François Juste, 1534</w:t>
      </w:r>
      <w:r w:rsidRPr="009264DB">
        <w:t xml:space="preserve">. </w:t>
      </w:r>
      <w:r w:rsidRPr="009264DB">
        <w:rPr>
          <w:i/>
        </w:rPr>
        <w:t>NRB</w:t>
      </w:r>
      <w:r w:rsidRPr="009264DB">
        <w:rPr>
          <w:iCs w:val="0"/>
        </w:rPr>
        <w:t> 8.</w:t>
      </w:r>
      <w:r w:rsidR="00507CC4" w:rsidRPr="009264DB">
        <w:rPr>
          <w:iCs w:val="0"/>
        </w:rPr>
        <w:t xml:space="preserve"> </w:t>
      </w:r>
      <w:r w:rsidRPr="009264DB">
        <w:t xml:space="preserve">Exemplaire : Paris, </w:t>
      </w:r>
      <w:proofErr w:type="spellStart"/>
      <w:r w:rsidRPr="009264DB">
        <w:t>Bnf</w:t>
      </w:r>
      <w:proofErr w:type="spellEnd"/>
      <w:r w:rsidRPr="009264DB">
        <w:t>, fonds Rothschild 3063 [VI. 2. 35].</w:t>
      </w:r>
    </w:p>
    <w:p w14:paraId="3E3891DC" w14:textId="77777777" w:rsidR="00F551AF" w:rsidRPr="009264DB" w:rsidRDefault="00F551AF" w:rsidP="00F551AF">
      <w:pPr>
        <w:shd w:val="clear" w:color="auto" w:fill="FFFFFF"/>
      </w:pPr>
    </w:p>
    <w:p w14:paraId="652F57D1" w14:textId="5C8C9A54" w:rsidR="00F551AF" w:rsidRPr="009264DB" w:rsidRDefault="00F551AF" w:rsidP="00F551AF">
      <w:pPr>
        <w:shd w:val="clear" w:color="auto" w:fill="FFFFFF"/>
      </w:pPr>
      <w:r w:rsidRPr="009264DB">
        <w:rPr>
          <w:b/>
        </w:rPr>
        <w:t xml:space="preserve">4. </w:t>
      </w:r>
      <w:r w:rsidRPr="009264DB">
        <w:t xml:space="preserve">Pantagruel. </w:t>
      </w:r>
      <w:r w:rsidRPr="009264DB">
        <w:rPr>
          <w:i/>
        </w:rPr>
        <w:t xml:space="preserve">ΑΓΑΘΗ ΤΥΧΗ. Les horribles </w:t>
      </w:r>
      <w:proofErr w:type="spellStart"/>
      <w:r w:rsidRPr="009264DB">
        <w:rPr>
          <w:i/>
        </w:rPr>
        <w:t>faictz</w:t>
      </w:r>
      <w:proofErr w:type="spellEnd"/>
      <w:r w:rsidRPr="009264DB">
        <w:rPr>
          <w:i/>
        </w:rPr>
        <w:t xml:space="preserve"> et prouesses </w:t>
      </w:r>
      <w:proofErr w:type="spellStart"/>
      <w:r w:rsidRPr="009264DB">
        <w:rPr>
          <w:i/>
        </w:rPr>
        <w:t>espoventables</w:t>
      </w:r>
      <w:proofErr w:type="spellEnd"/>
      <w:r w:rsidRPr="009264DB">
        <w:rPr>
          <w:i/>
        </w:rPr>
        <w:t xml:space="preserve"> de Pantagruel : Roy des </w:t>
      </w:r>
      <w:proofErr w:type="spellStart"/>
      <w:r w:rsidRPr="009264DB">
        <w:rPr>
          <w:i/>
        </w:rPr>
        <w:t>Dipsodes</w:t>
      </w:r>
      <w:proofErr w:type="spellEnd"/>
      <w:r w:rsidRPr="009264DB">
        <w:rPr>
          <w:i/>
        </w:rPr>
        <w:t>, composez par M. </w:t>
      </w:r>
      <w:proofErr w:type="spellStart"/>
      <w:r w:rsidRPr="009264DB">
        <w:rPr>
          <w:i/>
        </w:rPr>
        <w:t>Alcofribas</w:t>
      </w:r>
      <w:proofErr w:type="spellEnd"/>
      <w:r w:rsidRPr="009264DB">
        <w:rPr>
          <w:i/>
        </w:rPr>
        <w:t xml:space="preserve"> abstracteur de quinte essence</w:t>
      </w:r>
      <w:r w:rsidRPr="009264DB">
        <w:rPr>
          <w:iCs w:val="0"/>
        </w:rPr>
        <w:t>.</w:t>
      </w:r>
      <w:r w:rsidRPr="009264DB">
        <w:t xml:space="preserve"> </w:t>
      </w:r>
      <w:r w:rsidRPr="009264DB">
        <w:rPr>
          <w:b/>
          <w:bCs w:val="0"/>
        </w:rPr>
        <w:t>Lyon, Pierre de Sainte-Lucie, 1535</w:t>
      </w:r>
      <w:r w:rsidRPr="009264DB">
        <w:t xml:space="preserve">. </w:t>
      </w:r>
      <w:r w:rsidRPr="009264DB">
        <w:rPr>
          <w:i/>
        </w:rPr>
        <w:t>NRB</w:t>
      </w:r>
      <w:r w:rsidRPr="009264DB">
        <w:rPr>
          <w:iCs w:val="0"/>
        </w:rPr>
        <w:t> 9.</w:t>
      </w:r>
      <w:r w:rsidR="00507CC4" w:rsidRPr="009264DB">
        <w:rPr>
          <w:iCs w:val="0"/>
        </w:rPr>
        <w:t xml:space="preserve"> </w:t>
      </w:r>
      <w:r w:rsidRPr="009264DB">
        <w:t>Exemplaire : Londres, British Library, 245 f. 43.</w:t>
      </w:r>
    </w:p>
    <w:p w14:paraId="6448CE2E" w14:textId="77777777" w:rsidR="00F551AF" w:rsidRPr="009264DB" w:rsidRDefault="00F551AF" w:rsidP="00F551AF">
      <w:pPr>
        <w:shd w:val="clear" w:color="auto" w:fill="FFFFFF"/>
      </w:pPr>
    </w:p>
    <w:p w14:paraId="70F14180" w14:textId="6DF71E2D" w:rsidR="00F551AF" w:rsidRPr="009264DB" w:rsidRDefault="00F551AF" w:rsidP="00F551AF">
      <w:pPr>
        <w:shd w:val="clear" w:color="auto" w:fill="FFFFFF"/>
        <w:rPr>
          <w:b/>
        </w:rPr>
      </w:pPr>
      <w:r w:rsidRPr="009264DB">
        <w:rPr>
          <w:b/>
        </w:rPr>
        <w:t xml:space="preserve">5. </w:t>
      </w:r>
      <w:r w:rsidRPr="009264DB">
        <w:rPr>
          <w:i/>
        </w:rPr>
        <w:t xml:space="preserve">Les horribles </w:t>
      </w:r>
      <w:proofErr w:type="spellStart"/>
      <w:r w:rsidRPr="009264DB">
        <w:rPr>
          <w:i/>
        </w:rPr>
        <w:t>faictz</w:t>
      </w:r>
      <w:proofErr w:type="spellEnd"/>
      <w:r w:rsidRPr="009264DB">
        <w:rPr>
          <w:i/>
        </w:rPr>
        <w:t xml:space="preserve"> et prouesses </w:t>
      </w:r>
      <w:proofErr w:type="spellStart"/>
      <w:r w:rsidRPr="009264DB">
        <w:rPr>
          <w:i/>
        </w:rPr>
        <w:t>espoventables</w:t>
      </w:r>
      <w:proofErr w:type="spellEnd"/>
      <w:r w:rsidRPr="009264DB">
        <w:rPr>
          <w:i/>
        </w:rPr>
        <w:t xml:space="preserve"> de Pantagruel, </w:t>
      </w:r>
      <w:proofErr w:type="spellStart"/>
      <w:r w:rsidRPr="009264DB">
        <w:rPr>
          <w:i/>
        </w:rPr>
        <w:t>roy</w:t>
      </w:r>
      <w:proofErr w:type="spellEnd"/>
      <w:r w:rsidRPr="009264DB">
        <w:rPr>
          <w:i/>
        </w:rPr>
        <w:t xml:space="preserve"> des </w:t>
      </w:r>
      <w:proofErr w:type="spellStart"/>
      <w:r w:rsidRPr="009264DB">
        <w:rPr>
          <w:i/>
        </w:rPr>
        <w:t>Dipsodes</w:t>
      </w:r>
      <w:proofErr w:type="spellEnd"/>
      <w:r w:rsidRPr="009264DB">
        <w:rPr>
          <w:i/>
        </w:rPr>
        <w:t>, composez par feu M. </w:t>
      </w:r>
      <w:proofErr w:type="spellStart"/>
      <w:r w:rsidRPr="009264DB">
        <w:rPr>
          <w:i/>
        </w:rPr>
        <w:t>Alcofribas</w:t>
      </w:r>
      <w:proofErr w:type="spellEnd"/>
      <w:r w:rsidRPr="009264DB">
        <w:rPr>
          <w:i/>
        </w:rPr>
        <w:t>, abstracteur de quinte essence</w:t>
      </w:r>
      <w:r w:rsidRPr="009264DB">
        <w:t xml:space="preserve">. </w:t>
      </w:r>
      <w:r w:rsidRPr="009264DB">
        <w:rPr>
          <w:b/>
          <w:bCs w:val="0"/>
        </w:rPr>
        <w:t>Lyon, François Juste, 1537</w:t>
      </w:r>
      <w:r w:rsidRPr="009264DB">
        <w:t xml:space="preserve">. </w:t>
      </w:r>
      <w:r w:rsidRPr="009264DB">
        <w:rPr>
          <w:i/>
        </w:rPr>
        <w:t>NRB</w:t>
      </w:r>
      <w:r w:rsidRPr="009264DB">
        <w:rPr>
          <w:iCs w:val="0"/>
        </w:rPr>
        <w:t> 11.</w:t>
      </w:r>
      <w:r w:rsidR="00507CC4" w:rsidRPr="009264DB">
        <w:rPr>
          <w:iCs w:val="0"/>
        </w:rPr>
        <w:t xml:space="preserve"> </w:t>
      </w:r>
      <w:r w:rsidRPr="009264DB">
        <w:t xml:space="preserve">Exemplaire : Paris, </w:t>
      </w:r>
      <w:proofErr w:type="spellStart"/>
      <w:r w:rsidRPr="009264DB">
        <w:t>Bnf</w:t>
      </w:r>
      <w:proofErr w:type="spellEnd"/>
      <w:r w:rsidRPr="009264DB">
        <w:t xml:space="preserve">, </w:t>
      </w:r>
      <w:proofErr w:type="spellStart"/>
      <w:r w:rsidRPr="009264DB">
        <w:t>Rés</w:t>
      </w:r>
      <w:proofErr w:type="spellEnd"/>
      <w:r w:rsidRPr="009264DB">
        <w:t xml:space="preserve">. </w:t>
      </w:r>
      <w:proofErr w:type="gramStart"/>
      <w:r w:rsidRPr="009264DB">
        <w:t>p</w:t>
      </w:r>
      <w:proofErr w:type="gramEnd"/>
      <w:r w:rsidRPr="009264DB">
        <w:t xml:space="preserve"> Y</w:t>
      </w:r>
      <w:r w:rsidRPr="009264DB">
        <w:rPr>
          <w:vertAlign w:val="superscript"/>
        </w:rPr>
        <w:t>2</w:t>
      </w:r>
      <w:r w:rsidRPr="009264DB">
        <w:t> 164 (</w:t>
      </w:r>
      <w:hyperlink r:id="rId11" w:history="1">
        <w:r w:rsidRPr="009264DB">
          <w:rPr>
            <w:rStyle w:val="Lienhypertexte"/>
          </w:rPr>
          <w:t>consultable en ligne</w:t>
        </w:r>
      </w:hyperlink>
      <w:r w:rsidRPr="009264DB">
        <w:t xml:space="preserve"> ; cet exemplaire de </w:t>
      </w:r>
      <w:r w:rsidRPr="009264DB">
        <w:rPr>
          <w:i/>
        </w:rPr>
        <w:t>Pantagruel</w:t>
      </w:r>
      <w:r w:rsidRPr="009264DB">
        <w:t xml:space="preserve"> et de la </w:t>
      </w:r>
      <w:proofErr w:type="spellStart"/>
      <w:r w:rsidRPr="009264DB">
        <w:rPr>
          <w:i/>
        </w:rPr>
        <w:t>Pantagrueline</w:t>
      </w:r>
      <w:proofErr w:type="spellEnd"/>
      <w:r w:rsidRPr="009264DB">
        <w:rPr>
          <w:i/>
        </w:rPr>
        <w:t xml:space="preserve"> </w:t>
      </w:r>
      <w:proofErr w:type="spellStart"/>
      <w:r w:rsidRPr="009264DB">
        <w:rPr>
          <w:i/>
        </w:rPr>
        <w:t>Prognostication</w:t>
      </w:r>
      <w:proofErr w:type="spellEnd"/>
      <w:r w:rsidRPr="009264DB">
        <w:rPr>
          <w:i/>
        </w:rPr>
        <w:t xml:space="preserve"> pour l’an 1537</w:t>
      </w:r>
      <w:r w:rsidRPr="009264DB">
        <w:t xml:space="preserve"> est lié avec le </w:t>
      </w:r>
      <w:r w:rsidRPr="009264DB">
        <w:rPr>
          <w:i/>
        </w:rPr>
        <w:t>Gargantua</w:t>
      </w:r>
      <w:r w:rsidRPr="009264DB">
        <w:t xml:space="preserve"> publié la même année chez Juste).</w:t>
      </w:r>
    </w:p>
    <w:p w14:paraId="726ABA3E" w14:textId="77777777" w:rsidR="00F551AF" w:rsidRPr="009264DB" w:rsidRDefault="00F551AF" w:rsidP="00F551AF">
      <w:pPr>
        <w:shd w:val="clear" w:color="auto" w:fill="FFFFFF"/>
        <w:rPr>
          <w:b/>
        </w:rPr>
      </w:pPr>
    </w:p>
    <w:p w14:paraId="32DE8A86" w14:textId="7507A341" w:rsidR="00F551AF" w:rsidRPr="009264DB" w:rsidRDefault="00F551AF" w:rsidP="00F551AF">
      <w:pPr>
        <w:shd w:val="clear" w:color="auto" w:fill="FFFFFF"/>
      </w:pPr>
      <w:r w:rsidRPr="009264DB">
        <w:rPr>
          <w:b/>
        </w:rPr>
        <w:t xml:space="preserve">6. </w:t>
      </w:r>
      <w:r w:rsidRPr="009264DB">
        <w:rPr>
          <w:i/>
        </w:rPr>
        <w:t>Pantagruel</w:t>
      </w:r>
      <w:r w:rsidRPr="009264DB">
        <w:t xml:space="preserve">. [Faux titre :] </w:t>
      </w:r>
      <w:r w:rsidRPr="009264DB">
        <w:rPr>
          <w:i/>
        </w:rPr>
        <w:t xml:space="preserve">Pantagruel, Roy des </w:t>
      </w:r>
      <w:proofErr w:type="spellStart"/>
      <w:r w:rsidRPr="009264DB">
        <w:rPr>
          <w:i/>
        </w:rPr>
        <w:t>Dipsodes</w:t>
      </w:r>
      <w:proofErr w:type="spellEnd"/>
      <w:r w:rsidRPr="009264DB">
        <w:rPr>
          <w:i/>
        </w:rPr>
        <w:t xml:space="preserve">, restitué </w:t>
      </w:r>
      <w:proofErr w:type="spellStart"/>
      <w:r w:rsidRPr="009264DB">
        <w:rPr>
          <w:i/>
        </w:rPr>
        <w:t>a</w:t>
      </w:r>
      <w:proofErr w:type="spellEnd"/>
      <w:r w:rsidRPr="009264DB">
        <w:rPr>
          <w:i/>
        </w:rPr>
        <w:t xml:space="preserve"> son naturel, avec ses </w:t>
      </w:r>
      <w:proofErr w:type="spellStart"/>
      <w:r w:rsidRPr="009264DB">
        <w:rPr>
          <w:i/>
        </w:rPr>
        <w:t>faictz</w:t>
      </w:r>
      <w:proofErr w:type="spellEnd"/>
      <w:r w:rsidRPr="009264DB">
        <w:rPr>
          <w:i/>
        </w:rPr>
        <w:t xml:space="preserve"> et prouesses </w:t>
      </w:r>
      <w:proofErr w:type="spellStart"/>
      <w:r w:rsidRPr="009264DB">
        <w:rPr>
          <w:i/>
        </w:rPr>
        <w:t>espoventables</w:t>
      </w:r>
      <w:proofErr w:type="spellEnd"/>
      <w:r w:rsidRPr="009264DB">
        <w:rPr>
          <w:i/>
        </w:rPr>
        <w:t> : composez par feu M. </w:t>
      </w:r>
      <w:proofErr w:type="spellStart"/>
      <w:r w:rsidRPr="009264DB">
        <w:rPr>
          <w:i/>
        </w:rPr>
        <w:t>Alcofribas</w:t>
      </w:r>
      <w:proofErr w:type="spellEnd"/>
      <w:r w:rsidRPr="009264DB">
        <w:rPr>
          <w:i/>
        </w:rPr>
        <w:t xml:space="preserve"> abstracteur de quinte essence</w:t>
      </w:r>
      <w:r w:rsidRPr="009264DB">
        <w:rPr>
          <w:iCs w:val="0"/>
        </w:rPr>
        <w:t>.</w:t>
      </w:r>
      <w:r w:rsidRPr="009264DB">
        <w:t xml:space="preserve"> S. l. </w:t>
      </w:r>
      <w:r w:rsidRPr="009264DB">
        <w:rPr>
          <w:b/>
          <w:bCs w:val="0"/>
        </w:rPr>
        <w:t xml:space="preserve">[Lyon], s. n. [Denis de </w:t>
      </w:r>
      <w:proofErr w:type="spellStart"/>
      <w:r w:rsidRPr="009264DB">
        <w:rPr>
          <w:b/>
          <w:bCs w:val="0"/>
        </w:rPr>
        <w:t>Harsy</w:t>
      </w:r>
      <w:proofErr w:type="spellEnd"/>
      <w:r w:rsidRPr="009264DB">
        <w:rPr>
          <w:b/>
          <w:bCs w:val="0"/>
        </w:rPr>
        <w:t>], 1537-1538</w:t>
      </w:r>
      <w:r w:rsidRPr="009264DB">
        <w:t xml:space="preserve">. </w:t>
      </w:r>
      <w:r w:rsidRPr="009264DB">
        <w:rPr>
          <w:i/>
        </w:rPr>
        <w:t>NRB</w:t>
      </w:r>
      <w:r w:rsidRPr="009264DB">
        <w:rPr>
          <w:iCs w:val="0"/>
        </w:rPr>
        <w:t> 10.</w:t>
      </w:r>
      <w:r w:rsidR="00507CC4" w:rsidRPr="009264DB">
        <w:rPr>
          <w:iCs w:val="0"/>
        </w:rPr>
        <w:t xml:space="preserve"> </w:t>
      </w:r>
      <w:r w:rsidRPr="009264DB">
        <w:t xml:space="preserve">Exemplaire : Paris, </w:t>
      </w:r>
      <w:proofErr w:type="spellStart"/>
      <w:r w:rsidRPr="009264DB">
        <w:t>Bnf</w:t>
      </w:r>
      <w:proofErr w:type="spellEnd"/>
      <w:r w:rsidRPr="009264DB">
        <w:t xml:space="preserve"> </w:t>
      </w:r>
      <w:proofErr w:type="spellStart"/>
      <w:r w:rsidRPr="009264DB">
        <w:t>Rés</w:t>
      </w:r>
      <w:proofErr w:type="spellEnd"/>
      <w:r w:rsidRPr="009264DB">
        <w:t>. Y</w:t>
      </w:r>
      <w:r w:rsidRPr="009264DB">
        <w:rPr>
          <w:vertAlign w:val="superscript"/>
        </w:rPr>
        <w:t>2</w:t>
      </w:r>
      <w:r w:rsidRPr="009264DB">
        <w:t xml:space="preserve"> 2132.</w:t>
      </w:r>
    </w:p>
    <w:p w14:paraId="1E750DF9" w14:textId="77777777" w:rsidR="00F551AF" w:rsidRPr="009264DB" w:rsidRDefault="00F551AF" w:rsidP="00F551AF">
      <w:pPr>
        <w:shd w:val="clear" w:color="auto" w:fill="FFFFFF"/>
      </w:pPr>
    </w:p>
    <w:p w14:paraId="4CDACF4E" w14:textId="09535BBF" w:rsidR="00F551AF" w:rsidRPr="009264DB" w:rsidRDefault="00F551AF" w:rsidP="00F551AF">
      <w:pPr>
        <w:shd w:val="clear" w:color="auto" w:fill="FFFFFF"/>
      </w:pPr>
      <w:r w:rsidRPr="009264DB">
        <w:rPr>
          <w:b/>
        </w:rPr>
        <w:lastRenderedPageBreak/>
        <w:t>7</w:t>
      </w:r>
      <w:r w:rsidR="00041E62" w:rsidRPr="009264DB">
        <w:rPr>
          <w:b/>
        </w:rPr>
        <w:t>.</w:t>
      </w:r>
      <w:r w:rsidRPr="009264DB">
        <w:rPr>
          <w:b/>
        </w:rPr>
        <w:t xml:space="preserve"> </w:t>
      </w:r>
      <w:r w:rsidRPr="009264DB">
        <w:rPr>
          <w:i/>
        </w:rPr>
        <w:t xml:space="preserve">Pantagruel, Roy des </w:t>
      </w:r>
      <w:proofErr w:type="spellStart"/>
      <w:r w:rsidRPr="009264DB">
        <w:rPr>
          <w:i/>
        </w:rPr>
        <w:t>Dipsodes</w:t>
      </w:r>
      <w:proofErr w:type="spellEnd"/>
      <w:r w:rsidRPr="009264DB">
        <w:rPr>
          <w:i/>
        </w:rPr>
        <w:t xml:space="preserve">, restitué </w:t>
      </w:r>
      <w:proofErr w:type="spellStart"/>
      <w:r w:rsidRPr="009264DB">
        <w:rPr>
          <w:i/>
        </w:rPr>
        <w:t>a</w:t>
      </w:r>
      <w:proofErr w:type="spellEnd"/>
      <w:r w:rsidRPr="009264DB">
        <w:rPr>
          <w:i/>
        </w:rPr>
        <w:t xml:space="preserve"> son naturel, avec ses </w:t>
      </w:r>
      <w:proofErr w:type="spellStart"/>
      <w:r w:rsidRPr="009264DB">
        <w:rPr>
          <w:i/>
        </w:rPr>
        <w:t>faictz</w:t>
      </w:r>
      <w:proofErr w:type="spellEnd"/>
      <w:r w:rsidRPr="009264DB">
        <w:rPr>
          <w:i/>
        </w:rPr>
        <w:t xml:space="preserve"> et prouesses </w:t>
      </w:r>
      <w:proofErr w:type="spellStart"/>
      <w:r w:rsidRPr="009264DB">
        <w:rPr>
          <w:i/>
        </w:rPr>
        <w:t>espoventables</w:t>
      </w:r>
      <w:proofErr w:type="spellEnd"/>
      <w:r w:rsidRPr="009264DB">
        <w:rPr>
          <w:i/>
        </w:rPr>
        <w:t> : composez par feu M. </w:t>
      </w:r>
      <w:proofErr w:type="spellStart"/>
      <w:r w:rsidRPr="009264DB">
        <w:rPr>
          <w:i/>
        </w:rPr>
        <w:t>Alcofribas</w:t>
      </w:r>
      <w:proofErr w:type="spellEnd"/>
      <w:r w:rsidRPr="009264DB">
        <w:rPr>
          <w:i/>
        </w:rPr>
        <w:t xml:space="preserve"> abstracteur de quinte essence</w:t>
      </w:r>
      <w:r w:rsidRPr="009264DB">
        <w:rPr>
          <w:iCs w:val="0"/>
        </w:rPr>
        <w:t>.</w:t>
      </w:r>
      <w:r w:rsidRPr="009264DB">
        <w:t xml:space="preserve"> </w:t>
      </w:r>
      <w:r w:rsidRPr="009264DB">
        <w:rPr>
          <w:b/>
          <w:bCs w:val="0"/>
        </w:rPr>
        <w:t>Lyon, François Juste, 1542</w:t>
      </w:r>
      <w:r w:rsidRPr="009264DB">
        <w:t xml:space="preserve">. </w:t>
      </w:r>
      <w:r w:rsidRPr="009264DB">
        <w:rPr>
          <w:i/>
        </w:rPr>
        <w:t>NRB</w:t>
      </w:r>
      <w:r w:rsidRPr="009264DB">
        <w:rPr>
          <w:iCs w:val="0"/>
        </w:rPr>
        <w:t> 12.</w:t>
      </w:r>
      <w:r w:rsidR="00507CC4" w:rsidRPr="009264DB">
        <w:rPr>
          <w:iCs w:val="0"/>
        </w:rPr>
        <w:t xml:space="preserve"> </w:t>
      </w:r>
      <w:r w:rsidRPr="009264DB">
        <w:t xml:space="preserve">Exemplaire : BN </w:t>
      </w:r>
      <w:proofErr w:type="spellStart"/>
      <w:r w:rsidRPr="009264DB">
        <w:t>Rés</w:t>
      </w:r>
      <w:proofErr w:type="spellEnd"/>
      <w:r w:rsidRPr="009264DB">
        <w:t>. Y</w:t>
      </w:r>
      <w:r w:rsidRPr="009264DB">
        <w:rPr>
          <w:vertAlign w:val="superscript"/>
        </w:rPr>
        <w:t>2</w:t>
      </w:r>
      <w:r w:rsidRPr="009264DB">
        <w:t xml:space="preserve"> 2135 (</w:t>
      </w:r>
      <w:hyperlink r:id="rId12" w:history="1">
        <w:r w:rsidRPr="009264DB">
          <w:rPr>
            <w:rStyle w:val="Lienhypertexte"/>
          </w:rPr>
          <w:t>consultable en ligne</w:t>
        </w:r>
      </w:hyperlink>
      <w:r w:rsidRPr="009264DB">
        <w:t>).</w:t>
      </w:r>
    </w:p>
    <w:p w14:paraId="31E44F07" w14:textId="637FDCDF" w:rsidR="0084538A" w:rsidRPr="009264DB" w:rsidRDefault="007124FF" w:rsidP="00C4587C">
      <w:pPr>
        <w:pStyle w:val="Titre2"/>
        <w:rPr>
          <w:rFonts w:cs="Times New Roman"/>
          <w:szCs w:val="22"/>
        </w:rPr>
      </w:pPr>
      <w:r w:rsidRPr="009264DB">
        <w:rPr>
          <w:rFonts w:cs="Times New Roman"/>
        </w:rPr>
        <w:t>2.</w:t>
      </w:r>
      <w:r w:rsidR="007E6893">
        <w:rPr>
          <w:rFonts w:cs="Times New Roman"/>
        </w:rPr>
        <w:t>2</w:t>
      </w:r>
      <w:r w:rsidR="0084538A" w:rsidRPr="009264DB">
        <w:rPr>
          <w:rFonts w:cs="Times New Roman"/>
        </w:rPr>
        <w:t xml:space="preserve"> </w:t>
      </w:r>
      <w:r w:rsidR="005B6EBA" w:rsidRPr="009264DB">
        <w:rPr>
          <w:rFonts w:cs="Times New Roman"/>
        </w:rPr>
        <w:t>É</w:t>
      </w:r>
      <w:r w:rsidR="00281517">
        <w:rPr>
          <w:rFonts w:cs="Times New Roman"/>
        </w:rPr>
        <w:t>ditions modernes</w:t>
      </w:r>
    </w:p>
    <w:p w14:paraId="287538B2" w14:textId="1B9BC397" w:rsidR="00F551AF" w:rsidRPr="009264DB" w:rsidRDefault="00F551AF" w:rsidP="00F551AF">
      <w:pPr>
        <w:rPr>
          <w:b/>
          <w:bCs w:val="0"/>
        </w:rPr>
      </w:pPr>
      <w:r w:rsidRPr="009264DB">
        <w:rPr>
          <w:b/>
          <w:bCs w:val="0"/>
        </w:rPr>
        <w:t xml:space="preserve">Texte de l’édition </w:t>
      </w:r>
      <w:proofErr w:type="spellStart"/>
      <w:r w:rsidRPr="009264DB">
        <w:rPr>
          <w:b/>
          <w:bCs w:val="0"/>
        </w:rPr>
        <w:t>Nourry</w:t>
      </w:r>
      <w:proofErr w:type="spellEnd"/>
      <w:r w:rsidRPr="009264DB">
        <w:rPr>
          <w:b/>
          <w:bCs w:val="0"/>
        </w:rPr>
        <w:t xml:space="preserve">, </w:t>
      </w:r>
      <w:proofErr w:type="gramStart"/>
      <w:r w:rsidRPr="00B73568">
        <w:rPr>
          <w:b/>
          <w:bCs w:val="0"/>
          <w:i/>
          <w:iCs w:val="0"/>
        </w:rPr>
        <w:t>c</w:t>
      </w:r>
      <w:r w:rsidR="00827506" w:rsidRPr="00827506">
        <w:rPr>
          <w:b/>
          <w:bCs w:val="0"/>
          <w:i/>
          <w:iCs w:val="0"/>
        </w:rPr>
        <w:t>a</w:t>
      </w:r>
      <w:proofErr w:type="gramEnd"/>
      <w:r w:rsidRPr="009264DB">
        <w:rPr>
          <w:b/>
          <w:bCs w:val="0"/>
        </w:rPr>
        <w:t> 1532</w:t>
      </w:r>
    </w:p>
    <w:p w14:paraId="340CD477" w14:textId="7C889B34" w:rsidR="00F551AF" w:rsidRPr="009264DB" w:rsidRDefault="00F551AF" w:rsidP="00332B6B">
      <w:pPr>
        <w:numPr>
          <w:ilvl w:val="0"/>
          <w:numId w:val="1"/>
        </w:numPr>
      </w:pPr>
      <w:r w:rsidRPr="009264DB">
        <w:rPr>
          <w:i/>
        </w:rPr>
        <w:t>Pantagruel</w:t>
      </w:r>
      <w:r w:rsidRPr="009264DB">
        <w:t xml:space="preserve">, éd. R. </w:t>
      </w:r>
      <w:proofErr w:type="spellStart"/>
      <w:r w:rsidRPr="009264DB">
        <w:t>Marichal</w:t>
      </w:r>
      <w:proofErr w:type="spellEnd"/>
      <w:r w:rsidRPr="009264DB">
        <w:t xml:space="preserve">, Lyon, </w:t>
      </w:r>
      <w:r w:rsidRPr="009264DB">
        <w:rPr>
          <w:rStyle w:val="titleinfos"/>
        </w:rPr>
        <w:t xml:space="preserve">Association générale de l’internat et du conseil d'administration des hospices civils, </w:t>
      </w:r>
      <w:r w:rsidRPr="009264DB">
        <w:t>1935.</w:t>
      </w:r>
    </w:p>
    <w:p w14:paraId="6B3F9DDD" w14:textId="1C117E98" w:rsidR="00F551AF" w:rsidRPr="009264DB" w:rsidRDefault="00F551AF" w:rsidP="00332B6B">
      <w:pPr>
        <w:numPr>
          <w:ilvl w:val="0"/>
          <w:numId w:val="1"/>
        </w:numPr>
      </w:pPr>
      <w:r w:rsidRPr="009264DB">
        <w:rPr>
          <w:i/>
        </w:rPr>
        <w:t>Pantagruel</w:t>
      </w:r>
      <w:r w:rsidRPr="009264DB">
        <w:t>, éd. V.-L. Saulnier, Genève, Droz, 1946 ; éd. </w:t>
      </w:r>
      <w:proofErr w:type="gramStart"/>
      <w:r w:rsidRPr="009264DB">
        <w:t>augmentée</w:t>
      </w:r>
      <w:proofErr w:type="gramEnd"/>
      <w:r w:rsidRPr="009264DB">
        <w:t xml:space="preserve"> 1965</w:t>
      </w:r>
      <w:r w:rsidR="00555B5B">
        <w:t xml:space="preserve"> (introduction sur le « roman de verve », p. </w:t>
      </w:r>
      <w:r w:rsidR="00555B5B" w:rsidRPr="00555B5B">
        <w:rPr>
          <w:smallCaps/>
        </w:rPr>
        <w:t>vii-liii</w:t>
      </w:r>
      <w:r w:rsidR="00555B5B">
        <w:t>)</w:t>
      </w:r>
      <w:r w:rsidRPr="009264DB">
        <w:t>.</w:t>
      </w:r>
    </w:p>
    <w:p w14:paraId="02980FD0" w14:textId="4F0EF56D" w:rsidR="00F551AF" w:rsidRPr="009264DB" w:rsidRDefault="00F551AF" w:rsidP="00332B6B">
      <w:pPr>
        <w:numPr>
          <w:ilvl w:val="0"/>
          <w:numId w:val="1"/>
        </w:numPr>
        <w:rPr>
          <w:i/>
        </w:rPr>
      </w:pPr>
      <w:r w:rsidRPr="009264DB">
        <w:rPr>
          <w:i/>
        </w:rPr>
        <w:t>Pantagruel</w:t>
      </w:r>
      <w:r w:rsidRPr="009264DB">
        <w:t xml:space="preserve">, éd. N. </w:t>
      </w:r>
      <w:proofErr w:type="spellStart"/>
      <w:r w:rsidRPr="009264DB">
        <w:t>Cazauran</w:t>
      </w:r>
      <w:proofErr w:type="spellEnd"/>
      <w:r w:rsidRPr="009264DB">
        <w:t>, Paris, Imprimerie nationale, 1990.</w:t>
      </w:r>
    </w:p>
    <w:p w14:paraId="1EA36107" w14:textId="76ACDE92" w:rsidR="00F551AF" w:rsidRPr="009264DB" w:rsidRDefault="00F551AF" w:rsidP="00332B6B">
      <w:pPr>
        <w:numPr>
          <w:ilvl w:val="0"/>
          <w:numId w:val="1"/>
        </w:numPr>
        <w:rPr>
          <w:i/>
        </w:rPr>
      </w:pPr>
      <w:r w:rsidRPr="009264DB">
        <w:rPr>
          <w:i/>
        </w:rPr>
        <w:t>Pantagruel</w:t>
      </w:r>
      <w:r w:rsidRPr="009264DB">
        <w:t>, traduction en français moderne, préface et commentaires de M</w:t>
      </w:r>
      <w:r w:rsidR="00287DED">
        <w:t>.</w:t>
      </w:r>
      <w:r w:rsidRPr="009264DB">
        <w:t>-M</w:t>
      </w:r>
      <w:r w:rsidR="00287DED">
        <w:t>. </w:t>
      </w:r>
      <w:r w:rsidRPr="009264DB">
        <w:t>Fragonard, Paris, Pocket, 1997.</w:t>
      </w:r>
    </w:p>
    <w:p w14:paraId="7CCE0170" w14:textId="1BB6643F" w:rsidR="00F551AF" w:rsidRPr="009264DB" w:rsidRDefault="00F551AF" w:rsidP="00332B6B">
      <w:pPr>
        <w:numPr>
          <w:ilvl w:val="0"/>
          <w:numId w:val="1"/>
        </w:numPr>
        <w:rPr>
          <w:rFonts w:ascii="Helvetica" w:hAnsi="Helvetica"/>
          <w:color w:val="4A4A4A"/>
          <w:sz w:val="21"/>
          <w:szCs w:val="21"/>
          <w:shd w:val="clear" w:color="auto" w:fill="F8F8F8"/>
        </w:rPr>
      </w:pPr>
      <w:r w:rsidRPr="009264DB">
        <w:rPr>
          <w:i/>
        </w:rPr>
        <w:t>Pantagruel</w:t>
      </w:r>
      <w:r w:rsidRPr="009264DB">
        <w:t xml:space="preserve">, éd. </w:t>
      </w:r>
      <w:proofErr w:type="gramStart"/>
      <w:r w:rsidRPr="009264DB">
        <w:t>numérique</w:t>
      </w:r>
      <w:proofErr w:type="gramEnd"/>
      <w:r w:rsidRPr="009264DB">
        <w:t xml:space="preserve"> en XML/TEI, désabrégée et dissimilée, </w:t>
      </w:r>
      <w:hyperlink r:id="rId13" w:history="1">
        <w:r w:rsidRPr="008419E2">
          <w:rPr>
            <w:rStyle w:val="Lienhypertexte"/>
          </w:rPr>
          <w:t>BVH-</w:t>
        </w:r>
        <w:proofErr w:type="spellStart"/>
        <w:r w:rsidRPr="008419E2">
          <w:rPr>
            <w:rStyle w:val="Lienhypertexte"/>
          </w:rPr>
          <w:t>Epistemon</w:t>
        </w:r>
        <w:proofErr w:type="spellEnd"/>
      </w:hyperlink>
      <w:r w:rsidRPr="009264DB">
        <w:t>, 2013.</w:t>
      </w:r>
    </w:p>
    <w:p w14:paraId="061A29DD" w14:textId="77777777" w:rsidR="00F551AF" w:rsidRPr="009264DB" w:rsidRDefault="00F551AF" w:rsidP="00F551AF"/>
    <w:p w14:paraId="34C4C6A6" w14:textId="6D773B87" w:rsidR="00F551AF" w:rsidRPr="009264DB" w:rsidRDefault="00F551AF" w:rsidP="00F551AF">
      <w:pPr>
        <w:rPr>
          <w:b/>
          <w:bCs w:val="0"/>
        </w:rPr>
      </w:pPr>
      <w:r w:rsidRPr="009264DB">
        <w:rPr>
          <w:b/>
          <w:bCs w:val="0"/>
        </w:rPr>
        <w:t>Texte de l’édition Juste, 1533</w:t>
      </w:r>
    </w:p>
    <w:p w14:paraId="7C058D17" w14:textId="43E5A7A0" w:rsidR="00F551AF" w:rsidRPr="009264DB" w:rsidRDefault="00F551AF" w:rsidP="00332B6B">
      <w:pPr>
        <w:numPr>
          <w:ilvl w:val="0"/>
          <w:numId w:val="1"/>
        </w:numPr>
      </w:pPr>
      <w:r w:rsidRPr="009264DB">
        <w:rPr>
          <w:i/>
          <w:iCs w:val="0"/>
        </w:rPr>
        <w:t>Pantagruel</w:t>
      </w:r>
      <w:r w:rsidRPr="009264DB">
        <w:t xml:space="preserve">, dans </w:t>
      </w:r>
      <w:proofErr w:type="spellStart"/>
      <w:r w:rsidRPr="009264DB">
        <w:rPr>
          <w:rStyle w:val="noticetitle"/>
          <w:i/>
          <w:iCs w:val="0"/>
        </w:rPr>
        <w:t>Chronicques</w:t>
      </w:r>
      <w:proofErr w:type="spellEnd"/>
      <w:r w:rsidRPr="009264DB">
        <w:rPr>
          <w:rStyle w:val="noticetitle"/>
          <w:i/>
          <w:iCs w:val="0"/>
        </w:rPr>
        <w:t xml:space="preserve"> du </w:t>
      </w:r>
      <w:proofErr w:type="spellStart"/>
      <w:r w:rsidRPr="009264DB">
        <w:rPr>
          <w:rStyle w:val="noticetitle"/>
          <w:i/>
          <w:iCs w:val="0"/>
        </w:rPr>
        <w:t>grant</w:t>
      </w:r>
      <w:proofErr w:type="spellEnd"/>
      <w:r w:rsidRPr="009264DB">
        <w:rPr>
          <w:rStyle w:val="noticetitle"/>
          <w:i/>
          <w:iCs w:val="0"/>
        </w:rPr>
        <w:t xml:space="preserve"> Roy Gargantua, Pantagruel, </w:t>
      </w:r>
      <w:proofErr w:type="spellStart"/>
      <w:r w:rsidRPr="009264DB">
        <w:rPr>
          <w:rStyle w:val="noticetitle"/>
          <w:i/>
          <w:iCs w:val="0"/>
        </w:rPr>
        <w:t>Pantagrueline</w:t>
      </w:r>
      <w:proofErr w:type="spellEnd"/>
      <w:r w:rsidRPr="009264DB">
        <w:rPr>
          <w:rStyle w:val="noticetitle"/>
          <w:i/>
          <w:iCs w:val="0"/>
        </w:rPr>
        <w:t xml:space="preserve"> </w:t>
      </w:r>
      <w:proofErr w:type="spellStart"/>
      <w:r w:rsidRPr="009264DB">
        <w:rPr>
          <w:rStyle w:val="noticetitle"/>
          <w:i/>
          <w:iCs w:val="0"/>
        </w:rPr>
        <w:t>prognostication</w:t>
      </w:r>
      <w:proofErr w:type="spellEnd"/>
      <w:r w:rsidRPr="009264DB">
        <w:rPr>
          <w:rStyle w:val="noticetitle"/>
          <w:i/>
          <w:iCs w:val="0"/>
        </w:rPr>
        <w:t xml:space="preserve"> (Lyon, 1533)</w:t>
      </w:r>
      <w:r w:rsidRPr="009264DB">
        <w:rPr>
          <w:rStyle w:val="noticetitle"/>
        </w:rPr>
        <w:t>.</w:t>
      </w:r>
      <w:r w:rsidRPr="009264DB">
        <w:t xml:space="preserve"> </w:t>
      </w:r>
      <w:r w:rsidRPr="009264DB">
        <w:rPr>
          <w:rStyle w:val="noticesubtitle"/>
        </w:rPr>
        <w:t>Édition fac-similée de l’exemplaire de la Bibliothèque d’État de Russie (Pal.8. 1265)</w:t>
      </w:r>
      <w:r w:rsidRPr="009264DB">
        <w:t xml:space="preserve">, </w:t>
      </w:r>
      <w:r w:rsidRPr="009264DB">
        <w:rPr>
          <w:rStyle w:val="text"/>
        </w:rPr>
        <w:t>texte présenté par A</w:t>
      </w:r>
      <w:r w:rsidR="00287DED">
        <w:rPr>
          <w:rStyle w:val="text"/>
        </w:rPr>
        <w:t>. </w:t>
      </w:r>
      <w:r w:rsidRPr="009264DB">
        <w:rPr>
          <w:rStyle w:val="text"/>
        </w:rPr>
        <w:t>Parent-Charon et O</w:t>
      </w:r>
      <w:r w:rsidR="00287DED">
        <w:rPr>
          <w:rStyle w:val="text"/>
        </w:rPr>
        <w:t>. </w:t>
      </w:r>
      <w:proofErr w:type="spellStart"/>
      <w:r w:rsidRPr="009264DB">
        <w:rPr>
          <w:rStyle w:val="text"/>
        </w:rPr>
        <w:t>Pédeflous</w:t>
      </w:r>
      <w:proofErr w:type="spellEnd"/>
      <w:r w:rsidRPr="009264DB">
        <w:rPr>
          <w:rStyle w:val="text"/>
        </w:rPr>
        <w:t>, avec la collaboration de T</w:t>
      </w:r>
      <w:r w:rsidR="00287DED">
        <w:rPr>
          <w:rStyle w:val="text"/>
        </w:rPr>
        <w:t>. </w:t>
      </w:r>
      <w:proofErr w:type="spellStart"/>
      <w:r w:rsidRPr="009264DB">
        <w:rPr>
          <w:rStyle w:val="text"/>
        </w:rPr>
        <w:t>Dolgodrova</w:t>
      </w:r>
      <w:proofErr w:type="spellEnd"/>
      <w:r w:rsidRPr="009264DB">
        <w:rPr>
          <w:rStyle w:val="text"/>
        </w:rPr>
        <w:t>,</w:t>
      </w:r>
      <w:r w:rsidRPr="009264DB">
        <w:t xml:space="preserve"> Paris, Classiques Garnier, 2018</w:t>
      </w:r>
      <w:r w:rsidRPr="009264DB">
        <w:rPr>
          <w:rStyle w:val="text"/>
        </w:rPr>
        <w:t>.</w:t>
      </w:r>
    </w:p>
    <w:p w14:paraId="7C02B3CC" w14:textId="77777777" w:rsidR="00F551AF" w:rsidRPr="009264DB" w:rsidRDefault="00F551AF" w:rsidP="00F551AF"/>
    <w:p w14:paraId="0EB89079" w14:textId="556A7D1C" w:rsidR="00F551AF" w:rsidRPr="009264DB" w:rsidRDefault="00F551AF" w:rsidP="00F551AF">
      <w:pPr>
        <w:rPr>
          <w:b/>
          <w:bCs w:val="0"/>
        </w:rPr>
      </w:pPr>
      <w:r w:rsidRPr="009264DB">
        <w:rPr>
          <w:b/>
          <w:bCs w:val="0"/>
        </w:rPr>
        <w:t>Texte de l’édition Juste, 1534</w:t>
      </w:r>
    </w:p>
    <w:p w14:paraId="598B3312" w14:textId="5A62A8D6" w:rsidR="00F551AF" w:rsidRPr="009264DB" w:rsidRDefault="00F551AF" w:rsidP="00332B6B">
      <w:pPr>
        <w:numPr>
          <w:ilvl w:val="0"/>
          <w:numId w:val="1"/>
        </w:numPr>
      </w:pPr>
      <w:r w:rsidRPr="009264DB">
        <w:rPr>
          <w:i/>
        </w:rPr>
        <w:t>Pantagruel</w:t>
      </w:r>
      <w:r w:rsidRPr="009264DB">
        <w:t>, éd. G. </w:t>
      </w:r>
      <w:proofErr w:type="spellStart"/>
      <w:r w:rsidRPr="009264DB">
        <w:t>Defaux</w:t>
      </w:r>
      <w:proofErr w:type="spellEnd"/>
      <w:r w:rsidRPr="009264DB">
        <w:t xml:space="preserve">, Paris, Le </w:t>
      </w:r>
      <w:r w:rsidR="00D239F5">
        <w:t>L</w:t>
      </w:r>
      <w:r w:rsidRPr="009264DB">
        <w:t xml:space="preserve">ivre de </w:t>
      </w:r>
      <w:r w:rsidR="00D239F5">
        <w:t>P</w:t>
      </w:r>
      <w:r w:rsidRPr="009264DB">
        <w:t>oche, 1994.</w:t>
      </w:r>
    </w:p>
    <w:p w14:paraId="4C330D75" w14:textId="77777777" w:rsidR="00F551AF" w:rsidRPr="009264DB" w:rsidRDefault="00F551AF" w:rsidP="00F551AF"/>
    <w:p w14:paraId="5D982C20" w14:textId="50F68D98" w:rsidR="00F551AF" w:rsidRPr="009264DB" w:rsidRDefault="00F551AF" w:rsidP="00F551AF">
      <w:pPr>
        <w:rPr>
          <w:b/>
          <w:bCs w:val="0"/>
        </w:rPr>
      </w:pPr>
      <w:r w:rsidRPr="009264DB">
        <w:rPr>
          <w:b/>
          <w:bCs w:val="0"/>
        </w:rPr>
        <w:t>Texte de l’édition Juste, 1542</w:t>
      </w:r>
    </w:p>
    <w:p w14:paraId="0D8676C4" w14:textId="4D16CCBF" w:rsidR="00943ABB" w:rsidRPr="00943ABB" w:rsidRDefault="00F551AF" w:rsidP="000443C1">
      <w:pPr>
        <w:numPr>
          <w:ilvl w:val="0"/>
          <w:numId w:val="1"/>
        </w:numPr>
        <w:rPr>
          <w:i/>
          <w:szCs w:val="22"/>
        </w:rPr>
      </w:pPr>
      <w:r w:rsidRPr="00943ABB">
        <w:rPr>
          <w:i/>
        </w:rPr>
        <w:t>Pantagruel</w:t>
      </w:r>
      <w:r w:rsidRPr="009264DB">
        <w:t>, v</w:t>
      </w:r>
      <w:r w:rsidRPr="00943ABB">
        <w:rPr>
          <w:szCs w:val="22"/>
        </w:rPr>
        <w:t xml:space="preserve">olumes III et IV des </w:t>
      </w:r>
      <w:r w:rsidRPr="00943ABB">
        <w:rPr>
          <w:i/>
          <w:szCs w:val="22"/>
        </w:rPr>
        <w:t>Œuvres</w:t>
      </w:r>
      <w:r w:rsidRPr="00943ABB">
        <w:rPr>
          <w:szCs w:val="22"/>
        </w:rPr>
        <w:t>, éd. A. Lefranc, J. Boulenger, H. Clouzot, P. </w:t>
      </w:r>
      <w:proofErr w:type="spellStart"/>
      <w:r w:rsidRPr="00943ABB">
        <w:rPr>
          <w:szCs w:val="22"/>
        </w:rPr>
        <w:t>Dorveaux</w:t>
      </w:r>
      <w:proofErr w:type="spellEnd"/>
      <w:r w:rsidRPr="00943ABB">
        <w:rPr>
          <w:szCs w:val="22"/>
        </w:rPr>
        <w:t>, J. </w:t>
      </w:r>
      <w:proofErr w:type="spellStart"/>
      <w:r w:rsidRPr="00943ABB">
        <w:rPr>
          <w:szCs w:val="22"/>
        </w:rPr>
        <w:t>Plattard</w:t>
      </w:r>
      <w:proofErr w:type="spellEnd"/>
      <w:r w:rsidRPr="00943ABB">
        <w:rPr>
          <w:szCs w:val="22"/>
        </w:rPr>
        <w:t xml:space="preserve"> et L. </w:t>
      </w:r>
      <w:proofErr w:type="spellStart"/>
      <w:r w:rsidRPr="00943ABB">
        <w:rPr>
          <w:szCs w:val="22"/>
        </w:rPr>
        <w:t>Sainéan</w:t>
      </w:r>
      <w:proofErr w:type="spellEnd"/>
      <w:r w:rsidRPr="00943ABB">
        <w:rPr>
          <w:szCs w:val="22"/>
        </w:rPr>
        <w:t>, Paris, Champion, 1922</w:t>
      </w:r>
      <w:r w:rsidR="00943ABB" w:rsidRPr="00943ABB">
        <w:rPr>
          <w:szCs w:val="22"/>
        </w:rPr>
        <w:t xml:space="preserve"> (</w:t>
      </w:r>
      <w:r w:rsidR="00943ABB" w:rsidRPr="00943ABB">
        <w:rPr>
          <w:rFonts w:cs="Times New Roman"/>
          <w:szCs w:val="22"/>
        </w:rPr>
        <w:t>édition critique</w:t>
      </w:r>
      <w:r w:rsidR="00C448A8">
        <w:rPr>
          <w:rFonts w:cs="Times New Roman"/>
          <w:szCs w:val="22"/>
        </w:rPr>
        <w:t xml:space="preserve"> monumentale qui a</w:t>
      </w:r>
      <w:r w:rsidR="00943ABB" w:rsidRPr="00943ABB">
        <w:rPr>
          <w:rFonts w:cs="Times New Roman"/>
          <w:szCs w:val="22"/>
        </w:rPr>
        <w:t xml:space="preserve"> servi de base à toutes celles qui ont suivi).</w:t>
      </w:r>
    </w:p>
    <w:p w14:paraId="5FB9E289" w14:textId="77777777" w:rsidR="00715FC9" w:rsidRPr="00943ABB" w:rsidRDefault="00715FC9" w:rsidP="00715FC9">
      <w:pPr>
        <w:numPr>
          <w:ilvl w:val="0"/>
          <w:numId w:val="1"/>
        </w:numPr>
        <w:rPr>
          <w:i/>
          <w:szCs w:val="22"/>
        </w:rPr>
      </w:pPr>
      <w:r w:rsidRPr="00943ABB">
        <w:rPr>
          <w:i/>
          <w:szCs w:val="22"/>
        </w:rPr>
        <w:t>Pantagruel</w:t>
      </w:r>
      <w:r w:rsidRPr="00943ABB">
        <w:rPr>
          <w:iCs w:val="0"/>
          <w:szCs w:val="22"/>
        </w:rPr>
        <w:t xml:space="preserve"> dans </w:t>
      </w:r>
      <w:r w:rsidRPr="00943ABB">
        <w:rPr>
          <w:i/>
          <w:szCs w:val="22"/>
        </w:rPr>
        <w:t>Œuvres</w:t>
      </w:r>
      <w:r w:rsidRPr="00943ABB">
        <w:rPr>
          <w:iCs w:val="0"/>
          <w:szCs w:val="22"/>
        </w:rPr>
        <w:t xml:space="preserve"> </w:t>
      </w:r>
      <w:r w:rsidRPr="00943ABB">
        <w:rPr>
          <w:i/>
          <w:szCs w:val="22"/>
        </w:rPr>
        <w:t>complètes</w:t>
      </w:r>
      <w:r w:rsidRPr="00943ABB">
        <w:rPr>
          <w:iCs w:val="0"/>
          <w:szCs w:val="22"/>
        </w:rPr>
        <w:t>, éd. P. </w:t>
      </w:r>
      <w:proofErr w:type="spellStart"/>
      <w:r w:rsidRPr="00943ABB">
        <w:rPr>
          <w:iCs w:val="0"/>
          <w:szCs w:val="22"/>
        </w:rPr>
        <w:t>Jourda</w:t>
      </w:r>
      <w:proofErr w:type="spellEnd"/>
      <w:r w:rsidRPr="00943ABB">
        <w:rPr>
          <w:iCs w:val="0"/>
          <w:szCs w:val="22"/>
        </w:rPr>
        <w:t>, Paris, Garnier, 1962, 2 volumes.</w:t>
      </w:r>
    </w:p>
    <w:p w14:paraId="62D2020E" w14:textId="7C153D70" w:rsidR="005657FC" w:rsidRPr="00943ABB" w:rsidRDefault="005657FC" w:rsidP="00332B6B">
      <w:pPr>
        <w:numPr>
          <w:ilvl w:val="0"/>
          <w:numId w:val="1"/>
        </w:numPr>
        <w:rPr>
          <w:i/>
          <w:szCs w:val="22"/>
        </w:rPr>
      </w:pPr>
      <w:r w:rsidRPr="00943ABB">
        <w:rPr>
          <w:i/>
          <w:szCs w:val="22"/>
        </w:rPr>
        <w:t>Pantagruel</w:t>
      </w:r>
      <w:r w:rsidRPr="00943ABB">
        <w:rPr>
          <w:szCs w:val="22"/>
        </w:rPr>
        <w:t>, éd. P</w:t>
      </w:r>
      <w:r w:rsidR="009F46F1" w:rsidRPr="00943ABB">
        <w:rPr>
          <w:szCs w:val="22"/>
        </w:rPr>
        <w:t>. </w:t>
      </w:r>
      <w:r w:rsidRPr="00943ABB">
        <w:rPr>
          <w:szCs w:val="22"/>
        </w:rPr>
        <w:t xml:space="preserve">Michel, </w:t>
      </w:r>
      <w:r w:rsidR="00D239F5" w:rsidRPr="00943ABB">
        <w:rPr>
          <w:szCs w:val="22"/>
        </w:rPr>
        <w:t xml:space="preserve">Paris, </w:t>
      </w:r>
      <w:r w:rsidRPr="00943ABB">
        <w:rPr>
          <w:szCs w:val="22"/>
        </w:rPr>
        <w:t>Le Livre de Poche, 19</w:t>
      </w:r>
      <w:r w:rsidR="00CF1873" w:rsidRPr="00943ABB">
        <w:rPr>
          <w:szCs w:val="22"/>
        </w:rPr>
        <w:t>64</w:t>
      </w:r>
      <w:r w:rsidRPr="00943ABB">
        <w:rPr>
          <w:szCs w:val="22"/>
        </w:rPr>
        <w:t>.</w:t>
      </w:r>
    </w:p>
    <w:p w14:paraId="3AB6A47A" w14:textId="511687A8" w:rsidR="00F551AF" w:rsidRPr="007E6893" w:rsidRDefault="00F551AF" w:rsidP="00332B6B">
      <w:pPr>
        <w:numPr>
          <w:ilvl w:val="0"/>
          <w:numId w:val="1"/>
        </w:numPr>
        <w:rPr>
          <w:b/>
          <w:bCs w:val="0"/>
        </w:rPr>
      </w:pPr>
      <w:r w:rsidRPr="00943ABB">
        <w:rPr>
          <w:b/>
          <w:bCs w:val="0"/>
          <w:i/>
          <w:iCs w:val="0"/>
          <w:szCs w:val="22"/>
        </w:rPr>
        <w:t>Pantagruel</w:t>
      </w:r>
      <w:r w:rsidRPr="00943ABB">
        <w:rPr>
          <w:b/>
          <w:bCs w:val="0"/>
          <w:szCs w:val="22"/>
        </w:rPr>
        <w:t xml:space="preserve">, </w:t>
      </w:r>
      <w:r w:rsidR="007E6893" w:rsidRPr="00943ABB">
        <w:rPr>
          <w:b/>
          <w:bCs w:val="0"/>
          <w:szCs w:val="22"/>
        </w:rPr>
        <w:t>te</w:t>
      </w:r>
      <w:r w:rsidR="007E6893" w:rsidRPr="007E6893">
        <w:rPr>
          <w:b/>
          <w:bCs w:val="0"/>
        </w:rPr>
        <w:t>xte original et translation</w:t>
      </w:r>
      <w:r w:rsidR="0039163D">
        <w:rPr>
          <w:b/>
          <w:bCs w:val="0"/>
        </w:rPr>
        <w:t xml:space="preserve"> en français moderne</w:t>
      </w:r>
      <w:r w:rsidR="007E6893" w:rsidRPr="007E6893">
        <w:rPr>
          <w:b/>
          <w:bCs w:val="0"/>
        </w:rPr>
        <w:t>, éd</w:t>
      </w:r>
      <w:r w:rsidR="00A5570E">
        <w:rPr>
          <w:b/>
          <w:bCs w:val="0"/>
        </w:rPr>
        <w:t>. </w:t>
      </w:r>
      <w:r w:rsidR="007E6893" w:rsidRPr="007E6893">
        <w:rPr>
          <w:b/>
          <w:bCs w:val="0"/>
        </w:rPr>
        <w:t>G</w:t>
      </w:r>
      <w:r w:rsidR="009F46F1">
        <w:rPr>
          <w:b/>
          <w:bCs w:val="0"/>
        </w:rPr>
        <w:t>. </w:t>
      </w:r>
      <w:proofErr w:type="spellStart"/>
      <w:r w:rsidR="007E6893" w:rsidRPr="007E6893">
        <w:rPr>
          <w:b/>
          <w:bCs w:val="0"/>
        </w:rPr>
        <w:t>Demerson</w:t>
      </w:r>
      <w:proofErr w:type="spellEnd"/>
      <w:r w:rsidR="007E6893" w:rsidRPr="007E6893">
        <w:rPr>
          <w:b/>
          <w:bCs w:val="0"/>
        </w:rPr>
        <w:t xml:space="preserve">, Points, </w:t>
      </w:r>
      <w:r w:rsidR="0039163D">
        <w:rPr>
          <w:b/>
          <w:bCs w:val="0"/>
        </w:rPr>
        <w:t>1996 ; 2021</w:t>
      </w:r>
      <w:r w:rsidR="00A5570E">
        <w:rPr>
          <w:b/>
          <w:bCs w:val="0"/>
        </w:rPr>
        <w:t>. E</w:t>
      </w:r>
      <w:r w:rsidR="0039163D">
        <w:rPr>
          <w:b/>
          <w:bCs w:val="0"/>
        </w:rPr>
        <w:t xml:space="preserve">xtrait de l’édition corrigée et refondue des </w:t>
      </w:r>
      <w:r w:rsidR="0039163D" w:rsidRPr="00A5570E">
        <w:rPr>
          <w:b/>
          <w:bCs w:val="0"/>
          <w:i/>
          <w:iCs w:val="0"/>
        </w:rPr>
        <w:t>Œuvres</w:t>
      </w:r>
      <w:r w:rsidR="0039163D">
        <w:rPr>
          <w:b/>
          <w:bCs w:val="0"/>
        </w:rPr>
        <w:t xml:space="preserve"> </w:t>
      </w:r>
      <w:r w:rsidR="0039163D" w:rsidRPr="00A5570E">
        <w:rPr>
          <w:b/>
          <w:bCs w:val="0"/>
          <w:i/>
          <w:iCs w:val="0"/>
        </w:rPr>
        <w:t>complètes</w:t>
      </w:r>
      <w:r w:rsidR="0039163D">
        <w:rPr>
          <w:b/>
          <w:bCs w:val="0"/>
        </w:rPr>
        <w:t xml:space="preserve"> de Rabelais, </w:t>
      </w:r>
      <w:r w:rsidRPr="007E6893">
        <w:rPr>
          <w:b/>
          <w:bCs w:val="0"/>
        </w:rPr>
        <w:t>Paris, Le Seuil, 1995</w:t>
      </w:r>
      <w:r w:rsidR="00A5570E">
        <w:rPr>
          <w:b/>
          <w:bCs w:val="0"/>
        </w:rPr>
        <w:t xml:space="preserve"> [1</w:t>
      </w:r>
      <w:r w:rsidR="00A5570E" w:rsidRPr="00A5570E">
        <w:rPr>
          <w:b/>
          <w:bCs w:val="0"/>
          <w:vertAlign w:val="superscript"/>
        </w:rPr>
        <w:t>ère</w:t>
      </w:r>
      <w:r w:rsidR="00A5570E">
        <w:rPr>
          <w:b/>
          <w:bCs w:val="0"/>
        </w:rPr>
        <w:t xml:space="preserve"> éd., </w:t>
      </w:r>
      <w:r w:rsidR="00A5570E" w:rsidRPr="007E6893">
        <w:rPr>
          <w:b/>
          <w:bCs w:val="0"/>
        </w:rPr>
        <w:t>1973</w:t>
      </w:r>
      <w:r w:rsidR="00A5570E">
        <w:rPr>
          <w:b/>
          <w:bCs w:val="0"/>
        </w:rPr>
        <w:t>, collection « L’Intégrale »</w:t>
      </w:r>
      <w:r w:rsidR="007E6893" w:rsidRPr="007E6893">
        <w:rPr>
          <w:b/>
          <w:bCs w:val="0"/>
        </w:rPr>
        <w:t>]</w:t>
      </w:r>
      <w:r w:rsidRPr="007E6893">
        <w:rPr>
          <w:b/>
          <w:bCs w:val="0"/>
        </w:rPr>
        <w:t>.</w:t>
      </w:r>
      <w:r w:rsidR="007E6893">
        <w:rPr>
          <w:b/>
          <w:bCs w:val="0"/>
        </w:rPr>
        <w:t xml:space="preserve"> Édition au programme.</w:t>
      </w:r>
    </w:p>
    <w:p w14:paraId="11C27482" w14:textId="1F4E70C4" w:rsidR="00443FB5" w:rsidRPr="009264DB" w:rsidRDefault="00443FB5" w:rsidP="00C47A0B">
      <w:pPr>
        <w:numPr>
          <w:ilvl w:val="0"/>
          <w:numId w:val="1"/>
        </w:numPr>
      </w:pPr>
      <w:r w:rsidRPr="00443FB5">
        <w:rPr>
          <w:i/>
        </w:rPr>
        <w:t>Pantagruel</w:t>
      </w:r>
      <w:r w:rsidRPr="009264DB">
        <w:t xml:space="preserve">, </w:t>
      </w:r>
      <w:r>
        <w:t>éd. F</w:t>
      </w:r>
      <w:r w:rsidRPr="009264DB">
        <w:t>r</w:t>
      </w:r>
      <w:r w:rsidR="009F46F1">
        <w:t>. </w:t>
      </w:r>
      <w:proofErr w:type="spellStart"/>
      <w:r w:rsidRPr="009264DB">
        <w:t>Joukovsky</w:t>
      </w:r>
      <w:proofErr w:type="spellEnd"/>
      <w:r>
        <w:t xml:space="preserve">, Paris, GF-Flammarion, 1993 ; </w:t>
      </w:r>
      <w:r w:rsidR="00A63EB6">
        <w:t>puis</w:t>
      </w:r>
      <w:r>
        <w:t xml:space="preserve"> avec translation </w:t>
      </w:r>
      <w:r w:rsidRPr="009264DB">
        <w:t xml:space="preserve">dans </w:t>
      </w:r>
      <w:r w:rsidRPr="00443FB5">
        <w:rPr>
          <w:i/>
          <w:iCs w:val="0"/>
        </w:rPr>
        <w:t>Les Œuvres romanesques</w:t>
      </w:r>
      <w:r w:rsidRPr="009264DB">
        <w:t>, Paris, Champion, 1999.</w:t>
      </w:r>
    </w:p>
    <w:p w14:paraId="32D246ED" w14:textId="34CD09D2" w:rsidR="003233E0" w:rsidRPr="009264DB" w:rsidRDefault="00F551AF" w:rsidP="00502BCC">
      <w:pPr>
        <w:numPr>
          <w:ilvl w:val="0"/>
          <w:numId w:val="1"/>
        </w:numPr>
      </w:pPr>
      <w:r w:rsidRPr="003233E0">
        <w:rPr>
          <w:i/>
          <w:iCs w:val="0"/>
        </w:rPr>
        <w:t>Pantagruel</w:t>
      </w:r>
      <w:r w:rsidRPr="009264DB">
        <w:t xml:space="preserve">, dans </w:t>
      </w:r>
      <w:r w:rsidRPr="003233E0">
        <w:rPr>
          <w:i/>
        </w:rPr>
        <w:t>Œuvres complètes</w:t>
      </w:r>
      <w:r w:rsidRPr="009264DB">
        <w:t>, éd. M. Huchon, Paris, Gallimard, « Bibliothèque de la Pléiade », 1994</w:t>
      </w:r>
      <w:r w:rsidR="003233E0">
        <w:t xml:space="preserve"> (notice, p. 1210-1227 ; </w:t>
      </w:r>
      <w:r w:rsidR="003233E0" w:rsidRPr="009264DB">
        <w:t xml:space="preserve">note sur les éditions de </w:t>
      </w:r>
      <w:r w:rsidR="003233E0" w:rsidRPr="003233E0">
        <w:rPr>
          <w:i/>
        </w:rPr>
        <w:t>Pantagruel</w:t>
      </w:r>
      <w:r w:rsidR="003233E0" w:rsidRPr="009264DB">
        <w:t>, p. 1228-1232</w:t>
      </w:r>
      <w:r w:rsidR="003233E0">
        <w:t>)</w:t>
      </w:r>
      <w:r w:rsidR="003233E0" w:rsidRPr="009264DB">
        <w:t>.</w:t>
      </w:r>
    </w:p>
    <w:p w14:paraId="603F7C32" w14:textId="2EB85BEF" w:rsidR="00F551AF" w:rsidRPr="009264DB" w:rsidRDefault="00F551AF" w:rsidP="00332B6B">
      <w:pPr>
        <w:numPr>
          <w:ilvl w:val="0"/>
          <w:numId w:val="1"/>
        </w:numPr>
      </w:pPr>
      <w:r w:rsidRPr="009264DB">
        <w:rPr>
          <w:i/>
        </w:rPr>
        <w:t>Pantagruel</w:t>
      </w:r>
      <w:r w:rsidRPr="009264DB">
        <w:t>, éd. F. Gray, Paris, Champion, 1997.</w:t>
      </w:r>
    </w:p>
    <w:p w14:paraId="7E8C7083" w14:textId="15263B00" w:rsidR="00F551AF" w:rsidRDefault="00F551AF" w:rsidP="00332B6B">
      <w:pPr>
        <w:numPr>
          <w:ilvl w:val="0"/>
          <w:numId w:val="1"/>
        </w:numPr>
      </w:pPr>
      <w:r w:rsidRPr="009264DB">
        <w:rPr>
          <w:i/>
        </w:rPr>
        <w:t>Pantagruel</w:t>
      </w:r>
      <w:r w:rsidRPr="009264DB">
        <w:t xml:space="preserve">, éd. </w:t>
      </w:r>
      <w:proofErr w:type="gramStart"/>
      <w:r w:rsidRPr="009264DB">
        <w:t>numérique</w:t>
      </w:r>
      <w:proofErr w:type="gramEnd"/>
      <w:r w:rsidRPr="009264DB">
        <w:t xml:space="preserve"> en XML/TEI, désabrégée et dissimilée, </w:t>
      </w:r>
      <w:hyperlink r:id="rId14" w:history="1">
        <w:r w:rsidRPr="008419E2">
          <w:rPr>
            <w:rStyle w:val="Lienhypertexte"/>
          </w:rPr>
          <w:t>BVH-</w:t>
        </w:r>
        <w:proofErr w:type="spellStart"/>
        <w:r w:rsidRPr="008419E2">
          <w:rPr>
            <w:rStyle w:val="Lienhypertexte"/>
          </w:rPr>
          <w:t>Epistemon</w:t>
        </w:r>
        <w:proofErr w:type="spellEnd"/>
      </w:hyperlink>
      <w:r w:rsidRPr="009264DB">
        <w:t xml:space="preserve">, </w:t>
      </w:r>
      <w:r w:rsidR="00B0528B">
        <w:t>éd. M</w:t>
      </w:r>
      <w:r w:rsidR="001028AA">
        <w:t>.-</w:t>
      </w:r>
      <w:r w:rsidR="00B0528B">
        <w:t>L</w:t>
      </w:r>
      <w:r w:rsidR="001028AA">
        <w:t xml:space="preserve">. </w:t>
      </w:r>
      <w:proofErr w:type="spellStart"/>
      <w:r w:rsidR="00B0528B">
        <w:t>Demonet</w:t>
      </w:r>
      <w:proofErr w:type="spellEnd"/>
      <w:r w:rsidR="00B0528B">
        <w:t xml:space="preserve">, </w:t>
      </w:r>
      <w:r w:rsidRPr="009264DB">
        <w:t>20</w:t>
      </w:r>
      <w:r w:rsidR="002F65B4">
        <w:t>12</w:t>
      </w:r>
      <w:r w:rsidRPr="009264DB">
        <w:t>.</w:t>
      </w:r>
    </w:p>
    <w:p w14:paraId="485A9A42" w14:textId="691FB87D" w:rsidR="00E44A89" w:rsidRPr="009264DB" w:rsidRDefault="00E44A89" w:rsidP="00D14754">
      <w:pPr>
        <w:numPr>
          <w:ilvl w:val="0"/>
          <w:numId w:val="1"/>
        </w:numPr>
      </w:pPr>
      <w:r w:rsidRPr="0051666E">
        <w:rPr>
          <w:i/>
          <w:iCs w:val="0"/>
        </w:rPr>
        <w:t>Pantagruel</w:t>
      </w:r>
      <w:r>
        <w:t xml:space="preserve">, dans </w:t>
      </w:r>
      <w:r w:rsidRPr="00E44A89">
        <w:rPr>
          <w:i/>
          <w:iCs w:val="0"/>
        </w:rPr>
        <w:t>Les Cinq Livres des faits et dits de Gargantua et Pantagruel</w:t>
      </w:r>
      <w:r>
        <w:t>, édition intégrale bilingue, sous la direction de M</w:t>
      </w:r>
      <w:r w:rsidR="00D02C05">
        <w:t>.</w:t>
      </w:r>
      <w:r>
        <w:t>-M</w:t>
      </w:r>
      <w:r w:rsidR="00D02C05">
        <w:t>. </w:t>
      </w:r>
      <w:r>
        <w:t>Fragonard, Paris, Gallimard, « Quarto », 2017.</w:t>
      </w:r>
    </w:p>
    <w:p w14:paraId="6991E279" w14:textId="068EB8BA" w:rsidR="00F551AF" w:rsidRDefault="00F551AF" w:rsidP="00332B6B">
      <w:pPr>
        <w:numPr>
          <w:ilvl w:val="0"/>
          <w:numId w:val="3"/>
        </w:numPr>
      </w:pPr>
      <w:r w:rsidRPr="009264DB">
        <w:rPr>
          <w:i/>
        </w:rPr>
        <w:t>Pantagruel</w:t>
      </w:r>
      <w:r w:rsidRPr="009264DB">
        <w:t>, texte introduit, établi et annoté par N</w:t>
      </w:r>
      <w:r w:rsidR="00D02C05">
        <w:t>. </w:t>
      </w:r>
      <w:r w:rsidRPr="009264DB">
        <w:t>Le Cadet, translaté par M</w:t>
      </w:r>
      <w:r w:rsidR="00D02C05">
        <w:t>. </w:t>
      </w:r>
      <w:proofErr w:type="spellStart"/>
      <w:r w:rsidRPr="009264DB">
        <w:t>Marrache</w:t>
      </w:r>
      <w:proofErr w:type="spellEnd"/>
      <w:r w:rsidRPr="009264DB">
        <w:t xml:space="preserve">-Gouraud, dans </w:t>
      </w:r>
      <w:r w:rsidRPr="009264DB">
        <w:rPr>
          <w:i/>
        </w:rPr>
        <w:t>Tout Rabelais</w:t>
      </w:r>
      <w:r w:rsidRPr="009264DB">
        <w:t>, édition et translation nouvelles dirigées par R. </w:t>
      </w:r>
      <w:proofErr w:type="spellStart"/>
      <w:r w:rsidRPr="009264DB">
        <w:t>Menini</w:t>
      </w:r>
      <w:proofErr w:type="spellEnd"/>
      <w:r w:rsidRPr="009264DB">
        <w:t>, Paris, Bouquins, 2022, p. 1-225 et 1643-1703</w:t>
      </w:r>
      <w:r w:rsidR="00B73568">
        <w:t xml:space="preserve"> (édition séparée de </w:t>
      </w:r>
      <w:r w:rsidR="00B73568" w:rsidRPr="00B73568">
        <w:rPr>
          <w:i/>
          <w:iCs w:val="0"/>
        </w:rPr>
        <w:t>Pantagruel</w:t>
      </w:r>
      <w:r w:rsidR="00B73568">
        <w:t xml:space="preserve"> et de la </w:t>
      </w:r>
      <w:proofErr w:type="spellStart"/>
      <w:r w:rsidR="00B73568" w:rsidRPr="00B73568">
        <w:rPr>
          <w:i/>
          <w:iCs w:val="0"/>
        </w:rPr>
        <w:t>Pantagrueline</w:t>
      </w:r>
      <w:proofErr w:type="spellEnd"/>
      <w:r w:rsidR="00B73568">
        <w:t xml:space="preserve"> </w:t>
      </w:r>
      <w:proofErr w:type="spellStart"/>
      <w:r w:rsidR="00B73568" w:rsidRPr="00B73568">
        <w:rPr>
          <w:i/>
          <w:iCs w:val="0"/>
        </w:rPr>
        <w:t>Prognostication</w:t>
      </w:r>
      <w:proofErr w:type="spellEnd"/>
      <w:r w:rsidR="00B73568">
        <w:t xml:space="preserve"> à paraître </w:t>
      </w:r>
      <w:r w:rsidR="00646DF3">
        <w:t xml:space="preserve">en </w:t>
      </w:r>
      <w:r w:rsidR="008C244C">
        <w:t xml:space="preserve">octobre </w:t>
      </w:r>
      <w:r w:rsidR="00646DF3">
        <w:t xml:space="preserve">2025 </w:t>
      </w:r>
      <w:r w:rsidR="00B73568">
        <w:t>dans la collection « Les Singuliers »)</w:t>
      </w:r>
      <w:r w:rsidRPr="009264DB">
        <w:t xml:space="preserve">. </w:t>
      </w:r>
    </w:p>
    <w:p w14:paraId="3B9A8E6C" w14:textId="516F087D" w:rsidR="008B184F" w:rsidRPr="009264DB" w:rsidRDefault="008B184F" w:rsidP="008B184F">
      <w:pPr>
        <w:pStyle w:val="Titre2"/>
        <w:rPr>
          <w:rFonts w:cs="Times New Roman"/>
        </w:rPr>
      </w:pPr>
      <w:r w:rsidRPr="009264DB">
        <w:rPr>
          <w:rFonts w:cs="Times New Roman"/>
        </w:rPr>
        <w:t>2.</w:t>
      </w:r>
      <w:r w:rsidR="00CC4EC9">
        <w:rPr>
          <w:rFonts w:cs="Times New Roman"/>
        </w:rPr>
        <w:t>3</w:t>
      </w:r>
      <w:r w:rsidRPr="009264DB">
        <w:rPr>
          <w:rFonts w:cs="Times New Roman"/>
        </w:rPr>
        <w:t xml:space="preserve"> </w:t>
      </w:r>
      <w:r w:rsidR="00E4678B" w:rsidRPr="009264DB">
        <w:rPr>
          <w:rFonts w:cs="Times New Roman"/>
          <w:caps w:val="0"/>
        </w:rPr>
        <w:t>É</w:t>
      </w:r>
      <w:r w:rsidR="00BF0710" w:rsidRPr="009264DB">
        <w:rPr>
          <w:rFonts w:cs="Times New Roman"/>
        </w:rPr>
        <w:t>tudes</w:t>
      </w:r>
      <w:r w:rsidR="0095317B" w:rsidRPr="009264DB">
        <w:rPr>
          <w:rFonts w:cs="Times New Roman"/>
        </w:rPr>
        <w:t xml:space="preserve"> sur les éditions</w:t>
      </w:r>
      <w:r w:rsidR="000A332C" w:rsidRPr="009264DB">
        <w:rPr>
          <w:rFonts w:cs="Times New Roman"/>
        </w:rPr>
        <w:t xml:space="preserve"> du xvi</w:t>
      </w:r>
      <w:r w:rsidR="000A332C" w:rsidRPr="009264DB">
        <w:rPr>
          <w:rFonts w:cs="Times New Roman"/>
          <w:vertAlign w:val="superscript"/>
        </w:rPr>
        <w:t>e</w:t>
      </w:r>
      <w:r w:rsidR="000A332C" w:rsidRPr="009264DB">
        <w:rPr>
          <w:rFonts w:cs="Times New Roman"/>
        </w:rPr>
        <w:t xml:space="preserve"> siècle</w:t>
      </w:r>
    </w:p>
    <w:p w14:paraId="33569D47" w14:textId="77777777" w:rsidR="00DC0B57" w:rsidRPr="009264DB" w:rsidRDefault="00160E03" w:rsidP="00DC0B57">
      <w:pPr>
        <w:pStyle w:val="Titre3"/>
      </w:pPr>
      <w:r w:rsidRPr="009264DB">
        <w:t>Histoire et filiation des éditions</w:t>
      </w:r>
    </w:p>
    <w:p w14:paraId="1CDC70AE" w14:textId="453AF638" w:rsidR="00C53D33" w:rsidRPr="009264DB" w:rsidRDefault="00C53D33" w:rsidP="00C53D33">
      <w:pPr>
        <w:rPr>
          <w:rFonts w:cs="Times New Roman"/>
        </w:rPr>
      </w:pPr>
      <w:proofErr w:type="spellStart"/>
      <w:r w:rsidRPr="009264DB">
        <w:rPr>
          <w:rFonts w:cs="Times New Roman"/>
          <w:smallCaps/>
        </w:rPr>
        <w:t>Cappellen</w:t>
      </w:r>
      <w:proofErr w:type="spellEnd"/>
      <w:r w:rsidRPr="009264DB">
        <w:rPr>
          <w:rFonts w:cs="Times New Roman"/>
        </w:rPr>
        <w:t xml:space="preserve">, Raphaël, « Ni Lyon, ni Paris ? Sur quelques impressions gothiques des textes rabelaisiens et para-rabelaisiens », </w:t>
      </w:r>
      <w:r w:rsidR="00D85F4C" w:rsidRPr="009264DB">
        <w:rPr>
          <w:rFonts w:cs="Times New Roman"/>
          <w:i/>
          <w:szCs w:val="22"/>
        </w:rPr>
        <w:t>AR</w:t>
      </w:r>
      <w:r w:rsidR="00D85F4C" w:rsidRPr="009264DB">
        <w:rPr>
          <w:rFonts w:cs="Times New Roman"/>
          <w:szCs w:val="22"/>
        </w:rPr>
        <w:t>,</w:t>
      </w:r>
      <w:r w:rsidRPr="009264DB">
        <w:rPr>
          <w:rFonts w:cs="Times New Roman"/>
        </w:rPr>
        <w:t xml:space="preserve"> n° 1, 2017, p. 297-331.</w:t>
      </w:r>
    </w:p>
    <w:p w14:paraId="5761881D" w14:textId="6284FE13" w:rsidR="00E433F2" w:rsidRPr="009264DB" w:rsidRDefault="00E433F2" w:rsidP="00E433F2">
      <w:proofErr w:type="spellStart"/>
      <w:r w:rsidRPr="009264DB">
        <w:rPr>
          <w:smallCaps/>
        </w:rPr>
        <w:lastRenderedPageBreak/>
        <w:t>Gültlingen</w:t>
      </w:r>
      <w:proofErr w:type="spellEnd"/>
      <w:r w:rsidRPr="009264DB">
        <w:t xml:space="preserve">, Sybille von, </w:t>
      </w:r>
      <w:r w:rsidRPr="009264DB">
        <w:rPr>
          <w:i/>
          <w:iCs w:val="0"/>
        </w:rPr>
        <w:t>Répertoire bibliographique des livres imprimés en France au seizième siècle</w:t>
      </w:r>
      <w:r w:rsidRPr="009264DB">
        <w:t>,</w:t>
      </w:r>
      <w:r w:rsidRPr="009264DB">
        <w:rPr>
          <w:i/>
          <w:iCs w:val="0"/>
        </w:rPr>
        <w:t xml:space="preserve"> </w:t>
      </w:r>
      <w:r w:rsidRPr="009264DB">
        <w:t xml:space="preserve">Baden-Baden et Bouxwiller, Éditions Valentin </w:t>
      </w:r>
      <w:proofErr w:type="spellStart"/>
      <w:r w:rsidRPr="009264DB">
        <w:t>Koerner</w:t>
      </w:r>
      <w:proofErr w:type="spellEnd"/>
      <w:r w:rsidRPr="009264DB">
        <w:t>, t. </w:t>
      </w:r>
      <w:r w:rsidRPr="009264DB">
        <w:rPr>
          <w:caps/>
        </w:rPr>
        <w:t>i</w:t>
      </w:r>
      <w:r w:rsidRPr="009264DB">
        <w:t>, 1992,</w:t>
      </w:r>
      <w:r w:rsidRPr="009264DB">
        <w:rPr>
          <w:i/>
          <w:iCs w:val="0"/>
        </w:rPr>
        <w:t xml:space="preserve"> </w:t>
      </w:r>
      <w:r w:rsidRPr="009264DB">
        <w:t xml:space="preserve">p. 72-94 </w:t>
      </w:r>
      <w:r w:rsidR="00A11CE0">
        <w:t>(</w:t>
      </w:r>
      <w:proofErr w:type="spellStart"/>
      <w:r w:rsidRPr="009264DB">
        <w:t>Nourry</w:t>
      </w:r>
      <w:proofErr w:type="spellEnd"/>
      <w:r w:rsidR="00A11CE0">
        <w:t>)</w:t>
      </w:r>
      <w:r w:rsidRPr="009264DB">
        <w:t>, t. </w:t>
      </w:r>
      <w:r w:rsidRPr="009264DB">
        <w:rPr>
          <w:caps/>
        </w:rPr>
        <w:t>iv</w:t>
      </w:r>
      <w:r w:rsidRPr="009264DB">
        <w:t xml:space="preserve">, 1996, p. 101-153 </w:t>
      </w:r>
      <w:r w:rsidR="00A11CE0">
        <w:t>(</w:t>
      </w:r>
      <w:r w:rsidRPr="009264DB">
        <w:t xml:space="preserve">De </w:t>
      </w:r>
      <w:proofErr w:type="spellStart"/>
      <w:r w:rsidRPr="009264DB">
        <w:t>Harsy</w:t>
      </w:r>
      <w:proofErr w:type="spellEnd"/>
      <w:r w:rsidR="00A11CE0">
        <w:t>)</w:t>
      </w:r>
      <w:r w:rsidRPr="009264DB">
        <w:t xml:space="preserve"> et p. 201-222 </w:t>
      </w:r>
      <w:r w:rsidR="00A11CE0">
        <w:t>(</w:t>
      </w:r>
      <w:r w:rsidRPr="009264DB">
        <w:t>Juste</w:t>
      </w:r>
      <w:r w:rsidR="00A11CE0">
        <w:t>)</w:t>
      </w:r>
      <w:r w:rsidRPr="009264DB">
        <w:t>, t. </w:t>
      </w:r>
      <w:r w:rsidRPr="009264DB">
        <w:rPr>
          <w:caps/>
        </w:rPr>
        <w:t>vII</w:t>
      </w:r>
      <w:r w:rsidRPr="009264DB">
        <w:t>, 2001,</w:t>
      </w:r>
      <w:r w:rsidRPr="009264DB">
        <w:rPr>
          <w:i/>
          <w:iCs w:val="0"/>
        </w:rPr>
        <w:t xml:space="preserve"> </w:t>
      </w:r>
      <w:r w:rsidRPr="009264DB">
        <w:t xml:space="preserve">p. 172-186 </w:t>
      </w:r>
      <w:r w:rsidR="00A11CE0">
        <w:t>(</w:t>
      </w:r>
      <w:r w:rsidRPr="009264DB">
        <w:t>Sainte-Lucie</w:t>
      </w:r>
      <w:r w:rsidR="00A11CE0">
        <w:t>)</w:t>
      </w:r>
      <w:r w:rsidRPr="009264DB">
        <w:t>.</w:t>
      </w:r>
    </w:p>
    <w:p w14:paraId="2B4040A0" w14:textId="1E3E4A87" w:rsidR="007D675A" w:rsidRDefault="007D675A" w:rsidP="00F551AF">
      <w:pPr>
        <w:rPr>
          <w:rFonts w:cs="Times New Roman"/>
          <w:smallCaps/>
        </w:rPr>
      </w:pPr>
      <w:r w:rsidRPr="009264DB">
        <w:rPr>
          <w:smallCaps/>
        </w:rPr>
        <w:t>La Perrière</w:t>
      </w:r>
      <w:r w:rsidRPr="009264DB">
        <w:t>, Yves de,</w:t>
      </w:r>
      <w:r w:rsidRPr="009264DB">
        <w:rPr>
          <w:smallCaps/>
        </w:rPr>
        <w:t xml:space="preserve"> </w:t>
      </w:r>
      <w:r w:rsidRPr="009264DB">
        <w:rPr>
          <w:i/>
          <w:iCs w:val="0"/>
        </w:rPr>
        <w:t>Supplément provisoire à la Bibliographie lyonnaise du Président Baudrier. Fascicule </w:t>
      </w:r>
      <w:r w:rsidRPr="009264DB">
        <w:rPr>
          <w:i/>
          <w:iCs w:val="0"/>
          <w:caps/>
        </w:rPr>
        <w:t>i</w:t>
      </w:r>
      <w:r w:rsidRPr="009264DB">
        <w:t>, 1967, f. 1-25 </w:t>
      </w:r>
      <w:r w:rsidR="00371760">
        <w:t>(</w:t>
      </w:r>
      <w:r w:rsidRPr="009264DB">
        <w:t xml:space="preserve">De </w:t>
      </w:r>
      <w:proofErr w:type="spellStart"/>
      <w:r w:rsidRPr="009264DB">
        <w:t>Harsy</w:t>
      </w:r>
      <w:proofErr w:type="spellEnd"/>
      <w:r w:rsidR="00371760">
        <w:t>)</w:t>
      </w:r>
      <w:r w:rsidRPr="009264DB">
        <w:t xml:space="preserve"> et f. 85-116 </w:t>
      </w:r>
      <w:r w:rsidR="00371760">
        <w:t>(</w:t>
      </w:r>
      <w:r w:rsidRPr="009264DB">
        <w:t>Juste</w:t>
      </w:r>
      <w:r w:rsidR="00371760">
        <w:t>)</w:t>
      </w:r>
      <w:r w:rsidRPr="009264DB">
        <w:t>.</w:t>
      </w:r>
    </w:p>
    <w:p w14:paraId="61A3810D" w14:textId="4FAAF9B1" w:rsidR="00F551AF" w:rsidRPr="009264DB" w:rsidRDefault="00DC0B57" w:rsidP="00F551AF">
      <w:pPr>
        <w:rPr>
          <w:color w:val="1E1E1E"/>
          <w:shd w:val="clear" w:color="auto" w:fill="FFFFFF"/>
        </w:rPr>
      </w:pPr>
      <w:r w:rsidRPr="009264DB">
        <w:rPr>
          <w:rFonts w:cs="Times New Roman"/>
          <w:smallCaps/>
        </w:rPr>
        <w:t>Le Cadet</w:t>
      </w:r>
      <w:r w:rsidRPr="009264DB">
        <w:rPr>
          <w:rFonts w:cs="Times New Roman"/>
        </w:rPr>
        <w:t xml:space="preserve">, Nicolas, </w:t>
      </w:r>
      <w:hyperlink r:id="rId15" w:history="1">
        <w:r w:rsidR="00371760" w:rsidRPr="00425755">
          <w:rPr>
            <w:rStyle w:val="Lienhypertexte"/>
            <w:iCs w:val="0"/>
          </w:rPr>
          <w:t>« </w:t>
        </w:r>
        <w:r w:rsidR="00371760" w:rsidRPr="00425755">
          <w:rPr>
            <w:rStyle w:val="Lienhypertexte"/>
            <w:i/>
            <w:iCs w:val="0"/>
          </w:rPr>
          <w:t>Pantagruel</w:t>
        </w:r>
        <w:r w:rsidR="00371760" w:rsidRPr="00425755">
          <w:rPr>
            <w:rStyle w:val="Lienhypertexte"/>
            <w:iCs w:val="0"/>
          </w:rPr>
          <w:t> »</w:t>
        </w:r>
      </w:hyperlink>
      <w:r w:rsidR="00F551AF" w:rsidRPr="009264DB">
        <w:t xml:space="preserve">, dans </w:t>
      </w:r>
      <w:r w:rsidR="00F551AF" w:rsidRPr="009264DB">
        <w:rPr>
          <w:color w:val="000000"/>
          <w:shd w:val="clear" w:color="auto" w:fill="FFFFFF"/>
        </w:rPr>
        <w:t>base </w:t>
      </w:r>
      <w:r w:rsidR="00F551AF" w:rsidRPr="009264DB">
        <w:rPr>
          <w:rStyle w:val="pl-ead-att-render-italic"/>
          <w:i/>
          <w:color w:val="000000"/>
          <w:shd w:val="clear" w:color="auto" w:fill="FFFFFF"/>
        </w:rPr>
        <w:t xml:space="preserve">ELR : éditions lyonnaises de romans du </w:t>
      </w:r>
      <w:proofErr w:type="spellStart"/>
      <w:r w:rsidR="00C25552" w:rsidRPr="00C25552">
        <w:rPr>
          <w:rStyle w:val="pl-ead-att-render-italic"/>
          <w:i/>
          <w:smallCaps/>
          <w:color w:val="000000"/>
          <w:shd w:val="clear" w:color="auto" w:fill="FFFFFF"/>
        </w:rPr>
        <w:t>xvi</w:t>
      </w:r>
      <w:r w:rsidR="00F551AF" w:rsidRPr="009264DB">
        <w:rPr>
          <w:rStyle w:val="pl-ead-att-render-super"/>
          <w:i/>
          <w:color w:val="000000"/>
          <w:shd w:val="clear" w:color="auto" w:fill="FFFFFF"/>
          <w:vertAlign w:val="superscript"/>
        </w:rPr>
        <w:t>e</w:t>
      </w:r>
      <w:proofErr w:type="spellEnd"/>
      <w:r w:rsidR="00C25552">
        <w:rPr>
          <w:rStyle w:val="pl-ead-att-render-italic"/>
          <w:i/>
          <w:color w:val="000000"/>
          <w:shd w:val="clear" w:color="auto" w:fill="FFFFFF"/>
        </w:rPr>
        <w:t> </w:t>
      </w:r>
      <w:r w:rsidR="00F551AF" w:rsidRPr="009264DB">
        <w:rPr>
          <w:rStyle w:val="pl-ead-att-render-italic"/>
          <w:i/>
          <w:color w:val="000000"/>
          <w:shd w:val="clear" w:color="auto" w:fill="FFFFFF"/>
        </w:rPr>
        <w:t>siècle (1501-1600)</w:t>
      </w:r>
      <w:r w:rsidR="00F551AF" w:rsidRPr="009264DB">
        <w:rPr>
          <w:color w:val="000000"/>
          <w:shd w:val="clear" w:color="auto" w:fill="FFFFFF"/>
        </w:rPr>
        <w:t xml:space="preserve">, </w:t>
      </w:r>
      <w:proofErr w:type="spellStart"/>
      <w:r w:rsidR="00F551AF" w:rsidRPr="009264DB">
        <w:rPr>
          <w:color w:val="000000"/>
          <w:shd w:val="clear" w:color="auto" w:fill="FFFFFF"/>
        </w:rPr>
        <w:t>dir</w:t>
      </w:r>
      <w:proofErr w:type="spellEnd"/>
      <w:r w:rsidR="00F551AF" w:rsidRPr="009264DB">
        <w:rPr>
          <w:color w:val="000000"/>
          <w:shd w:val="clear" w:color="auto" w:fill="FFFFFF"/>
        </w:rPr>
        <w:t>. P</w:t>
      </w:r>
      <w:r w:rsidR="008F49DA">
        <w:rPr>
          <w:color w:val="000000"/>
          <w:shd w:val="clear" w:color="auto" w:fill="FFFFFF"/>
        </w:rPr>
        <w:t>. </w:t>
      </w:r>
      <w:r w:rsidR="00F551AF" w:rsidRPr="009264DB">
        <w:rPr>
          <w:color w:val="000000"/>
          <w:shd w:val="clear" w:color="auto" w:fill="FFFFFF"/>
        </w:rPr>
        <w:t xml:space="preserve">Mounier </w:t>
      </w:r>
      <w:r w:rsidR="00F551AF" w:rsidRPr="009264DB">
        <w:rPr>
          <w:color w:val="1E1E1E"/>
          <w:shd w:val="clear" w:color="auto" w:fill="FFFFFF"/>
        </w:rPr>
        <w:t>(mise en ligne en 2016 ; mise à jour en 2025</w:t>
      </w:r>
      <w:r w:rsidR="00E00D65">
        <w:rPr>
          <w:color w:val="1E1E1E"/>
          <w:shd w:val="clear" w:color="auto" w:fill="FFFFFF"/>
        </w:rPr>
        <w:t xml:space="preserve"> ; synthèse sur les éditions lyonnaises </w:t>
      </w:r>
      <w:r w:rsidR="000365E4">
        <w:rPr>
          <w:color w:val="1E1E1E"/>
          <w:shd w:val="clear" w:color="auto" w:fill="FFFFFF"/>
        </w:rPr>
        <w:t xml:space="preserve">de </w:t>
      </w:r>
      <w:r w:rsidR="000365E4" w:rsidRPr="000365E4">
        <w:rPr>
          <w:i/>
          <w:iCs w:val="0"/>
          <w:color w:val="1E1E1E"/>
          <w:shd w:val="clear" w:color="auto" w:fill="FFFFFF"/>
        </w:rPr>
        <w:t>Pantagruel</w:t>
      </w:r>
      <w:r w:rsidR="000365E4">
        <w:rPr>
          <w:color w:val="1E1E1E"/>
          <w:shd w:val="clear" w:color="auto" w:fill="FFFFFF"/>
        </w:rPr>
        <w:t xml:space="preserve"> </w:t>
      </w:r>
      <w:r w:rsidR="00E00D65">
        <w:rPr>
          <w:color w:val="1E1E1E"/>
          <w:shd w:val="clear" w:color="auto" w:fill="FFFFFF"/>
        </w:rPr>
        <w:t>parues du vivant de Rabelais</w:t>
      </w:r>
      <w:r w:rsidR="00F551AF" w:rsidRPr="009264DB">
        <w:rPr>
          <w:color w:val="1E1E1E"/>
          <w:shd w:val="clear" w:color="auto" w:fill="FFFFFF"/>
        </w:rPr>
        <w:t>).</w:t>
      </w:r>
    </w:p>
    <w:p w14:paraId="6D8E31E7" w14:textId="77777777" w:rsidR="00D86168" w:rsidRPr="007823E9" w:rsidRDefault="00D86168" w:rsidP="00D86168">
      <w:pPr>
        <w:rPr>
          <w:rFonts w:cs="Times New Roman"/>
          <w:szCs w:val="22"/>
        </w:rPr>
      </w:pPr>
      <w:r w:rsidRPr="007823E9">
        <w:rPr>
          <w:rFonts w:cs="Times New Roman"/>
          <w:smallCaps/>
          <w:szCs w:val="22"/>
        </w:rPr>
        <w:t>Pantin</w:t>
      </w:r>
      <w:r w:rsidRPr="007823E9">
        <w:rPr>
          <w:rFonts w:cs="Times New Roman"/>
          <w:szCs w:val="22"/>
        </w:rPr>
        <w:t xml:space="preserve">, Isabelle, « Les marques de division du texte dans les premières éditions de Rabelais. Essai de mise en contexte », dans </w:t>
      </w:r>
      <w:r w:rsidRPr="007823E9">
        <w:rPr>
          <w:rFonts w:cs="Times New Roman"/>
          <w:i/>
          <w:szCs w:val="22"/>
        </w:rPr>
        <w:t>Narrations fabuleuses. Mélanges Mireille Huchon</w:t>
      </w:r>
      <w:r w:rsidRPr="007823E9">
        <w:rPr>
          <w:rFonts w:cs="Times New Roman"/>
          <w:szCs w:val="22"/>
        </w:rPr>
        <w:t xml:space="preserve">, </w:t>
      </w:r>
      <w:proofErr w:type="spellStart"/>
      <w:r w:rsidRPr="007823E9">
        <w:rPr>
          <w:rFonts w:cs="Times New Roman"/>
          <w:szCs w:val="22"/>
        </w:rPr>
        <w:t>dir</w:t>
      </w:r>
      <w:proofErr w:type="spellEnd"/>
      <w:r w:rsidRPr="007823E9">
        <w:rPr>
          <w:rFonts w:cs="Times New Roman"/>
          <w:szCs w:val="22"/>
        </w:rPr>
        <w:t>. I</w:t>
      </w:r>
      <w:r>
        <w:rPr>
          <w:rFonts w:cs="Times New Roman"/>
          <w:szCs w:val="22"/>
        </w:rPr>
        <w:t>. </w:t>
      </w:r>
      <w:r w:rsidRPr="007823E9">
        <w:rPr>
          <w:rFonts w:cs="Times New Roman"/>
          <w:szCs w:val="22"/>
        </w:rPr>
        <w:t>Garnier, Cl</w:t>
      </w:r>
      <w:r>
        <w:rPr>
          <w:rFonts w:cs="Times New Roman"/>
          <w:szCs w:val="22"/>
        </w:rPr>
        <w:t>. </w:t>
      </w:r>
      <w:r w:rsidRPr="007823E9">
        <w:rPr>
          <w:rFonts w:cs="Times New Roman"/>
          <w:szCs w:val="22"/>
        </w:rPr>
        <w:t>La Charité, R</w:t>
      </w:r>
      <w:r>
        <w:rPr>
          <w:rFonts w:cs="Times New Roman"/>
          <w:szCs w:val="22"/>
        </w:rPr>
        <w:t>. </w:t>
      </w:r>
      <w:proofErr w:type="spellStart"/>
      <w:r w:rsidRPr="007823E9">
        <w:rPr>
          <w:rFonts w:cs="Times New Roman"/>
          <w:szCs w:val="22"/>
        </w:rPr>
        <w:t>Menini</w:t>
      </w:r>
      <w:proofErr w:type="spellEnd"/>
      <w:r w:rsidRPr="007823E9">
        <w:rPr>
          <w:rFonts w:cs="Times New Roman"/>
          <w:szCs w:val="22"/>
        </w:rPr>
        <w:t>, A</w:t>
      </w:r>
      <w:r>
        <w:rPr>
          <w:rFonts w:cs="Times New Roman"/>
          <w:szCs w:val="22"/>
        </w:rPr>
        <w:t>.</w:t>
      </w:r>
      <w:r w:rsidRPr="007823E9">
        <w:rPr>
          <w:rFonts w:cs="Times New Roman"/>
          <w:szCs w:val="22"/>
        </w:rPr>
        <w:t>-P</w:t>
      </w:r>
      <w:r>
        <w:rPr>
          <w:rFonts w:cs="Times New Roman"/>
          <w:szCs w:val="22"/>
        </w:rPr>
        <w:t>. </w:t>
      </w:r>
      <w:proofErr w:type="spellStart"/>
      <w:r w:rsidRPr="007823E9">
        <w:rPr>
          <w:rFonts w:cs="Times New Roman"/>
          <w:szCs w:val="22"/>
        </w:rPr>
        <w:t>Pouey-Mounou</w:t>
      </w:r>
      <w:proofErr w:type="spellEnd"/>
      <w:r w:rsidRPr="007823E9">
        <w:rPr>
          <w:rFonts w:cs="Times New Roman"/>
          <w:szCs w:val="22"/>
        </w:rPr>
        <w:t>, A</w:t>
      </w:r>
      <w:r>
        <w:rPr>
          <w:rFonts w:cs="Times New Roman"/>
          <w:szCs w:val="22"/>
        </w:rPr>
        <w:t>. </w:t>
      </w:r>
      <w:proofErr w:type="spellStart"/>
      <w:r w:rsidRPr="007823E9">
        <w:rPr>
          <w:rFonts w:cs="Times New Roman"/>
          <w:szCs w:val="22"/>
        </w:rPr>
        <w:t>Réach-Ngô</w:t>
      </w:r>
      <w:proofErr w:type="spellEnd"/>
      <w:r w:rsidRPr="007823E9">
        <w:rPr>
          <w:rFonts w:cs="Times New Roman"/>
          <w:szCs w:val="22"/>
        </w:rPr>
        <w:t>, T</w:t>
      </w:r>
      <w:r>
        <w:rPr>
          <w:rFonts w:cs="Times New Roman"/>
          <w:szCs w:val="22"/>
        </w:rPr>
        <w:t>. </w:t>
      </w:r>
      <w:proofErr w:type="spellStart"/>
      <w:r w:rsidRPr="007823E9">
        <w:rPr>
          <w:rFonts w:cs="Times New Roman"/>
          <w:szCs w:val="22"/>
        </w:rPr>
        <w:t>Tran</w:t>
      </w:r>
      <w:proofErr w:type="spellEnd"/>
      <w:r w:rsidRPr="007823E9">
        <w:rPr>
          <w:rFonts w:cs="Times New Roman"/>
          <w:szCs w:val="22"/>
        </w:rPr>
        <w:t xml:space="preserve"> et N Viet, Paris, Classiques Garnier, 2022, p. 61-74.</w:t>
      </w:r>
    </w:p>
    <w:p w14:paraId="78D8A15A" w14:textId="65B33BC3" w:rsidR="00DC0B57" w:rsidRPr="009264DB" w:rsidRDefault="00DC0B57" w:rsidP="00DC0B57">
      <w:pPr>
        <w:rPr>
          <w:rFonts w:cs="Times New Roman"/>
        </w:rPr>
      </w:pPr>
      <w:r w:rsidRPr="009264DB">
        <w:rPr>
          <w:rFonts w:cs="Times New Roman"/>
          <w:smallCaps/>
          <w:color w:val="000000"/>
        </w:rPr>
        <w:t>Plan</w:t>
      </w:r>
      <w:r w:rsidRPr="009264DB">
        <w:rPr>
          <w:rFonts w:cs="Times New Roman"/>
          <w:color w:val="000000"/>
        </w:rPr>
        <w:t>, Pierre</w:t>
      </w:r>
      <w:r w:rsidRPr="009264DB">
        <w:rPr>
          <w:rFonts w:cs="Times New Roman"/>
          <w:color w:val="000000"/>
        </w:rPr>
        <w:noBreakHyphen/>
        <w:t xml:space="preserve">Paul, </w:t>
      </w:r>
      <w:r w:rsidRPr="009264DB">
        <w:rPr>
          <w:rFonts w:cs="Times New Roman"/>
          <w:i/>
          <w:color w:val="000000"/>
        </w:rPr>
        <w:t>Les Éditions de Rabelais de 1532 à 1711</w:t>
      </w:r>
      <w:r w:rsidRPr="009264DB">
        <w:rPr>
          <w:rFonts w:cs="Times New Roman"/>
          <w:color w:val="000000"/>
        </w:rPr>
        <w:t xml:space="preserve">, Paris, </w:t>
      </w:r>
      <w:r w:rsidR="00FC6C3C" w:rsidRPr="009264DB">
        <w:rPr>
          <w:rFonts w:cs="Times New Roman"/>
          <w:color w:val="000000"/>
        </w:rPr>
        <w:t xml:space="preserve">Imprimerie nationale, </w:t>
      </w:r>
      <w:r w:rsidRPr="009264DB">
        <w:rPr>
          <w:rFonts w:cs="Times New Roman"/>
          <w:color w:val="000000"/>
        </w:rPr>
        <w:t>1904</w:t>
      </w:r>
      <w:r w:rsidR="00FC6C3C" w:rsidRPr="009264DB">
        <w:rPr>
          <w:rFonts w:cs="Times New Roman"/>
          <w:color w:val="000000"/>
        </w:rPr>
        <w:t xml:space="preserve"> ; </w:t>
      </w:r>
      <w:r w:rsidR="00FC6C3C" w:rsidRPr="009264DB">
        <w:rPr>
          <w:rFonts w:cs="Times New Roman"/>
          <w:i/>
          <w:color w:val="000000"/>
        </w:rPr>
        <w:t>reprint</w:t>
      </w:r>
      <w:r w:rsidR="00FC6C3C" w:rsidRPr="009264DB">
        <w:rPr>
          <w:rFonts w:cs="Times New Roman"/>
          <w:color w:val="000000"/>
        </w:rPr>
        <w:t xml:space="preserve"> </w:t>
      </w:r>
      <w:proofErr w:type="spellStart"/>
      <w:r w:rsidR="00FC6C3C" w:rsidRPr="009264DB">
        <w:rPr>
          <w:rFonts w:cs="Times New Roman"/>
          <w:color w:val="000000"/>
        </w:rPr>
        <w:t>Nieuwkoop</w:t>
      </w:r>
      <w:proofErr w:type="spellEnd"/>
      <w:r w:rsidR="00FC6C3C" w:rsidRPr="009264DB">
        <w:rPr>
          <w:rFonts w:cs="Times New Roman"/>
          <w:color w:val="000000"/>
        </w:rPr>
        <w:t>, B. de Graaf, 1965 ; New York, B. Franklin, 1970</w:t>
      </w:r>
      <w:r w:rsidRPr="009264DB">
        <w:rPr>
          <w:rFonts w:cs="Times New Roman"/>
          <w:color w:val="000000"/>
        </w:rPr>
        <w:t>.</w:t>
      </w:r>
    </w:p>
    <w:p w14:paraId="29B2E7D7" w14:textId="0AD81B8E" w:rsidR="00DC0B57" w:rsidRPr="000D3A8A" w:rsidRDefault="00494A88" w:rsidP="00DC0B57">
      <w:pPr>
        <w:rPr>
          <w:rFonts w:cs="Times New Roman"/>
          <w:color w:val="000000"/>
        </w:rPr>
      </w:pPr>
      <w:r w:rsidRPr="00931EFC">
        <w:rPr>
          <w:i/>
          <w:iCs w:val="0"/>
        </w:rPr>
        <w:t xml:space="preserve">* </w:t>
      </w:r>
      <w:proofErr w:type="spellStart"/>
      <w:r w:rsidR="00DC0B57" w:rsidRPr="00931EFC">
        <w:rPr>
          <w:rFonts w:cs="Times New Roman"/>
          <w:smallCaps/>
          <w:color w:val="000000"/>
        </w:rPr>
        <w:t>Rawles</w:t>
      </w:r>
      <w:proofErr w:type="spellEnd"/>
      <w:r w:rsidR="00DC0B57" w:rsidRPr="00931EFC">
        <w:rPr>
          <w:rFonts w:cs="Times New Roman"/>
          <w:color w:val="000000"/>
        </w:rPr>
        <w:t xml:space="preserve">, Stephen et </w:t>
      </w:r>
      <w:proofErr w:type="spellStart"/>
      <w:r w:rsidR="00DC0B57" w:rsidRPr="00931EFC">
        <w:rPr>
          <w:rFonts w:cs="Times New Roman"/>
          <w:smallCaps/>
          <w:color w:val="000000"/>
        </w:rPr>
        <w:t>Screech</w:t>
      </w:r>
      <w:proofErr w:type="spellEnd"/>
      <w:r w:rsidR="00DC0B57" w:rsidRPr="00931EFC">
        <w:rPr>
          <w:rFonts w:cs="Times New Roman"/>
          <w:color w:val="000000"/>
        </w:rPr>
        <w:t xml:space="preserve">, Michael, </w:t>
      </w:r>
      <w:r w:rsidR="00DC0B57" w:rsidRPr="00931EFC">
        <w:rPr>
          <w:rFonts w:cs="Times New Roman"/>
          <w:i/>
          <w:color w:val="000000"/>
        </w:rPr>
        <w:t xml:space="preserve">A New Rabelais Bibliography. </w:t>
      </w:r>
      <w:proofErr w:type="spellStart"/>
      <w:r w:rsidR="00DC0B57" w:rsidRPr="000D3A8A">
        <w:rPr>
          <w:rFonts w:cs="Times New Roman"/>
          <w:i/>
          <w:color w:val="000000"/>
        </w:rPr>
        <w:t>Editions</w:t>
      </w:r>
      <w:proofErr w:type="spellEnd"/>
      <w:r w:rsidR="00DC0B57" w:rsidRPr="000D3A8A">
        <w:rPr>
          <w:rFonts w:cs="Times New Roman"/>
          <w:i/>
          <w:color w:val="000000"/>
        </w:rPr>
        <w:t xml:space="preserve"> of Rabelais </w:t>
      </w:r>
      <w:proofErr w:type="spellStart"/>
      <w:r w:rsidR="00DC0B57" w:rsidRPr="000D3A8A">
        <w:rPr>
          <w:rFonts w:cs="Times New Roman"/>
          <w:i/>
          <w:color w:val="000000"/>
        </w:rPr>
        <w:t>before</w:t>
      </w:r>
      <w:proofErr w:type="spellEnd"/>
      <w:r w:rsidR="00DC0B57" w:rsidRPr="000D3A8A">
        <w:rPr>
          <w:rFonts w:cs="Times New Roman"/>
          <w:i/>
          <w:color w:val="000000"/>
        </w:rPr>
        <w:t xml:space="preserve"> 1626</w:t>
      </w:r>
      <w:r w:rsidR="00DC0B57" w:rsidRPr="000D3A8A">
        <w:rPr>
          <w:rFonts w:cs="Times New Roman"/>
          <w:color w:val="000000"/>
        </w:rPr>
        <w:t xml:space="preserve">, </w:t>
      </w:r>
      <w:r w:rsidR="00DC0B57" w:rsidRPr="000D3A8A">
        <w:rPr>
          <w:rFonts w:cs="Times New Roman"/>
          <w:i/>
        </w:rPr>
        <w:t>ÉR</w:t>
      </w:r>
      <w:r w:rsidR="00DC0B57" w:rsidRPr="000D3A8A">
        <w:rPr>
          <w:rFonts w:cs="Times New Roman"/>
        </w:rPr>
        <w:t>,</w:t>
      </w:r>
      <w:r w:rsidR="00DC0B57" w:rsidRPr="000D3A8A">
        <w:rPr>
          <w:rFonts w:cs="Times New Roman"/>
          <w:i/>
        </w:rPr>
        <w:t xml:space="preserve"> </w:t>
      </w:r>
      <w:r w:rsidR="00DC0B57" w:rsidRPr="000D3A8A">
        <w:rPr>
          <w:rFonts w:cs="Times New Roman"/>
        </w:rPr>
        <w:t xml:space="preserve">XX, </w:t>
      </w:r>
      <w:r w:rsidR="00DC0B57" w:rsidRPr="000D3A8A">
        <w:rPr>
          <w:rFonts w:cs="Times New Roman"/>
          <w:color w:val="000000"/>
        </w:rPr>
        <w:t>1987</w:t>
      </w:r>
      <w:r w:rsidR="000D3A8A" w:rsidRPr="000D3A8A">
        <w:rPr>
          <w:rFonts w:cs="Times New Roman"/>
          <w:color w:val="000000"/>
        </w:rPr>
        <w:t xml:space="preserve"> (description minutieuse de tout</w:t>
      </w:r>
      <w:r w:rsidR="000D3A8A">
        <w:rPr>
          <w:rFonts w:cs="Times New Roman"/>
          <w:color w:val="000000"/>
        </w:rPr>
        <w:t>es les éditions de Rabelais jusqu’en 1626)</w:t>
      </w:r>
      <w:r w:rsidR="00DC0B57" w:rsidRPr="000D3A8A">
        <w:rPr>
          <w:rFonts w:cs="Times New Roman"/>
          <w:color w:val="000000"/>
        </w:rPr>
        <w:t>.</w:t>
      </w:r>
    </w:p>
    <w:p w14:paraId="61E6EEB4" w14:textId="77777777" w:rsidR="00D86168" w:rsidRPr="007823E9" w:rsidRDefault="00D86168" w:rsidP="00D86168">
      <w:pPr>
        <w:rPr>
          <w:rFonts w:cs="Times New Roman"/>
          <w:szCs w:val="22"/>
        </w:rPr>
      </w:pPr>
      <w:proofErr w:type="spellStart"/>
      <w:r w:rsidRPr="007823E9">
        <w:rPr>
          <w:rFonts w:cs="Times New Roman"/>
          <w:smallCaps/>
          <w:szCs w:val="22"/>
        </w:rPr>
        <w:t>Rawles</w:t>
      </w:r>
      <w:proofErr w:type="spellEnd"/>
      <w:r w:rsidRPr="007823E9">
        <w:rPr>
          <w:rFonts w:cs="Times New Roman"/>
          <w:szCs w:val="22"/>
        </w:rPr>
        <w:t xml:space="preserve">, Stephen, « La typographie de Rabelais : réflexions bibliographiques sur des éditions faussement attribuées », </w:t>
      </w:r>
      <w:r w:rsidRPr="007823E9">
        <w:rPr>
          <w:rFonts w:cs="Times New Roman"/>
          <w:i/>
          <w:szCs w:val="22"/>
        </w:rPr>
        <w:t>ÉR</w:t>
      </w:r>
      <w:r w:rsidRPr="007823E9">
        <w:rPr>
          <w:rFonts w:cs="Times New Roman"/>
          <w:szCs w:val="22"/>
        </w:rPr>
        <w:t>, XXI, 1988, p. 37</w:t>
      </w:r>
      <w:r w:rsidRPr="007823E9">
        <w:rPr>
          <w:rFonts w:cs="Times New Roman"/>
          <w:szCs w:val="22"/>
        </w:rPr>
        <w:noBreakHyphen/>
        <w:t>48.</w:t>
      </w:r>
    </w:p>
    <w:p w14:paraId="059C2CE5" w14:textId="337537F8" w:rsidR="00047A86" w:rsidRPr="001D1319" w:rsidRDefault="00047A86" w:rsidP="00047A86">
      <w:pPr>
        <w:rPr>
          <w:lang w:val="en-GB"/>
        </w:rPr>
      </w:pPr>
      <w:proofErr w:type="spellStart"/>
      <w:r w:rsidRPr="001D1319">
        <w:rPr>
          <w:rFonts w:cs="Times New Roman"/>
          <w:smallCaps/>
          <w:color w:val="000000"/>
          <w:lang w:val="en-GB"/>
        </w:rPr>
        <w:t>Rawles</w:t>
      </w:r>
      <w:proofErr w:type="spellEnd"/>
      <w:r w:rsidRPr="001D1319">
        <w:rPr>
          <w:rFonts w:cs="Times New Roman"/>
          <w:color w:val="000000"/>
          <w:lang w:val="en-GB"/>
        </w:rPr>
        <w:t>,</w:t>
      </w:r>
      <w:r w:rsidRPr="001D1319">
        <w:rPr>
          <w:lang w:val="en-GB"/>
        </w:rPr>
        <w:t xml:space="preserve"> Stephen, </w:t>
      </w:r>
      <w:r w:rsidRPr="001D1319">
        <w:rPr>
          <w:i/>
          <w:iCs w:val="0"/>
          <w:lang w:val="en-GB"/>
        </w:rPr>
        <w:t xml:space="preserve">A Census of Rabelais Copies (1532-1626) with some Additions and Corrections to the </w:t>
      </w:r>
      <w:r w:rsidRPr="001D1319">
        <w:rPr>
          <w:lang w:val="en-GB"/>
        </w:rPr>
        <w:t xml:space="preserve">New Rabelais Bibliography, </w:t>
      </w:r>
      <w:r w:rsidRPr="001D1319">
        <w:rPr>
          <w:i/>
          <w:iCs w:val="0"/>
          <w:lang w:val="en-GB"/>
        </w:rPr>
        <w:t>É</w:t>
      </w:r>
      <w:r w:rsidR="002F3D8F">
        <w:rPr>
          <w:i/>
          <w:iCs w:val="0"/>
          <w:lang w:val="en-GB"/>
        </w:rPr>
        <w:t>R</w:t>
      </w:r>
      <w:r w:rsidRPr="001D1319">
        <w:rPr>
          <w:lang w:val="en-GB"/>
        </w:rPr>
        <w:t>, LXII, 2024.</w:t>
      </w:r>
    </w:p>
    <w:p w14:paraId="4F74FD8B" w14:textId="0AE51100" w:rsidR="00DC0B57" w:rsidRPr="009264DB" w:rsidRDefault="00B838D0" w:rsidP="00DC0B57">
      <w:pPr>
        <w:pStyle w:val="Titre3"/>
      </w:pPr>
      <w:r>
        <w:t>L</w:t>
      </w:r>
      <w:r w:rsidR="0089553E" w:rsidRPr="009264DB">
        <w:t xml:space="preserve">’édition </w:t>
      </w:r>
      <w:proofErr w:type="spellStart"/>
      <w:r w:rsidR="0089553E" w:rsidRPr="009264DB">
        <w:t>Nourry</w:t>
      </w:r>
      <w:proofErr w:type="spellEnd"/>
      <w:r w:rsidR="0089553E" w:rsidRPr="009264DB">
        <w:t>, 1532</w:t>
      </w:r>
    </w:p>
    <w:p w14:paraId="0BB455DC" w14:textId="7ED8CFBF" w:rsidR="00FA2BCD" w:rsidRPr="009264DB" w:rsidRDefault="00047A86" w:rsidP="00FA2BCD">
      <w:r w:rsidRPr="009264DB">
        <w:rPr>
          <w:smallCaps/>
        </w:rPr>
        <w:t>Béné</w:t>
      </w:r>
      <w:r w:rsidR="00FA2BCD" w:rsidRPr="009264DB">
        <w:t xml:space="preserve">, Charles, « L’édition </w:t>
      </w:r>
      <w:proofErr w:type="spellStart"/>
      <w:r w:rsidR="00FA2BCD" w:rsidRPr="009264DB">
        <w:t>Nourry</w:t>
      </w:r>
      <w:proofErr w:type="spellEnd"/>
      <w:r w:rsidR="00FA2BCD" w:rsidRPr="009264DB">
        <w:t xml:space="preserve"> (1532) est-elle l’édition originale du </w:t>
      </w:r>
      <w:r w:rsidR="00FA2BCD" w:rsidRPr="009264DB">
        <w:rPr>
          <w:i/>
          <w:iCs w:val="0"/>
        </w:rPr>
        <w:t>Pantagruel </w:t>
      </w:r>
      <w:r w:rsidR="00FA2BCD" w:rsidRPr="009264DB">
        <w:t>? »,</w:t>
      </w:r>
      <w:r w:rsidR="00C84AEC">
        <w:t xml:space="preserve"> dans</w:t>
      </w:r>
      <w:r w:rsidR="00FA2BCD" w:rsidRPr="009264DB">
        <w:rPr>
          <w:i/>
        </w:rPr>
        <w:t xml:space="preserve"> </w:t>
      </w:r>
      <w:r w:rsidR="00FA2BCD" w:rsidRPr="009264DB">
        <w:rPr>
          <w:i/>
          <w:iCs w:val="0"/>
        </w:rPr>
        <w:t>Mélanges offerts à Henri Weber</w:t>
      </w:r>
      <w:r w:rsidR="00FA2BCD" w:rsidRPr="009264DB">
        <w:t xml:space="preserve">, Genève, </w:t>
      </w:r>
      <w:proofErr w:type="spellStart"/>
      <w:r w:rsidR="00253DF0">
        <w:t>Slatkine</w:t>
      </w:r>
      <w:proofErr w:type="spellEnd"/>
      <w:r w:rsidR="00C84AEC">
        <w:t xml:space="preserve">, </w:t>
      </w:r>
      <w:r w:rsidR="00FA2BCD" w:rsidRPr="009264DB">
        <w:t>1984, p. 49-58.</w:t>
      </w:r>
    </w:p>
    <w:p w14:paraId="570300A7" w14:textId="2091FD85" w:rsidR="00FA2BCD" w:rsidRPr="009264DB" w:rsidRDefault="001C7E8F" w:rsidP="00FA2BCD">
      <w:proofErr w:type="spellStart"/>
      <w:r w:rsidRPr="009264DB">
        <w:rPr>
          <w:smallCaps/>
        </w:rPr>
        <w:t>Cappellen</w:t>
      </w:r>
      <w:proofErr w:type="spellEnd"/>
      <w:r w:rsidR="00FA2BCD" w:rsidRPr="009264DB">
        <w:t xml:space="preserve">, Raphaël et </w:t>
      </w:r>
      <w:proofErr w:type="spellStart"/>
      <w:r w:rsidR="004464F9">
        <w:rPr>
          <w:smallCaps/>
        </w:rPr>
        <w:t>M</w:t>
      </w:r>
      <w:r w:rsidR="004464F9" w:rsidRPr="004464F9">
        <w:rPr>
          <w:smallCaps/>
        </w:rPr>
        <w:t>enini</w:t>
      </w:r>
      <w:proofErr w:type="spellEnd"/>
      <w:r w:rsidR="00FA2BCD" w:rsidRPr="009264DB">
        <w:t>, Romain, « </w:t>
      </w:r>
      <w:r w:rsidR="00FA2BCD" w:rsidRPr="009264DB">
        <w:rPr>
          <w:i/>
          <w:iCs w:val="0"/>
        </w:rPr>
        <w:t>Pantagruel</w:t>
      </w:r>
      <w:r w:rsidR="00FA2BCD" w:rsidRPr="009264DB">
        <w:t xml:space="preserve">, du grand au petit Prince », dans </w:t>
      </w:r>
      <w:r w:rsidR="00FA2BCD" w:rsidRPr="009264DB">
        <w:rPr>
          <w:i/>
          <w:iCs w:val="0"/>
        </w:rPr>
        <w:t xml:space="preserve">Du Calendrier des bergers au Pantagruel. L’atelier </w:t>
      </w:r>
      <w:proofErr w:type="spellStart"/>
      <w:r w:rsidR="00FA2BCD" w:rsidRPr="009264DB">
        <w:rPr>
          <w:i/>
          <w:iCs w:val="0"/>
        </w:rPr>
        <w:t>Nourry</w:t>
      </w:r>
      <w:proofErr w:type="spellEnd"/>
      <w:r w:rsidR="00FA2BCD" w:rsidRPr="009264DB">
        <w:rPr>
          <w:i/>
          <w:iCs w:val="0"/>
        </w:rPr>
        <w:t xml:space="preserve"> à Lyon au début du </w:t>
      </w:r>
      <w:proofErr w:type="spellStart"/>
      <w:r w:rsidR="00DB3BD0" w:rsidRPr="00DB3BD0">
        <w:rPr>
          <w:i/>
          <w:iCs w:val="0"/>
          <w:smallCaps/>
        </w:rPr>
        <w:t>xvi</w:t>
      </w:r>
      <w:r w:rsidR="00FA2BCD" w:rsidRPr="009264DB">
        <w:rPr>
          <w:i/>
          <w:iCs w:val="0"/>
          <w:vertAlign w:val="superscript"/>
        </w:rPr>
        <w:t>e</w:t>
      </w:r>
      <w:proofErr w:type="spellEnd"/>
      <w:r w:rsidR="00DB3BD0">
        <w:rPr>
          <w:i/>
          <w:iCs w:val="0"/>
        </w:rPr>
        <w:t> </w:t>
      </w:r>
      <w:r w:rsidR="00FA2BCD" w:rsidRPr="009264DB">
        <w:rPr>
          <w:i/>
          <w:iCs w:val="0"/>
        </w:rPr>
        <w:t>siècle</w:t>
      </w:r>
      <w:r w:rsidR="00FA2BCD" w:rsidRPr="009264DB">
        <w:t xml:space="preserve">, </w:t>
      </w:r>
      <w:proofErr w:type="spellStart"/>
      <w:r w:rsidR="00FA2BCD" w:rsidRPr="009264DB">
        <w:t>dir</w:t>
      </w:r>
      <w:proofErr w:type="spellEnd"/>
      <w:r w:rsidR="00FA2BCD" w:rsidRPr="009264DB">
        <w:t>. H</w:t>
      </w:r>
      <w:r w:rsidR="00DB3BD0">
        <w:t>. </w:t>
      </w:r>
      <w:proofErr w:type="spellStart"/>
      <w:r w:rsidR="00FA2BCD" w:rsidRPr="009264DB">
        <w:t>Blom</w:t>
      </w:r>
      <w:proofErr w:type="spellEnd"/>
      <w:r w:rsidR="00FA2BCD" w:rsidRPr="009264DB">
        <w:t>, M</w:t>
      </w:r>
      <w:r w:rsidR="00DB3BD0">
        <w:t>. </w:t>
      </w:r>
      <w:r w:rsidR="00FA2BCD" w:rsidRPr="009264DB">
        <w:t>Clément, Fr</w:t>
      </w:r>
      <w:r w:rsidR="00DB3BD0">
        <w:t>. </w:t>
      </w:r>
      <w:proofErr w:type="spellStart"/>
      <w:r w:rsidR="00FA2BCD" w:rsidRPr="009264DB">
        <w:t>Montorsi</w:t>
      </w:r>
      <w:proofErr w:type="spellEnd"/>
      <w:r w:rsidR="00FA2BCD" w:rsidRPr="009264DB">
        <w:t>, Genève, Droz, 2024, p. 383-428.</w:t>
      </w:r>
    </w:p>
    <w:p w14:paraId="5A60E7A8" w14:textId="5CEBC2C1" w:rsidR="00047A86" w:rsidRPr="009264DB" w:rsidRDefault="001C7E8F" w:rsidP="00047A86">
      <w:pPr>
        <w:rPr>
          <w:rFonts w:eastAsia="Helevetica" w:cs="Helevetica"/>
          <w:color w:val="000000"/>
        </w:rPr>
      </w:pPr>
      <w:r w:rsidRPr="009264DB">
        <w:rPr>
          <w:smallCaps/>
        </w:rPr>
        <w:t>Kemp</w:t>
      </w:r>
      <w:r w:rsidR="00047A86" w:rsidRPr="009264DB">
        <w:t>, William, « </w:t>
      </w:r>
      <w:r w:rsidR="00047A86" w:rsidRPr="009264DB">
        <w:rPr>
          <w:i/>
        </w:rPr>
        <w:t>Lesperon de discipline</w:t>
      </w:r>
      <w:r w:rsidR="00047A86" w:rsidRPr="009264DB">
        <w:t xml:space="preserve"> d’Antoine Du </w:t>
      </w:r>
      <w:proofErr w:type="spellStart"/>
      <w:r w:rsidR="00047A86" w:rsidRPr="009264DB">
        <w:t>Saix</w:t>
      </w:r>
      <w:proofErr w:type="spellEnd"/>
      <w:r w:rsidR="00047A86" w:rsidRPr="009264DB">
        <w:t xml:space="preserve"> (1532) et l’imprimeur de </w:t>
      </w:r>
      <w:r w:rsidR="00047A86" w:rsidRPr="009264DB">
        <w:rPr>
          <w:i/>
        </w:rPr>
        <w:t>Pantagruel</w:t>
      </w:r>
      <w:r w:rsidR="00047A86" w:rsidRPr="009264DB">
        <w:t xml:space="preserve">, </w:t>
      </w:r>
      <w:r w:rsidR="00047A86" w:rsidRPr="009264DB">
        <w:rPr>
          <w:rFonts w:eastAsia="Helevetica" w:cs="Helevetica"/>
          <w:color w:val="000000"/>
        </w:rPr>
        <w:t xml:space="preserve">Claude </w:t>
      </w:r>
      <w:proofErr w:type="spellStart"/>
      <w:r w:rsidR="00047A86" w:rsidRPr="009264DB">
        <w:rPr>
          <w:rFonts w:eastAsia="Helevetica" w:cs="Helevetica"/>
          <w:color w:val="000000"/>
        </w:rPr>
        <w:t>Nourry</w:t>
      </w:r>
      <w:proofErr w:type="spellEnd"/>
      <w:r w:rsidR="00047A86" w:rsidRPr="009264DB">
        <w:rPr>
          <w:rFonts w:eastAsia="Helevetica" w:cs="Helevetica"/>
          <w:color w:val="000000"/>
        </w:rPr>
        <w:t xml:space="preserve"> dit “Le Prince” », </w:t>
      </w:r>
      <w:r w:rsidR="00047A86" w:rsidRPr="009264DB">
        <w:rPr>
          <w:rFonts w:eastAsia="Helevetica" w:cs="Helevetica"/>
          <w:i/>
          <w:iCs w:val="0"/>
          <w:color w:val="000000"/>
        </w:rPr>
        <w:t>É</w:t>
      </w:r>
      <w:r w:rsidR="002F3D8F">
        <w:rPr>
          <w:rFonts w:eastAsia="Helevetica" w:cs="Helevetica"/>
          <w:i/>
          <w:iCs w:val="0"/>
          <w:color w:val="000000"/>
        </w:rPr>
        <w:t>R</w:t>
      </w:r>
      <w:r w:rsidR="00047A86" w:rsidRPr="009264DB">
        <w:rPr>
          <w:rFonts w:eastAsia="Helevetica" w:cs="Helevetica"/>
          <w:color w:val="000000"/>
        </w:rPr>
        <w:t>, XXXIX, 2000, p. 23-37.</w:t>
      </w:r>
    </w:p>
    <w:p w14:paraId="78E70E22" w14:textId="7776FB51" w:rsidR="00047A86" w:rsidRPr="009264DB" w:rsidRDefault="001C7E8F" w:rsidP="00047A86">
      <w:r w:rsidRPr="009264DB">
        <w:rPr>
          <w:smallCaps/>
        </w:rPr>
        <w:t>Lefranc</w:t>
      </w:r>
      <w:r w:rsidR="00047A86" w:rsidRPr="009264DB">
        <w:t xml:space="preserve">, Abel, « Les dates de publication du </w:t>
      </w:r>
      <w:r w:rsidR="00047A86" w:rsidRPr="009264DB">
        <w:rPr>
          <w:i/>
        </w:rPr>
        <w:t xml:space="preserve">Pantagruel </w:t>
      </w:r>
      <w:r w:rsidR="00047A86" w:rsidRPr="009264DB">
        <w:t xml:space="preserve">et des premiers ouvrages de Rabelais », </w:t>
      </w:r>
      <w:r w:rsidR="00047A86" w:rsidRPr="009264DB">
        <w:rPr>
          <w:i/>
        </w:rPr>
        <w:t>R</w:t>
      </w:r>
      <w:r w:rsidR="002F3D8F">
        <w:rPr>
          <w:i/>
        </w:rPr>
        <w:t>ÉR</w:t>
      </w:r>
      <w:r w:rsidR="00047A86" w:rsidRPr="009264DB">
        <w:t xml:space="preserve">, </w:t>
      </w:r>
      <w:r w:rsidR="002F3D8F">
        <w:t>IX</w:t>
      </w:r>
      <w:r w:rsidR="00047A86" w:rsidRPr="009264DB">
        <w:t>, 1911, p. 151-159.</w:t>
      </w:r>
    </w:p>
    <w:p w14:paraId="01DE4E67" w14:textId="655694D9" w:rsidR="001B2B27" w:rsidRPr="009264DB" w:rsidRDefault="001B2B27" w:rsidP="001B2B27">
      <w:r w:rsidRPr="009264DB">
        <w:rPr>
          <w:smallCaps/>
        </w:rPr>
        <w:t>Martin</w:t>
      </w:r>
      <w:r w:rsidRPr="009264DB">
        <w:t xml:space="preserve">, Henri-Jean, </w:t>
      </w:r>
      <w:r w:rsidRPr="009264DB">
        <w:rPr>
          <w:i/>
        </w:rPr>
        <w:t>La Naissance du livre moderne. Mise en page et mise en texte du livre français (XIV</w:t>
      </w:r>
      <w:r w:rsidRPr="009264DB">
        <w:rPr>
          <w:i/>
          <w:vertAlign w:val="superscript"/>
        </w:rPr>
        <w:t>e</w:t>
      </w:r>
      <w:r w:rsidRPr="009264DB">
        <w:rPr>
          <w:i/>
        </w:rPr>
        <w:noBreakHyphen/>
        <w:t>XVII</w:t>
      </w:r>
      <w:r w:rsidRPr="009264DB">
        <w:rPr>
          <w:i/>
          <w:vertAlign w:val="superscript"/>
        </w:rPr>
        <w:t>e</w:t>
      </w:r>
      <w:r w:rsidRPr="009264DB">
        <w:rPr>
          <w:i/>
        </w:rPr>
        <w:t xml:space="preserve"> siècles)</w:t>
      </w:r>
      <w:r w:rsidRPr="009264DB">
        <w:t>, Éditions du Cercle de la Librairie, 2000, « Les libraires lyonnais de Rabelais », p. 219</w:t>
      </w:r>
      <w:r w:rsidRPr="009264DB">
        <w:noBreakHyphen/>
        <w:t>224.</w:t>
      </w:r>
    </w:p>
    <w:p w14:paraId="293CEC6C" w14:textId="16C0D81A" w:rsidR="00FA2BCD" w:rsidRPr="00E15A58" w:rsidRDefault="001C7E8F" w:rsidP="00FA2BCD">
      <w:pPr>
        <w:rPr>
          <w:lang w:val="en-GB"/>
        </w:rPr>
      </w:pPr>
      <w:proofErr w:type="spellStart"/>
      <w:r w:rsidRPr="009264DB">
        <w:rPr>
          <w:smallCaps/>
          <w:color w:val="000000"/>
        </w:rPr>
        <w:t>Montorsi</w:t>
      </w:r>
      <w:proofErr w:type="spellEnd"/>
      <w:r w:rsidR="00047A86" w:rsidRPr="009264DB">
        <w:rPr>
          <w:color w:val="000000"/>
        </w:rPr>
        <w:t xml:space="preserve">, Francesco, </w:t>
      </w:r>
      <w:r w:rsidR="00047A86" w:rsidRPr="009264DB">
        <w:t xml:space="preserve">« La circulation de bois gravés entre Claude </w:t>
      </w:r>
      <w:proofErr w:type="spellStart"/>
      <w:r w:rsidR="00047A86" w:rsidRPr="009264DB">
        <w:t>Nourry</w:t>
      </w:r>
      <w:proofErr w:type="spellEnd"/>
      <w:r w:rsidR="00047A86" w:rsidRPr="009264DB">
        <w:t xml:space="preserve"> et Olivier </w:t>
      </w:r>
      <w:proofErr w:type="spellStart"/>
      <w:r w:rsidR="00047A86" w:rsidRPr="009264DB">
        <w:t>Arnoullet</w:t>
      </w:r>
      <w:proofErr w:type="spellEnd"/>
      <w:r w:rsidR="00047A86" w:rsidRPr="009264DB">
        <w:t xml:space="preserve"> (avec des observations sur la tradition du </w:t>
      </w:r>
      <w:r w:rsidR="00047A86" w:rsidRPr="009264DB">
        <w:rPr>
          <w:i/>
          <w:iCs w:val="0"/>
        </w:rPr>
        <w:t>Calendrier des bergers</w:t>
      </w:r>
      <w:r w:rsidR="00047A86" w:rsidRPr="009264DB">
        <w:t xml:space="preserve">) », dans </w:t>
      </w:r>
      <w:r w:rsidR="00047A86" w:rsidRPr="009264DB">
        <w:rPr>
          <w:i/>
          <w:iCs w:val="0"/>
        </w:rPr>
        <w:t xml:space="preserve">Du Calendrier des bergers au Pantagruel. L’atelier </w:t>
      </w:r>
      <w:proofErr w:type="spellStart"/>
      <w:r w:rsidR="00047A86" w:rsidRPr="009264DB">
        <w:rPr>
          <w:i/>
          <w:iCs w:val="0"/>
        </w:rPr>
        <w:t>Nourry</w:t>
      </w:r>
      <w:proofErr w:type="spellEnd"/>
      <w:r w:rsidR="00047A86" w:rsidRPr="009264DB">
        <w:rPr>
          <w:i/>
          <w:iCs w:val="0"/>
        </w:rPr>
        <w:t xml:space="preserve"> à Lyon au début du </w:t>
      </w:r>
      <w:proofErr w:type="spellStart"/>
      <w:r w:rsidR="00827506" w:rsidRPr="00827506">
        <w:rPr>
          <w:i/>
          <w:iCs w:val="0"/>
          <w:smallCaps/>
        </w:rPr>
        <w:t>xvi</w:t>
      </w:r>
      <w:r w:rsidR="00047A86" w:rsidRPr="009264DB">
        <w:rPr>
          <w:i/>
          <w:iCs w:val="0"/>
          <w:vertAlign w:val="superscript"/>
        </w:rPr>
        <w:t>e</w:t>
      </w:r>
      <w:proofErr w:type="spellEnd"/>
      <w:r w:rsidR="00827506">
        <w:rPr>
          <w:i/>
          <w:iCs w:val="0"/>
        </w:rPr>
        <w:t> </w:t>
      </w:r>
      <w:r w:rsidR="00047A86" w:rsidRPr="009264DB">
        <w:rPr>
          <w:i/>
          <w:iCs w:val="0"/>
        </w:rPr>
        <w:t>siècle</w:t>
      </w:r>
      <w:r w:rsidR="00047A86" w:rsidRPr="009264DB">
        <w:t xml:space="preserve">, </w:t>
      </w:r>
      <w:proofErr w:type="spellStart"/>
      <w:r w:rsidR="00DB3BD0" w:rsidRPr="009264DB">
        <w:t>dir</w:t>
      </w:r>
      <w:proofErr w:type="spellEnd"/>
      <w:r w:rsidR="00DB3BD0" w:rsidRPr="009264DB">
        <w:t>. </w:t>
      </w:r>
      <w:r w:rsidR="00DB3BD0" w:rsidRPr="002C22FE">
        <w:rPr>
          <w:lang w:val="en-GB"/>
        </w:rPr>
        <w:t>H. </w:t>
      </w:r>
      <w:proofErr w:type="spellStart"/>
      <w:r w:rsidR="00DB3BD0" w:rsidRPr="002C22FE">
        <w:rPr>
          <w:lang w:val="en-GB"/>
        </w:rPr>
        <w:t>Blom</w:t>
      </w:r>
      <w:proofErr w:type="spellEnd"/>
      <w:r w:rsidR="00DB3BD0" w:rsidRPr="002C22FE">
        <w:rPr>
          <w:lang w:val="en-GB"/>
        </w:rPr>
        <w:t>, M. Clément, Fr. </w:t>
      </w:r>
      <w:proofErr w:type="spellStart"/>
      <w:r w:rsidR="00DB3BD0" w:rsidRPr="002C22FE">
        <w:rPr>
          <w:lang w:val="en-GB"/>
        </w:rPr>
        <w:t>Montorsi</w:t>
      </w:r>
      <w:proofErr w:type="spellEnd"/>
      <w:r w:rsidR="00047A86" w:rsidRPr="00E15A58">
        <w:rPr>
          <w:lang w:val="en-GB"/>
        </w:rPr>
        <w:t xml:space="preserve">, Genève, </w:t>
      </w:r>
      <w:proofErr w:type="spellStart"/>
      <w:r w:rsidR="00047A86" w:rsidRPr="00E15A58">
        <w:rPr>
          <w:lang w:val="en-GB"/>
        </w:rPr>
        <w:t>Droz</w:t>
      </w:r>
      <w:proofErr w:type="spellEnd"/>
      <w:r w:rsidR="00047A86" w:rsidRPr="00E15A58">
        <w:rPr>
          <w:lang w:val="en-GB"/>
        </w:rPr>
        <w:t>, 2024, p. 81-111.</w:t>
      </w:r>
    </w:p>
    <w:p w14:paraId="69DC5622" w14:textId="65BDA4DF" w:rsidR="001C7E8F" w:rsidRPr="002F3D8F" w:rsidRDefault="001C7E8F" w:rsidP="001C7E8F">
      <w:pPr>
        <w:rPr>
          <w:lang w:val="en-GB"/>
        </w:rPr>
      </w:pPr>
      <w:r w:rsidRPr="002F3D8F">
        <w:rPr>
          <w:smallCaps/>
          <w:lang w:val="en-GB"/>
        </w:rPr>
        <w:t>Screech</w:t>
      </w:r>
      <w:r w:rsidRPr="002F3D8F">
        <w:rPr>
          <w:lang w:val="en-GB"/>
        </w:rPr>
        <w:t xml:space="preserve">, Michael, « The First Edition of </w:t>
      </w:r>
      <w:r w:rsidRPr="002F3D8F">
        <w:rPr>
          <w:i/>
          <w:iCs w:val="0"/>
          <w:lang w:val="en-GB"/>
        </w:rPr>
        <w:t>Pantagruel </w:t>
      </w:r>
      <w:r w:rsidRPr="002F3D8F">
        <w:rPr>
          <w:lang w:val="en-GB"/>
        </w:rPr>
        <w:t xml:space="preserve">», </w:t>
      </w:r>
      <w:r w:rsidRPr="002F3D8F">
        <w:rPr>
          <w:i/>
          <w:iCs w:val="0"/>
          <w:lang w:val="en-GB"/>
        </w:rPr>
        <w:t>É</w:t>
      </w:r>
      <w:r w:rsidR="002F3D8F" w:rsidRPr="002F3D8F">
        <w:rPr>
          <w:i/>
          <w:iCs w:val="0"/>
          <w:lang w:val="en-GB"/>
        </w:rPr>
        <w:t>R</w:t>
      </w:r>
      <w:r w:rsidRPr="002F3D8F">
        <w:rPr>
          <w:lang w:val="en-GB"/>
        </w:rPr>
        <w:t>, XV, 1980, p. 31-42.</w:t>
      </w:r>
    </w:p>
    <w:p w14:paraId="08967EB1" w14:textId="62C3A378" w:rsidR="001B2B27" w:rsidRPr="009264DB" w:rsidRDefault="00B838D0" w:rsidP="007E59B4">
      <w:pPr>
        <w:pStyle w:val="Titre3"/>
      </w:pPr>
      <w:r>
        <w:t xml:space="preserve">L’édition </w:t>
      </w:r>
      <w:r w:rsidR="001B2B27" w:rsidRPr="009264DB">
        <w:t xml:space="preserve">Denis de </w:t>
      </w:r>
      <w:proofErr w:type="spellStart"/>
      <w:r w:rsidR="001B2B27" w:rsidRPr="009264DB">
        <w:t>Harsy</w:t>
      </w:r>
      <w:proofErr w:type="spellEnd"/>
      <w:r>
        <w:t>, 1537-1538</w:t>
      </w:r>
    </w:p>
    <w:p w14:paraId="627B4426" w14:textId="71B3F78A" w:rsidR="001B2B27" w:rsidRPr="009264DB" w:rsidRDefault="00B838D0" w:rsidP="001B2B27">
      <w:r>
        <w:rPr>
          <w:smallCaps/>
        </w:rPr>
        <w:t>K</w:t>
      </w:r>
      <w:r w:rsidRPr="00B838D0">
        <w:rPr>
          <w:smallCaps/>
        </w:rPr>
        <w:t>emp</w:t>
      </w:r>
      <w:r w:rsidR="001B2B27" w:rsidRPr="009264DB">
        <w:t>, William, « Les petits livres français illustrés de Romain Morin (1530-1532) et leurs dérivés immédiats »,</w:t>
      </w:r>
      <w:r w:rsidR="006147E6">
        <w:t xml:space="preserve"> dans</w:t>
      </w:r>
      <w:r w:rsidR="001B2B27" w:rsidRPr="009264DB">
        <w:rPr>
          <w:i/>
        </w:rPr>
        <w:t xml:space="preserve"> </w:t>
      </w:r>
      <w:r w:rsidR="001B2B27" w:rsidRPr="009264DB">
        <w:rPr>
          <w:i/>
          <w:iCs w:val="0"/>
        </w:rPr>
        <w:t xml:space="preserve">Il </w:t>
      </w:r>
      <w:proofErr w:type="spellStart"/>
      <w:r w:rsidR="001B2B27" w:rsidRPr="009264DB">
        <w:rPr>
          <w:i/>
          <w:iCs w:val="0"/>
        </w:rPr>
        <w:t>Rinascimento</w:t>
      </w:r>
      <w:proofErr w:type="spellEnd"/>
      <w:r w:rsidR="001B2B27" w:rsidRPr="009264DB">
        <w:rPr>
          <w:i/>
          <w:iCs w:val="0"/>
        </w:rPr>
        <w:t xml:space="preserve"> a </w:t>
      </w:r>
      <w:proofErr w:type="spellStart"/>
      <w:r w:rsidR="001B2B27" w:rsidRPr="009264DB">
        <w:rPr>
          <w:i/>
          <w:iCs w:val="0"/>
        </w:rPr>
        <w:t>Lione</w:t>
      </w:r>
      <w:proofErr w:type="spellEnd"/>
      <w:r w:rsidR="001B2B27" w:rsidRPr="009264DB">
        <w:rPr>
          <w:i/>
          <w:iCs w:val="0"/>
        </w:rPr>
        <w:t xml:space="preserve">. </w:t>
      </w:r>
      <w:proofErr w:type="spellStart"/>
      <w:r w:rsidR="001B2B27" w:rsidRPr="009264DB">
        <w:rPr>
          <w:i/>
          <w:iCs w:val="0"/>
        </w:rPr>
        <w:t>Atti</w:t>
      </w:r>
      <w:proofErr w:type="spellEnd"/>
      <w:r w:rsidR="001B2B27" w:rsidRPr="009264DB">
        <w:rPr>
          <w:i/>
          <w:iCs w:val="0"/>
        </w:rPr>
        <w:t xml:space="preserve"> </w:t>
      </w:r>
      <w:proofErr w:type="spellStart"/>
      <w:r w:rsidR="001B2B27" w:rsidRPr="009264DB">
        <w:rPr>
          <w:i/>
          <w:iCs w:val="0"/>
        </w:rPr>
        <w:t>del</w:t>
      </w:r>
      <w:proofErr w:type="spellEnd"/>
      <w:r w:rsidR="001B2B27" w:rsidRPr="009264DB">
        <w:rPr>
          <w:i/>
          <w:iCs w:val="0"/>
        </w:rPr>
        <w:t xml:space="preserve"> </w:t>
      </w:r>
      <w:proofErr w:type="spellStart"/>
      <w:r w:rsidR="001B2B27" w:rsidRPr="009264DB">
        <w:rPr>
          <w:i/>
          <w:iCs w:val="0"/>
        </w:rPr>
        <w:t>Congresso</w:t>
      </w:r>
      <w:proofErr w:type="spellEnd"/>
      <w:r w:rsidR="001B2B27" w:rsidRPr="009264DB">
        <w:rPr>
          <w:i/>
          <w:iCs w:val="0"/>
        </w:rPr>
        <w:t xml:space="preserve"> </w:t>
      </w:r>
      <w:proofErr w:type="spellStart"/>
      <w:r w:rsidR="001B2B27" w:rsidRPr="009264DB">
        <w:rPr>
          <w:i/>
          <w:iCs w:val="0"/>
        </w:rPr>
        <w:t>Internazionale</w:t>
      </w:r>
      <w:proofErr w:type="spellEnd"/>
      <w:r w:rsidR="001B2B27" w:rsidRPr="009264DB">
        <w:rPr>
          <w:i/>
          <w:iCs w:val="0"/>
        </w:rPr>
        <w:t xml:space="preserve"> (Macerata, 6-11 </w:t>
      </w:r>
      <w:proofErr w:type="spellStart"/>
      <w:r w:rsidR="001B2B27" w:rsidRPr="009264DB">
        <w:rPr>
          <w:i/>
          <w:iCs w:val="0"/>
        </w:rPr>
        <w:t>Maggio</w:t>
      </w:r>
      <w:proofErr w:type="spellEnd"/>
      <w:r w:rsidR="001B2B27" w:rsidRPr="009264DB">
        <w:rPr>
          <w:i/>
          <w:iCs w:val="0"/>
        </w:rPr>
        <w:t xml:space="preserve"> 1985)</w:t>
      </w:r>
      <w:r w:rsidR="001B2B27" w:rsidRPr="009264DB">
        <w:t xml:space="preserve">, </w:t>
      </w:r>
      <w:proofErr w:type="spellStart"/>
      <w:r w:rsidR="006147E6">
        <w:t>dir</w:t>
      </w:r>
      <w:proofErr w:type="spellEnd"/>
      <w:r w:rsidR="006147E6">
        <w:t>. </w:t>
      </w:r>
      <w:r w:rsidR="001B2B27" w:rsidRPr="009264DB">
        <w:t>A. </w:t>
      </w:r>
      <w:proofErr w:type="spellStart"/>
      <w:r w:rsidR="001B2B27" w:rsidRPr="009264DB">
        <w:t>Possenti</w:t>
      </w:r>
      <w:proofErr w:type="spellEnd"/>
      <w:r w:rsidR="001B2B27" w:rsidRPr="009264DB">
        <w:rPr>
          <w:smallCaps/>
        </w:rPr>
        <w:t xml:space="preserve"> </w:t>
      </w:r>
      <w:r w:rsidR="001B2B27" w:rsidRPr="009264DB">
        <w:t>et G. </w:t>
      </w:r>
      <w:proofErr w:type="spellStart"/>
      <w:r w:rsidR="001B2B27" w:rsidRPr="009264DB">
        <w:t>Mastrangelo</w:t>
      </w:r>
      <w:proofErr w:type="spellEnd"/>
      <w:r w:rsidR="001B2B27" w:rsidRPr="009264DB">
        <w:t xml:space="preserve">, Rome, </w:t>
      </w:r>
      <w:proofErr w:type="spellStart"/>
      <w:r w:rsidR="001B2B27" w:rsidRPr="009264DB">
        <w:t>Edizioni</w:t>
      </w:r>
      <w:proofErr w:type="spellEnd"/>
      <w:r w:rsidR="001B2B27" w:rsidRPr="009264DB">
        <w:t xml:space="preserve"> </w:t>
      </w:r>
      <w:proofErr w:type="spellStart"/>
      <w:r w:rsidR="001B2B27" w:rsidRPr="009264DB">
        <w:t>dell’Ateneo</w:t>
      </w:r>
      <w:proofErr w:type="spellEnd"/>
      <w:r w:rsidR="001B2B27" w:rsidRPr="009264DB">
        <w:t>, 1988, t. </w:t>
      </w:r>
      <w:r w:rsidR="001B2B27" w:rsidRPr="009264DB">
        <w:rPr>
          <w:caps/>
        </w:rPr>
        <w:t>i</w:t>
      </w:r>
      <w:r w:rsidR="001B2B27" w:rsidRPr="009264DB">
        <w:t>, p. 465-525. </w:t>
      </w:r>
    </w:p>
    <w:p w14:paraId="2F04EBD3" w14:textId="11EEF477" w:rsidR="007E59B4" w:rsidRPr="009264DB" w:rsidRDefault="00B838D0" w:rsidP="007E59B4">
      <w:pPr>
        <w:pStyle w:val="Titre3"/>
      </w:pPr>
      <w:r>
        <w:t>Les variantes des éditions Juste</w:t>
      </w:r>
    </w:p>
    <w:p w14:paraId="7056C0B4" w14:textId="1F40EFB0" w:rsidR="00B838D0" w:rsidRDefault="00B838D0" w:rsidP="007E59B4">
      <w:pPr>
        <w:rPr>
          <w:rFonts w:cs="Times New Roman"/>
          <w:smallCaps/>
        </w:rPr>
      </w:pPr>
      <w:r>
        <w:rPr>
          <w:smallCaps/>
        </w:rPr>
        <w:t>C</w:t>
      </w:r>
      <w:r w:rsidRPr="00A47CDA">
        <w:rPr>
          <w:smallCaps/>
        </w:rPr>
        <w:t>haron</w:t>
      </w:r>
      <w:r w:rsidRPr="009264DB">
        <w:t xml:space="preserve">, Annie, </w:t>
      </w:r>
      <w:proofErr w:type="spellStart"/>
      <w:r>
        <w:rPr>
          <w:smallCaps/>
        </w:rPr>
        <w:t>D</w:t>
      </w:r>
      <w:r w:rsidRPr="00A47CDA">
        <w:rPr>
          <w:smallCaps/>
        </w:rPr>
        <w:t>olgodrova</w:t>
      </w:r>
      <w:proofErr w:type="spellEnd"/>
      <w:r w:rsidRPr="009264DB">
        <w:t xml:space="preserve">, Tatiana, </w:t>
      </w:r>
      <w:proofErr w:type="spellStart"/>
      <w:r>
        <w:rPr>
          <w:smallCaps/>
        </w:rPr>
        <w:t>P</w:t>
      </w:r>
      <w:r w:rsidRPr="00A47CDA">
        <w:rPr>
          <w:smallCaps/>
        </w:rPr>
        <w:t>édeflous</w:t>
      </w:r>
      <w:proofErr w:type="spellEnd"/>
      <w:r w:rsidRPr="009264DB">
        <w:t xml:space="preserve">, Olivier, « Une découverte à la Bibliothèque de Moscou : un recueil du </w:t>
      </w:r>
      <w:proofErr w:type="spellStart"/>
      <w:r w:rsidRPr="00EC17EB">
        <w:rPr>
          <w:smallCaps/>
        </w:rPr>
        <w:t>xvi</w:t>
      </w:r>
      <w:r w:rsidRPr="009264DB">
        <w:rPr>
          <w:vertAlign w:val="superscript"/>
        </w:rPr>
        <w:t>e</w:t>
      </w:r>
      <w:proofErr w:type="spellEnd"/>
      <w:r>
        <w:t> </w:t>
      </w:r>
      <w:r w:rsidRPr="009264DB">
        <w:t xml:space="preserve">siècle d’éditions de Rabelais », </w:t>
      </w:r>
      <w:r w:rsidRPr="009264DB">
        <w:rPr>
          <w:i/>
          <w:iCs w:val="0"/>
        </w:rPr>
        <w:t>Bulletin du bibliophile</w:t>
      </w:r>
      <w:r w:rsidRPr="009264DB">
        <w:t>, 2009/1, p. 56-78.</w:t>
      </w:r>
    </w:p>
    <w:p w14:paraId="6AD7D504" w14:textId="74EE2D8F" w:rsidR="007E59B4" w:rsidRPr="009264DB" w:rsidRDefault="007E59B4" w:rsidP="007E59B4">
      <w:pPr>
        <w:rPr>
          <w:rFonts w:cs="Times New Roman"/>
        </w:rPr>
      </w:pPr>
      <w:r w:rsidRPr="009264DB">
        <w:rPr>
          <w:rFonts w:cs="Times New Roman"/>
          <w:smallCaps/>
        </w:rPr>
        <w:t>Grève</w:t>
      </w:r>
      <w:r w:rsidRPr="009264DB">
        <w:rPr>
          <w:rFonts w:cs="Times New Roman"/>
        </w:rPr>
        <w:t xml:space="preserve">, Marcel de, « La condamnation de Rabelais par la Sorbonne et les variantes de </w:t>
      </w:r>
      <w:r w:rsidRPr="009264DB">
        <w:rPr>
          <w:rFonts w:cs="Times New Roman"/>
          <w:i/>
        </w:rPr>
        <w:t>Pantagruel</w:t>
      </w:r>
      <w:r w:rsidRPr="009264DB">
        <w:rPr>
          <w:rFonts w:cs="Times New Roman"/>
        </w:rPr>
        <w:t xml:space="preserve"> et de </w:t>
      </w:r>
      <w:r w:rsidRPr="009264DB">
        <w:rPr>
          <w:rFonts w:cs="Times New Roman"/>
          <w:i/>
        </w:rPr>
        <w:t>Gargantua</w:t>
      </w:r>
      <w:r w:rsidRPr="009264DB">
        <w:rPr>
          <w:rFonts w:cs="Times New Roman"/>
        </w:rPr>
        <w:t xml:space="preserve"> », </w:t>
      </w:r>
      <w:proofErr w:type="spellStart"/>
      <w:r w:rsidRPr="009264DB">
        <w:rPr>
          <w:rFonts w:cs="Times New Roman"/>
          <w:i/>
        </w:rPr>
        <w:t>Romaanse</w:t>
      </w:r>
      <w:proofErr w:type="spellEnd"/>
      <w:r w:rsidRPr="009264DB">
        <w:rPr>
          <w:rFonts w:cs="Times New Roman"/>
          <w:i/>
        </w:rPr>
        <w:t xml:space="preserve"> </w:t>
      </w:r>
      <w:proofErr w:type="spellStart"/>
      <w:r w:rsidRPr="009264DB">
        <w:rPr>
          <w:rFonts w:cs="Times New Roman"/>
          <w:i/>
        </w:rPr>
        <w:t>Filologie</w:t>
      </w:r>
      <w:proofErr w:type="spellEnd"/>
      <w:r w:rsidRPr="009264DB">
        <w:rPr>
          <w:rFonts w:cs="Times New Roman"/>
        </w:rPr>
        <w:t>, 1959, p. 162-169.</w:t>
      </w:r>
    </w:p>
    <w:p w14:paraId="19531E7D" w14:textId="6EBA6C94" w:rsidR="007E59B4" w:rsidRPr="009264DB" w:rsidRDefault="007E59B4" w:rsidP="007E59B4">
      <w:pPr>
        <w:rPr>
          <w:rFonts w:cs="Times New Roman"/>
          <w:smallCaps/>
        </w:rPr>
      </w:pPr>
      <w:proofErr w:type="spellStart"/>
      <w:r w:rsidRPr="009264DB">
        <w:rPr>
          <w:rFonts w:cs="Times New Roman"/>
          <w:smallCaps/>
        </w:rPr>
        <w:t>Pédeflous</w:t>
      </w:r>
      <w:proofErr w:type="spellEnd"/>
      <w:r w:rsidRPr="009264DB">
        <w:rPr>
          <w:rFonts w:cs="Times New Roman"/>
        </w:rPr>
        <w:t>, Olivier, « (Ré-) a-juste-</w:t>
      </w:r>
      <w:proofErr w:type="spellStart"/>
      <w:r w:rsidRPr="009264DB">
        <w:rPr>
          <w:rFonts w:cs="Times New Roman"/>
        </w:rPr>
        <w:t>ments</w:t>
      </w:r>
      <w:proofErr w:type="spellEnd"/>
      <w:r w:rsidRPr="009264DB">
        <w:rPr>
          <w:rFonts w:cs="Times New Roman"/>
        </w:rPr>
        <w:t xml:space="preserve"> : éléments de génétique éditoriale rabelaisienne », </w:t>
      </w:r>
      <w:r w:rsidRPr="009264DB">
        <w:rPr>
          <w:rFonts w:cs="Times New Roman"/>
          <w:i/>
        </w:rPr>
        <w:t>Seizième Siècle</w:t>
      </w:r>
      <w:r w:rsidRPr="009264DB">
        <w:rPr>
          <w:rFonts w:cs="Times New Roman"/>
        </w:rPr>
        <w:t>, n°10, 2014, p. 89-104.</w:t>
      </w:r>
    </w:p>
    <w:p w14:paraId="24C56A51" w14:textId="2359D3DE" w:rsidR="007E59B4" w:rsidRDefault="007E59B4" w:rsidP="007E59B4">
      <w:pPr>
        <w:rPr>
          <w:rFonts w:cs="Times New Roman"/>
        </w:rPr>
      </w:pPr>
      <w:proofErr w:type="spellStart"/>
      <w:r w:rsidRPr="005955C3">
        <w:rPr>
          <w:rFonts w:cs="Times New Roman"/>
          <w:smallCaps/>
        </w:rPr>
        <w:lastRenderedPageBreak/>
        <w:t>Spillebout</w:t>
      </w:r>
      <w:proofErr w:type="spellEnd"/>
      <w:r w:rsidRPr="005955C3">
        <w:rPr>
          <w:rFonts w:cs="Times New Roman"/>
        </w:rPr>
        <w:t>, Gab</w:t>
      </w:r>
      <w:r w:rsidRPr="009264DB">
        <w:rPr>
          <w:rFonts w:cs="Times New Roman"/>
        </w:rPr>
        <w:t xml:space="preserve">riel, « De quelques corrections de Rabelais », dans </w:t>
      </w:r>
      <w:r w:rsidRPr="009264DB">
        <w:rPr>
          <w:rFonts w:cs="Times New Roman"/>
          <w:i/>
        </w:rPr>
        <w:t xml:space="preserve">Études de langue et de littérature offerts à André </w:t>
      </w:r>
      <w:proofErr w:type="spellStart"/>
      <w:r w:rsidRPr="009264DB">
        <w:rPr>
          <w:rFonts w:cs="Times New Roman"/>
          <w:i/>
        </w:rPr>
        <w:t>Lanly</w:t>
      </w:r>
      <w:proofErr w:type="spellEnd"/>
      <w:r w:rsidRPr="009264DB">
        <w:rPr>
          <w:rFonts w:cs="Times New Roman"/>
        </w:rPr>
        <w:t>, Nancy, Publications de l’Université de Nancy II, 1980, p. 347-356.</w:t>
      </w:r>
    </w:p>
    <w:p w14:paraId="02B3D607" w14:textId="77777777" w:rsidR="007E59B4" w:rsidRPr="009264DB" w:rsidRDefault="007E59B4" w:rsidP="007E59B4">
      <w:pPr>
        <w:pStyle w:val="Titre3"/>
      </w:pPr>
      <w:r w:rsidRPr="009264DB">
        <w:t>Iconographie</w:t>
      </w:r>
    </w:p>
    <w:p w14:paraId="01492A9C" w14:textId="6CA6D4B4" w:rsidR="00D27739" w:rsidRPr="009264DB" w:rsidRDefault="00D27739" w:rsidP="00D27739">
      <w:r w:rsidRPr="009264DB">
        <w:rPr>
          <w:smallCaps/>
        </w:rPr>
        <w:t>Cooper</w:t>
      </w:r>
      <w:r w:rsidRPr="009264DB">
        <w:t>, Richard, « </w:t>
      </w:r>
      <w:r w:rsidRPr="009264DB">
        <w:rPr>
          <w:rStyle w:val="lev"/>
          <w:b w:val="0"/>
          <w:bCs/>
        </w:rPr>
        <w:t xml:space="preserve">Les illustrations de Rabelais au </w:t>
      </w:r>
      <w:proofErr w:type="spellStart"/>
      <w:r w:rsidR="008556CC" w:rsidRPr="008556CC">
        <w:rPr>
          <w:rStyle w:val="lev"/>
          <w:b w:val="0"/>
          <w:bCs/>
          <w:smallCaps/>
        </w:rPr>
        <w:t>xvi</w:t>
      </w:r>
      <w:r w:rsidRPr="009264DB">
        <w:rPr>
          <w:rStyle w:val="lev"/>
          <w:b w:val="0"/>
          <w:bCs/>
          <w:vertAlign w:val="superscript"/>
        </w:rPr>
        <w:t>e</w:t>
      </w:r>
      <w:proofErr w:type="spellEnd"/>
      <w:r w:rsidR="008556CC">
        <w:rPr>
          <w:rStyle w:val="lev"/>
          <w:b w:val="0"/>
          <w:bCs/>
        </w:rPr>
        <w:t> </w:t>
      </w:r>
      <w:r w:rsidRPr="009264DB">
        <w:rPr>
          <w:rStyle w:val="lev"/>
          <w:b w:val="0"/>
          <w:bCs/>
        </w:rPr>
        <w:t>siècle »,</w:t>
      </w:r>
      <w:r w:rsidRPr="009264DB">
        <w:rPr>
          <w:i/>
          <w:iCs w:val="0"/>
        </w:rPr>
        <w:t xml:space="preserve"> </w:t>
      </w:r>
      <w:hyperlink r:id="rId16" w:history="1">
        <w:proofErr w:type="spellStart"/>
        <w:r w:rsidRPr="00295BBC">
          <w:rPr>
            <w:rStyle w:val="Lienhypertexte"/>
            <w:i/>
            <w:iCs w:val="0"/>
          </w:rPr>
          <w:t>Textimage</w:t>
        </w:r>
        <w:proofErr w:type="spellEnd"/>
      </w:hyperlink>
      <w:r w:rsidRPr="008556CC">
        <w:t>, n° 17, printemps 2024</w:t>
      </w:r>
      <w:r w:rsidRPr="009264DB">
        <w:t xml:space="preserve"> (« Rabelais et ses illustrateurs »).</w:t>
      </w:r>
    </w:p>
    <w:p w14:paraId="48268C8E" w14:textId="604C2139" w:rsidR="007E59B4" w:rsidRDefault="007E59B4" w:rsidP="007E59B4">
      <w:pPr>
        <w:rPr>
          <w:rFonts w:cs="Times New Roman"/>
        </w:rPr>
      </w:pPr>
      <w:r w:rsidRPr="009264DB">
        <w:rPr>
          <w:rFonts w:cs="Times New Roman"/>
          <w:smallCaps/>
        </w:rPr>
        <w:t>Duché-</w:t>
      </w:r>
      <w:proofErr w:type="spellStart"/>
      <w:r w:rsidRPr="009264DB">
        <w:rPr>
          <w:rFonts w:cs="Times New Roman"/>
          <w:smallCaps/>
        </w:rPr>
        <w:t>Gavet</w:t>
      </w:r>
      <w:proofErr w:type="spellEnd"/>
      <w:r w:rsidRPr="009264DB">
        <w:rPr>
          <w:rFonts w:cs="Times New Roman"/>
        </w:rPr>
        <w:t xml:space="preserve">, Véronique et </w:t>
      </w:r>
      <w:proofErr w:type="spellStart"/>
      <w:r w:rsidRPr="009264DB">
        <w:rPr>
          <w:rFonts w:cs="Times New Roman"/>
          <w:smallCaps/>
        </w:rPr>
        <w:t>Tran</w:t>
      </w:r>
      <w:proofErr w:type="spellEnd"/>
      <w:r w:rsidRPr="009264DB">
        <w:rPr>
          <w:rFonts w:cs="Times New Roman"/>
        </w:rPr>
        <w:t xml:space="preserve"> Trung, « Par les images et par le texte. Pour un Rabelais sentimental ? », dans </w:t>
      </w:r>
      <w:r w:rsidRPr="009264DB">
        <w:rPr>
          <w:rFonts w:cs="Times New Roman"/>
          <w:i/>
        </w:rPr>
        <w:t>Rabelais et l’hybridité des récits rabelaisiens</w:t>
      </w:r>
      <w:r w:rsidRPr="009264DB">
        <w:rPr>
          <w:rFonts w:cs="Times New Roman"/>
        </w:rPr>
        <w:t xml:space="preserve">, </w:t>
      </w:r>
      <w:r w:rsidRPr="009264DB">
        <w:rPr>
          <w:rFonts w:cs="Times New Roman"/>
          <w:i/>
        </w:rPr>
        <w:t>ÉR</w:t>
      </w:r>
      <w:r w:rsidRPr="009264DB">
        <w:rPr>
          <w:rFonts w:cs="Times New Roman"/>
        </w:rPr>
        <w:t>, LVI, 2017, p. 227-248.</w:t>
      </w:r>
    </w:p>
    <w:p w14:paraId="483E9063" w14:textId="2039D1A5" w:rsidR="000140A5" w:rsidRPr="007522C6" w:rsidRDefault="000140A5" w:rsidP="000140A5">
      <w:r w:rsidRPr="000140A5">
        <w:rPr>
          <w:rFonts w:cs="Times New Roman"/>
          <w:smallCaps/>
        </w:rPr>
        <w:t>Le Cadet</w:t>
      </w:r>
      <w:r>
        <w:rPr>
          <w:rFonts w:cs="Times New Roman"/>
        </w:rPr>
        <w:t xml:space="preserve">, Nicolas, </w:t>
      </w:r>
      <w:r w:rsidRPr="00F73655">
        <w:t>« </w:t>
      </w:r>
      <w:r w:rsidRPr="000140A5">
        <w:t>Cinq siècles d’illustration de Rabelais</w:t>
      </w:r>
      <w:r w:rsidRPr="00F73655">
        <w:t xml:space="preserve"> », </w:t>
      </w:r>
      <w:hyperlink r:id="rId17" w:history="1">
        <w:proofErr w:type="spellStart"/>
        <w:r w:rsidRPr="001668E5">
          <w:rPr>
            <w:rStyle w:val="Lienhypertexte"/>
            <w:i/>
          </w:rPr>
          <w:t>Textimage</w:t>
        </w:r>
        <w:proofErr w:type="spellEnd"/>
      </w:hyperlink>
      <w:r w:rsidRPr="00F73655">
        <w:t>, n° 17, Printemps 2024</w:t>
      </w:r>
      <w:r>
        <w:t xml:space="preserve"> (</w:t>
      </w:r>
      <w:r w:rsidRPr="00F73655">
        <w:t>« Rabelais et ses illustrateurs »</w:t>
      </w:r>
      <w:r>
        <w:t>)</w:t>
      </w:r>
      <w:r w:rsidRPr="00F73655">
        <w:t>.</w:t>
      </w:r>
    </w:p>
    <w:p w14:paraId="5B59B3AB" w14:textId="6CA96DB9" w:rsidR="003432A3" w:rsidRPr="009264DB" w:rsidRDefault="003432A3" w:rsidP="003432A3">
      <w:pPr>
        <w:pStyle w:val="Titre1"/>
      </w:pPr>
      <w:r w:rsidRPr="009264DB">
        <w:t>3</w:t>
      </w:r>
      <w:r w:rsidR="00641789">
        <w:t>.</w:t>
      </w:r>
      <w:r w:rsidRPr="009264DB">
        <w:t xml:space="preserve"> LES CHRONIQUES GARGANTUINES</w:t>
      </w:r>
    </w:p>
    <w:p w14:paraId="1B4E9664" w14:textId="189A46A1" w:rsidR="003432A3" w:rsidRPr="009264DB" w:rsidRDefault="003432A3" w:rsidP="003432A3">
      <w:pPr>
        <w:pStyle w:val="Titre2"/>
      </w:pPr>
      <w:r w:rsidRPr="009264DB">
        <w:t>3.1 Le texte</w:t>
      </w:r>
    </w:p>
    <w:p w14:paraId="30EC4A0E" w14:textId="77777777" w:rsidR="003432A3" w:rsidRPr="009264DB" w:rsidRDefault="003432A3" w:rsidP="003432A3">
      <w:pPr>
        <w:pStyle w:val="Titre3"/>
      </w:pPr>
      <w:r w:rsidRPr="009264DB">
        <w:t>Les cinq états</w:t>
      </w:r>
    </w:p>
    <w:p w14:paraId="73E1B8C0" w14:textId="27D944B1" w:rsidR="003432A3" w:rsidRPr="009264DB" w:rsidRDefault="003432A3" w:rsidP="003432A3">
      <w:pPr>
        <w:rPr>
          <w:rFonts w:cs="Times New Roman"/>
          <w:szCs w:val="22"/>
        </w:rPr>
      </w:pPr>
      <w:r w:rsidRPr="009264DB">
        <w:rPr>
          <w:rFonts w:cs="Times New Roman"/>
          <w:szCs w:val="22"/>
        </w:rPr>
        <w:t xml:space="preserve">[Voir </w:t>
      </w:r>
      <w:r w:rsidRPr="009264DB">
        <w:rPr>
          <w:rFonts w:cs="Times New Roman"/>
          <w:smallCaps/>
          <w:szCs w:val="22"/>
        </w:rPr>
        <w:t>Huchon</w:t>
      </w:r>
      <w:r w:rsidRPr="009264DB">
        <w:rPr>
          <w:rFonts w:cs="Times New Roman"/>
          <w:szCs w:val="22"/>
        </w:rPr>
        <w:t xml:space="preserve">, Mireille, éd. Pléiade, p. 1171-1183, et </w:t>
      </w:r>
      <w:r w:rsidRPr="009264DB">
        <w:rPr>
          <w:rFonts w:cs="Times New Roman"/>
          <w:smallCaps/>
          <w:szCs w:val="22"/>
        </w:rPr>
        <w:t>Lewis</w:t>
      </w:r>
      <w:r w:rsidRPr="009264DB">
        <w:rPr>
          <w:rFonts w:cs="Times New Roman"/>
          <w:szCs w:val="22"/>
        </w:rPr>
        <w:t>, John, « </w:t>
      </w:r>
      <w:proofErr w:type="spellStart"/>
      <w:r w:rsidRPr="009264DB">
        <w:rPr>
          <w:rFonts w:cs="Times New Roman"/>
          <w:szCs w:val="22"/>
        </w:rPr>
        <w:t>Towards</w:t>
      </w:r>
      <w:proofErr w:type="spellEnd"/>
      <w:r w:rsidRPr="009264DB">
        <w:rPr>
          <w:rFonts w:cs="Times New Roman"/>
          <w:szCs w:val="22"/>
        </w:rPr>
        <w:t xml:space="preserve"> a </w:t>
      </w:r>
      <w:proofErr w:type="spellStart"/>
      <w:r w:rsidRPr="009264DB">
        <w:rPr>
          <w:rFonts w:cs="Times New Roman"/>
          <w:szCs w:val="22"/>
        </w:rPr>
        <w:t>Chronology</w:t>
      </w:r>
      <w:proofErr w:type="spellEnd"/>
      <w:r w:rsidRPr="009264DB">
        <w:rPr>
          <w:rFonts w:cs="Times New Roman"/>
          <w:szCs w:val="22"/>
        </w:rPr>
        <w:t xml:space="preserve"> of the </w:t>
      </w:r>
      <w:r w:rsidRPr="009264DB">
        <w:rPr>
          <w:rFonts w:cs="Times New Roman"/>
          <w:i/>
          <w:szCs w:val="22"/>
        </w:rPr>
        <w:t xml:space="preserve">Chroniques </w:t>
      </w:r>
      <w:proofErr w:type="spellStart"/>
      <w:r w:rsidRPr="009264DB">
        <w:rPr>
          <w:rFonts w:cs="Times New Roman"/>
          <w:i/>
          <w:szCs w:val="22"/>
        </w:rPr>
        <w:t>gargantuines</w:t>
      </w:r>
      <w:proofErr w:type="spellEnd"/>
      <w:r w:rsidRPr="009264DB">
        <w:rPr>
          <w:rFonts w:cs="Times New Roman"/>
          <w:szCs w:val="22"/>
        </w:rPr>
        <w:t xml:space="preserve"> », </w:t>
      </w:r>
      <w:r w:rsidRPr="009264DB">
        <w:rPr>
          <w:rFonts w:cs="Times New Roman"/>
          <w:i/>
          <w:szCs w:val="22"/>
        </w:rPr>
        <w:t>ÉR</w:t>
      </w:r>
      <w:r w:rsidRPr="009264DB">
        <w:rPr>
          <w:rFonts w:cs="Times New Roman"/>
          <w:szCs w:val="22"/>
        </w:rPr>
        <w:t xml:space="preserve">, XVIII, 1985, p. 83-101 ; </w:t>
      </w:r>
      <w:r w:rsidRPr="009264DB">
        <w:rPr>
          <w:rFonts w:cs="Times New Roman"/>
          <w:i/>
          <w:szCs w:val="22"/>
        </w:rPr>
        <w:t>Id</w:t>
      </w:r>
      <w:r w:rsidRPr="009264DB">
        <w:rPr>
          <w:rFonts w:cs="Times New Roman"/>
          <w:szCs w:val="22"/>
        </w:rPr>
        <w:t xml:space="preserve">., « Quelques aspects de la littérature para-rabelaisienne d’avant 1562 », dans </w:t>
      </w:r>
      <w:r w:rsidRPr="009264DB">
        <w:rPr>
          <w:rFonts w:cs="Times New Roman"/>
          <w:i/>
          <w:szCs w:val="22"/>
        </w:rPr>
        <w:t xml:space="preserve">Rabelais en son demi-millénaire, </w:t>
      </w:r>
      <w:proofErr w:type="spellStart"/>
      <w:r w:rsidRPr="009264DB">
        <w:rPr>
          <w:rFonts w:cs="Times New Roman"/>
          <w:szCs w:val="22"/>
        </w:rPr>
        <w:t>dir</w:t>
      </w:r>
      <w:proofErr w:type="spellEnd"/>
      <w:r w:rsidRPr="009264DB">
        <w:rPr>
          <w:rFonts w:cs="Times New Roman"/>
          <w:szCs w:val="22"/>
        </w:rPr>
        <w:t>. J. </w:t>
      </w:r>
      <w:proofErr w:type="spellStart"/>
      <w:r w:rsidRPr="009264DB">
        <w:rPr>
          <w:rFonts w:cs="Times New Roman"/>
          <w:szCs w:val="22"/>
        </w:rPr>
        <w:t>Céard</w:t>
      </w:r>
      <w:proofErr w:type="spellEnd"/>
      <w:r w:rsidRPr="009264DB">
        <w:rPr>
          <w:rFonts w:cs="Times New Roman"/>
          <w:szCs w:val="22"/>
        </w:rPr>
        <w:t xml:space="preserve"> et </w:t>
      </w:r>
      <w:proofErr w:type="spellStart"/>
      <w:r w:rsidRPr="009264DB">
        <w:rPr>
          <w:rFonts w:cs="Times New Roman"/>
          <w:szCs w:val="22"/>
        </w:rPr>
        <w:t>J.-Cl</w:t>
      </w:r>
      <w:proofErr w:type="spellEnd"/>
      <w:r w:rsidRPr="009264DB">
        <w:rPr>
          <w:rFonts w:cs="Times New Roman"/>
          <w:szCs w:val="22"/>
        </w:rPr>
        <w:t>.</w:t>
      </w:r>
      <w:r w:rsidR="00386EB6">
        <w:rPr>
          <w:rFonts w:cs="Times New Roman"/>
          <w:szCs w:val="22"/>
        </w:rPr>
        <w:t xml:space="preserve"> </w:t>
      </w:r>
      <w:proofErr w:type="spellStart"/>
      <w:r w:rsidRPr="009264DB">
        <w:rPr>
          <w:rFonts w:cs="Times New Roman"/>
          <w:szCs w:val="22"/>
        </w:rPr>
        <w:t>Margolin</w:t>
      </w:r>
      <w:proofErr w:type="spellEnd"/>
      <w:r w:rsidRPr="009264DB">
        <w:rPr>
          <w:rFonts w:cs="Times New Roman"/>
          <w:szCs w:val="22"/>
        </w:rPr>
        <w:t xml:space="preserve">, </w:t>
      </w:r>
      <w:r w:rsidRPr="009264DB">
        <w:rPr>
          <w:rFonts w:cs="Times New Roman"/>
          <w:i/>
          <w:szCs w:val="22"/>
        </w:rPr>
        <w:t>ÉR</w:t>
      </w:r>
      <w:r w:rsidRPr="009264DB">
        <w:rPr>
          <w:rFonts w:cs="Times New Roman"/>
          <w:szCs w:val="22"/>
        </w:rPr>
        <w:t>, XXI, 1988, p. 357-364].</w:t>
      </w:r>
    </w:p>
    <w:p w14:paraId="35798A66" w14:textId="633A81EB" w:rsidR="003432A3" w:rsidRPr="009264DB" w:rsidRDefault="003432A3" w:rsidP="003432A3">
      <w:pPr>
        <w:rPr>
          <w:rFonts w:cs="Times New Roman"/>
          <w:szCs w:val="22"/>
        </w:rPr>
      </w:pPr>
      <w:r w:rsidRPr="009264DB">
        <w:rPr>
          <w:rFonts w:cs="Times New Roman"/>
          <w:szCs w:val="22"/>
        </w:rPr>
        <w:t xml:space="preserve">· </w:t>
      </w:r>
      <w:r w:rsidRPr="009264DB">
        <w:rPr>
          <w:rFonts w:cs="Times New Roman"/>
          <w:i/>
          <w:szCs w:val="22"/>
        </w:rPr>
        <w:t xml:space="preserve">Les grandes et inestimables </w:t>
      </w:r>
      <w:proofErr w:type="spellStart"/>
      <w:r w:rsidRPr="009264DB">
        <w:rPr>
          <w:rFonts w:cs="Times New Roman"/>
          <w:i/>
          <w:szCs w:val="22"/>
        </w:rPr>
        <w:t>Cronicques</w:t>
      </w:r>
      <w:proofErr w:type="spellEnd"/>
      <w:r w:rsidRPr="009264DB">
        <w:rPr>
          <w:rFonts w:cs="Times New Roman"/>
          <w:i/>
          <w:szCs w:val="22"/>
        </w:rPr>
        <w:t xml:space="preserve"> : du </w:t>
      </w:r>
      <w:proofErr w:type="spellStart"/>
      <w:r w:rsidRPr="009264DB">
        <w:rPr>
          <w:rFonts w:cs="Times New Roman"/>
          <w:i/>
          <w:szCs w:val="22"/>
        </w:rPr>
        <w:t>grant</w:t>
      </w:r>
      <w:proofErr w:type="spellEnd"/>
      <w:r w:rsidRPr="009264DB">
        <w:rPr>
          <w:rFonts w:cs="Times New Roman"/>
          <w:i/>
          <w:szCs w:val="22"/>
        </w:rPr>
        <w:t xml:space="preserve"> et </w:t>
      </w:r>
      <w:proofErr w:type="spellStart"/>
      <w:r w:rsidRPr="009264DB">
        <w:rPr>
          <w:rFonts w:cs="Times New Roman"/>
          <w:i/>
          <w:szCs w:val="22"/>
        </w:rPr>
        <w:t>enorme</w:t>
      </w:r>
      <w:proofErr w:type="spellEnd"/>
      <w:r w:rsidRPr="009264DB">
        <w:rPr>
          <w:rFonts w:cs="Times New Roman"/>
          <w:i/>
          <w:szCs w:val="22"/>
        </w:rPr>
        <w:t xml:space="preserve"> </w:t>
      </w:r>
      <w:proofErr w:type="spellStart"/>
      <w:r w:rsidRPr="009264DB">
        <w:rPr>
          <w:rFonts w:cs="Times New Roman"/>
          <w:i/>
          <w:szCs w:val="22"/>
        </w:rPr>
        <w:t>geant</w:t>
      </w:r>
      <w:proofErr w:type="spellEnd"/>
      <w:r w:rsidRPr="009264DB">
        <w:rPr>
          <w:rFonts w:cs="Times New Roman"/>
          <w:i/>
          <w:szCs w:val="22"/>
        </w:rPr>
        <w:t xml:space="preserve"> Gargantua…</w:t>
      </w:r>
      <w:r w:rsidRPr="009264DB">
        <w:rPr>
          <w:rFonts w:cs="Times New Roman"/>
          <w:szCs w:val="22"/>
        </w:rPr>
        <w:t xml:space="preserve"> [</w:t>
      </w:r>
      <w:proofErr w:type="gramStart"/>
      <w:r w:rsidRPr="00827506">
        <w:rPr>
          <w:rFonts w:cs="Times New Roman"/>
          <w:i/>
          <w:iCs w:val="0"/>
          <w:szCs w:val="22"/>
        </w:rPr>
        <w:t>c</w:t>
      </w:r>
      <w:r w:rsidR="00827506" w:rsidRPr="00827506">
        <w:rPr>
          <w:rFonts w:cs="Times New Roman"/>
          <w:i/>
          <w:iCs w:val="0"/>
          <w:szCs w:val="22"/>
        </w:rPr>
        <w:t>a</w:t>
      </w:r>
      <w:proofErr w:type="gramEnd"/>
      <w:r w:rsidRPr="009264DB">
        <w:rPr>
          <w:rFonts w:cs="Times New Roman"/>
          <w:szCs w:val="22"/>
        </w:rPr>
        <w:t xml:space="preserve"> 1532]. </w:t>
      </w:r>
    </w:p>
    <w:p w14:paraId="12BF2D38" w14:textId="62BA8373" w:rsidR="003432A3" w:rsidRPr="009264DB" w:rsidRDefault="003432A3" w:rsidP="003432A3">
      <w:pPr>
        <w:rPr>
          <w:rFonts w:cs="Times New Roman"/>
          <w:szCs w:val="22"/>
        </w:rPr>
      </w:pPr>
      <w:r w:rsidRPr="009264DB">
        <w:rPr>
          <w:rFonts w:cs="Times New Roman"/>
          <w:szCs w:val="22"/>
        </w:rPr>
        <w:t xml:space="preserve">· </w:t>
      </w:r>
      <w:r w:rsidRPr="009264DB">
        <w:rPr>
          <w:rFonts w:cs="Times New Roman"/>
          <w:i/>
          <w:szCs w:val="22"/>
        </w:rPr>
        <w:t xml:space="preserve">Le </w:t>
      </w:r>
      <w:proofErr w:type="spellStart"/>
      <w:r w:rsidRPr="009264DB">
        <w:rPr>
          <w:rFonts w:cs="Times New Roman"/>
          <w:i/>
          <w:szCs w:val="22"/>
        </w:rPr>
        <w:t>Vroy</w:t>
      </w:r>
      <w:proofErr w:type="spellEnd"/>
      <w:r w:rsidRPr="009264DB">
        <w:rPr>
          <w:rFonts w:cs="Times New Roman"/>
          <w:i/>
          <w:szCs w:val="22"/>
        </w:rPr>
        <w:t xml:space="preserve"> Gargantua…</w:t>
      </w:r>
      <w:r w:rsidRPr="009264DB">
        <w:rPr>
          <w:rFonts w:cs="Times New Roman"/>
          <w:szCs w:val="22"/>
        </w:rPr>
        <w:t xml:space="preserve"> [</w:t>
      </w:r>
      <w:proofErr w:type="gramStart"/>
      <w:r w:rsidR="00827506" w:rsidRPr="00827506">
        <w:rPr>
          <w:rFonts w:cs="Times New Roman"/>
          <w:i/>
          <w:iCs w:val="0"/>
          <w:szCs w:val="22"/>
        </w:rPr>
        <w:t>ca</w:t>
      </w:r>
      <w:proofErr w:type="gramEnd"/>
      <w:r w:rsidRPr="009264DB">
        <w:rPr>
          <w:rFonts w:cs="Times New Roman"/>
          <w:szCs w:val="22"/>
        </w:rPr>
        <w:t> 1533].</w:t>
      </w:r>
    </w:p>
    <w:p w14:paraId="4B367FBB" w14:textId="61970CB7" w:rsidR="003432A3" w:rsidRPr="009264DB" w:rsidRDefault="003432A3" w:rsidP="003432A3">
      <w:pPr>
        <w:rPr>
          <w:rFonts w:cs="Times New Roman"/>
          <w:szCs w:val="22"/>
        </w:rPr>
      </w:pPr>
      <w:r w:rsidRPr="009264DB">
        <w:rPr>
          <w:rFonts w:cs="Times New Roman"/>
          <w:szCs w:val="22"/>
        </w:rPr>
        <w:t xml:space="preserve">· </w:t>
      </w:r>
      <w:proofErr w:type="spellStart"/>
      <w:r w:rsidRPr="009264DB">
        <w:rPr>
          <w:rFonts w:cs="Times New Roman"/>
          <w:i/>
          <w:szCs w:val="22"/>
        </w:rPr>
        <w:t>Sensuyt</w:t>
      </w:r>
      <w:proofErr w:type="spellEnd"/>
      <w:r w:rsidRPr="009264DB">
        <w:rPr>
          <w:rFonts w:cs="Times New Roman"/>
          <w:i/>
          <w:szCs w:val="22"/>
        </w:rPr>
        <w:t xml:space="preserve"> la grande et merveilleuse vie du </w:t>
      </w:r>
      <w:proofErr w:type="spellStart"/>
      <w:r w:rsidRPr="009264DB">
        <w:rPr>
          <w:rFonts w:cs="Times New Roman"/>
          <w:i/>
          <w:szCs w:val="22"/>
        </w:rPr>
        <w:t>trespuissant</w:t>
      </w:r>
      <w:proofErr w:type="spellEnd"/>
      <w:r w:rsidRPr="009264DB">
        <w:rPr>
          <w:rFonts w:cs="Times New Roman"/>
          <w:i/>
          <w:szCs w:val="22"/>
        </w:rPr>
        <w:t xml:space="preserve"> et </w:t>
      </w:r>
      <w:proofErr w:type="spellStart"/>
      <w:r w:rsidRPr="009264DB">
        <w:rPr>
          <w:rFonts w:cs="Times New Roman"/>
          <w:i/>
          <w:szCs w:val="22"/>
        </w:rPr>
        <w:t>redoubte</w:t>
      </w:r>
      <w:proofErr w:type="spellEnd"/>
      <w:r w:rsidRPr="009264DB">
        <w:rPr>
          <w:rFonts w:cs="Times New Roman"/>
          <w:i/>
          <w:szCs w:val="22"/>
        </w:rPr>
        <w:t xml:space="preserve"> </w:t>
      </w:r>
      <w:proofErr w:type="spellStart"/>
      <w:r w:rsidRPr="009264DB">
        <w:rPr>
          <w:rFonts w:cs="Times New Roman"/>
          <w:i/>
          <w:szCs w:val="22"/>
        </w:rPr>
        <w:t>roy</w:t>
      </w:r>
      <w:proofErr w:type="spellEnd"/>
      <w:r w:rsidRPr="009264DB">
        <w:rPr>
          <w:rFonts w:cs="Times New Roman"/>
          <w:i/>
          <w:szCs w:val="22"/>
        </w:rPr>
        <w:t xml:space="preserve"> de Gargantua…</w:t>
      </w:r>
      <w:r w:rsidRPr="009264DB">
        <w:rPr>
          <w:rFonts w:cs="Times New Roman"/>
          <w:szCs w:val="22"/>
        </w:rPr>
        <w:t xml:space="preserve"> [</w:t>
      </w:r>
      <w:proofErr w:type="gramStart"/>
      <w:r w:rsidR="00827506" w:rsidRPr="00827506">
        <w:rPr>
          <w:rFonts w:cs="Times New Roman"/>
          <w:i/>
          <w:iCs w:val="0"/>
          <w:szCs w:val="22"/>
        </w:rPr>
        <w:t>ca</w:t>
      </w:r>
      <w:proofErr w:type="gramEnd"/>
      <w:r w:rsidRPr="009264DB">
        <w:rPr>
          <w:rFonts w:cs="Times New Roman"/>
          <w:szCs w:val="22"/>
        </w:rPr>
        <w:t> 1530-1535].</w:t>
      </w:r>
    </w:p>
    <w:p w14:paraId="04CF003B" w14:textId="47E010A7" w:rsidR="003432A3" w:rsidRPr="009264DB" w:rsidRDefault="003432A3" w:rsidP="003432A3">
      <w:pPr>
        <w:rPr>
          <w:rFonts w:cs="Times New Roman"/>
          <w:szCs w:val="22"/>
        </w:rPr>
      </w:pPr>
      <w:r w:rsidRPr="009264DB">
        <w:rPr>
          <w:rFonts w:cs="Times New Roman"/>
          <w:szCs w:val="22"/>
        </w:rPr>
        <w:t xml:space="preserve">· </w:t>
      </w:r>
      <w:r w:rsidRPr="009264DB">
        <w:rPr>
          <w:rFonts w:cs="Times New Roman"/>
          <w:i/>
          <w:szCs w:val="22"/>
        </w:rPr>
        <w:t xml:space="preserve">Les </w:t>
      </w:r>
      <w:proofErr w:type="spellStart"/>
      <w:r w:rsidRPr="009264DB">
        <w:rPr>
          <w:rFonts w:cs="Times New Roman"/>
          <w:i/>
          <w:szCs w:val="22"/>
        </w:rPr>
        <w:t>cronicques</w:t>
      </w:r>
      <w:proofErr w:type="spellEnd"/>
      <w:r w:rsidRPr="009264DB">
        <w:rPr>
          <w:rFonts w:cs="Times New Roman"/>
          <w:i/>
          <w:szCs w:val="22"/>
        </w:rPr>
        <w:t xml:space="preserve"> du </w:t>
      </w:r>
      <w:proofErr w:type="spellStart"/>
      <w:r w:rsidRPr="009264DB">
        <w:rPr>
          <w:rFonts w:cs="Times New Roman"/>
          <w:i/>
          <w:szCs w:val="22"/>
        </w:rPr>
        <w:t>roy</w:t>
      </w:r>
      <w:proofErr w:type="spellEnd"/>
      <w:r w:rsidRPr="009264DB">
        <w:rPr>
          <w:rFonts w:cs="Times New Roman"/>
          <w:i/>
          <w:szCs w:val="22"/>
        </w:rPr>
        <w:t xml:space="preserve"> Gargantua et qui fut son </w:t>
      </w:r>
      <w:proofErr w:type="spellStart"/>
      <w:r w:rsidRPr="009264DB">
        <w:rPr>
          <w:rFonts w:cs="Times New Roman"/>
          <w:i/>
          <w:szCs w:val="22"/>
        </w:rPr>
        <w:t>pere</w:t>
      </w:r>
      <w:proofErr w:type="spellEnd"/>
      <w:r w:rsidRPr="009264DB">
        <w:rPr>
          <w:rFonts w:cs="Times New Roman"/>
          <w:i/>
          <w:szCs w:val="22"/>
        </w:rPr>
        <w:t xml:space="preserve"> et sa </w:t>
      </w:r>
      <w:proofErr w:type="spellStart"/>
      <w:r w:rsidRPr="009264DB">
        <w:rPr>
          <w:rFonts w:cs="Times New Roman"/>
          <w:i/>
          <w:szCs w:val="22"/>
        </w:rPr>
        <w:t>mere</w:t>
      </w:r>
      <w:proofErr w:type="spellEnd"/>
      <w:proofErr w:type="gramStart"/>
      <w:r w:rsidRPr="009264DB">
        <w:rPr>
          <w:rFonts w:cs="Times New Roman"/>
          <w:i/>
          <w:szCs w:val="22"/>
        </w:rPr>
        <w:t>…</w:t>
      </w:r>
      <w:r w:rsidR="003524EE" w:rsidRPr="009264DB">
        <w:rPr>
          <w:rFonts w:cs="Times New Roman"/>
          <w:szCs w:val="22"/>
        </w:rPr>
        <w:t>[</w:t>
      </w:r>
      <w:proofErr w:type="gramEnd"/>
      <w:r w:rsidR="003524EE" w:rsidRPr="00827506">
        <w:rPr>
          <w:rFonts w:cs="Times New Roman"/>
          <w:i/>
          <w:iCs w:val="0"/>
          <w:szCs w:val="22"/>
        </w:rPr>
        <w:t>ca</w:t>
      </w:r>
      <w:r w:rsidR="003524EE" w:rsidRPr="009264DB">
        <w:rPr>
          <w:rFonts w:cs="Times New Roman"/>
          <w:szCs w:val="22"/>
        </w:rPr>
        <w:t> 1534]</w:t>
      </w:r>
      <w:r w:rsidR="003524EE">
        <w:rPr>
          <w:rFonts w:cs="Times New Roman"/>
          <w:szCs w:val="22"/>
        </w:rPr>
        <w:t>.</w:t>
      </w:r>
    </w:p>
    <w:p w14:paraId="14487C00" w14:textId="0AF1D132" w:rsidR="003432A3" w:rsidRPr="009264DB" w:rsidRDefault="003432A3" w:rsidP="003432A3">
      <w:pPr>
        <w:rPr>
          <w:rFonts w:cs="Times New Roman"/>
          <w:szCs w:val="22"/>
        </w:rPr>
      </w:pPr>
      <w:r w:rsidRPr="009264DB">
        <w:rPr>
          <w:rFonts w:cs="Times New Roman"/>
          <w:szCs w:val="22"/>
        </w:rPr>
        <w:t xml:space="preserve">· Les </w:t>
      </w:r>
      <w:proofErr w:type="spellStart"/>
      <w:r w:rsidRPr="009264DB">
        <w:rPr>
          <w:rFonts w:cs="Times New Roman"/>
          <w:i/>
          <w:szCs w:val="22"/>
        </w:rPr>
        <w:t>croniques</w:t>
      </w:r>
      <w:proofErr w:type="spellEnd"/>
      <w:r w:rsidRPr="009264DB">
        <w:rPr>
          <w:rFonts w:cs="Times New Roman"/>
          <w:i/>
          <w:szCs w:val="22"/>
        </w:rPr>
        <w:t xml:space="preserve"> admirables du puissant Roy Gargantua…</w:t>
      </w:r>
      <w:r w:rsidRPr="009264DB">
        <w:rPr>
          <w:rFonts w:cs="Times New Roman"/>
          <w:szCs w:val="22"/>
        </w:rPr>
        <w:t xml:space="preserve"> [</w:t>
      </w:r>
      <w:proofErr w:type="gramStart"/>
      <w:r w:rsidR="00827506" w:rsidRPr="00827506">
        <w:rPr>
          <w:rFonts w:cs="Times New Roman"/>
          <w:i/>
          <w:iCs w:val="0"/>
          <w:szCs w:val="22"/>
        </w:rPr>
        <w:t>ca</w:t>
      </w:r>
      <w:proofErr w:type="gramEnd"/>
      <w:r w:rsidRPr="009264DB">
        <w:rPr>
          <w:rFonts w:cs="Times New Roman"/>
          <w:szCs w:val="22"/>
        </w:rPr>
        <w:t> 1534].</w:t>
      </w:r>
    </w:p>
    <w:p w14:paraId="3BC9D80E" w14:textId="77777777" w:rsidR="003432A3" w:rsidRPr="009264DB" w:rsidRDefault="003432A3" w:rsidP="003432A3">
      <w:pPr>
        <w:pStyle w:val="Titre3"/>
      </w:pPr>
      <w:r w:rsidRPr="009264DB">
        <w:t xml:space="preserve">Éditions anciennes des </w:t>
      </w:r>
      <w:r w:rsidRPr="003432A3">
        <w:rPr>
          <w:i/>
          <w:iCs/>
        </w:rPr>
        <w:t>Inestimables</w:t>
      </w:r>
    </w:p>
    <w:p w14:paraId="49725293" w14:textId="77777777" w:rsidR="003432A3" w:rsidRPr="009264DB" w:rsidRDefault="003432A3" w:rsidP="003432A3">
      <w:pPr>
        <w:rPr>
          <w:rFonts w:cs="Times New Roman"/>
          <w:szCs w:val="22"/>
        </w:rPr>
      </w:pPr>
      <w:r w:rsidRPr="009264DB">
        <w:rPr>
          <w:rFonts w:cs="Times New Roman"/>
          <w:i/>
          <w:szCs w:val="22"/>
        </w:rPr>
        <w:t xml:space="preserve">Les Grandes et inestimables </w:t>
      </w:r>
      <w:proofErr w:type="spellStart"/>
      <w:r w:rsidRPr="009264DB">
        <w:rPr>
          <w:rFonts w:cs="Times New Roman"/>
          <w:i/>
          <w:szCs w:val="22"/>
        </w:rPr>
        <w:t>Croniques</w:t>
      </w:r>
      <w:proofErr w:type="spellEnd"/>
      <w:r w:rsidRPr="009264DB">
        <w:rPr>
          <w:rFonts w:cs="Times New Roman"/>
          <w:i/>
          <w:szCs w:val="22"/>
        </w:rPr>
        <w:t>…</w:t>
      </w:r>
      <w:r w:rsidRPr="009264DB">
        <w:rPr>
          <w:rFonts w:cs="Times New Roman"/>
          <w:szCs w:val="22"/>
        </w:rPr>
        <w:t xml:space="preserve">, [Lyon, veuve </w:t>
      </w:r>
      <w:proofErr w:type="spellStart"/>
      <w:r w:rsidRPr="009264DB">
        <w:rPr>
          <w:rFonts w:cs="Times New Roman"/>
          <w:szCs w:val="22"/>
        </w:rPr>
        <w:t>Chaussard</w:t>
      </w:r>
      <w:proofErr w:type="spellEnd"/>
      <w:r w:rsidRPr="009264DB">
        <w:rPr>
          <w:rFonts w:cs="Times New Roman"/>
          <w:szCs w:val="22"/>
        </w:rPr>
        <w:t xml:space="preserve"> (J. </w:t>
      </w:r>
      <w:proofErr w:type="spellStart"/>
      <w:r w:rsidRPr="009264DB">
        <w:rPr>
          <w:rFonts w:cs="Times New Roman"/>
          <w:szCs w:val="22"/>
        </w:rPr>
        <w:t>Cantarel</w:t>
      </w:r>
      <w:proofErr w:type="spellEnd"/>
      <w:r w:rsidRPr="009264DB">
        <w:rPr>
          <w:rFonts w:cs="Times New Roman"/>
          <w:szCs w:val="22"/>
        </w:rPr>
        <w:t xml:space="preserve"> dit </w:t>
      </w:r>
      <w:proofErr w:type="spellStart"/>
      <w:r w:rsidRPr="009264DB">
        <w:rPr>
          <w:rFonts w:cs="Times New Roman"/>
          <w:szCs w:val="22"/>
        </w:rPr>
        <w:t>Motin</w:t>
      </w:r>
      <w:proofErr w:type="spellEnd"/>
      <w:r w:rsidRPr="009264DB">
        <w:rPr>
          <w:rFonts w:cs="Times New Roman"/>
          <w:szCs w:val="22"/>
        </w:rPr>
        <w:t xml:space="preserve"> et/ou C. </w:t>
      </w:r>
      <w:proofErr w:type="spellStart"/>
      <w:r w:rsidRPr="009264DB">
        <w:rPr>
          <w:rFonts w:cs="Times New Roman"/>
          <w:szCs w:val="22"/>
        </w:rPr>
        <w:t>Veycellier</w:t>
      </w:r>
      <w:proofErr w:type="spellEnd"/>
      <w:r w:rsidRPr="009264DB">
        <w:rPr>
          <w:rFonts w:cs="Times New Roman"/>
          <w:szCs w:val="22"/>
        </w:rPr>
        <w:t> ?)], 1532 (</w:t>
      </w:r>
      <w:r w:rsidRPr="009264DB">
        <w:rPr>
          <w:rFonts w:cs="Times New Roman"/>
          <w:i/>
          <w:szCs w:val="22"/>
        </w:rPr>
        <w:t>NRB</w:t>
      </w:r>
      <w:r w:rsidRPr="009264DB">
        <w:rPr>
          <w:rFonts w:cs="Times New Roman"/>
          <w:szCs w:val="22"/>
        </w:rPr>
        <w:t xml:space="preserve"> 119 et 120).</w:t>
      </w:r>
    </w:p>
    <w:p w14:paraId="41D6A1CD" w14:textId="6D50C5A4" w:rsidR="003432A3" w:rsidRPr="009264DB" w:rsidRDefault="003432A3" w:rsidP="003432A3">
      <w:pPr>
        <w:rPr>
          <w:rFonts w:cs="Times New Roman"/>
          <w:szCs w:val="22"/>
        </w:rPr>
      </w:pPr>
      <w:r w:rsidRPr="009264DB">
        <w:rPr>
          <w:rFonts w:cs="Times New Roman"/>
          <w:i/>
          <w:szCs w:val="22"/>
        </w:rPr>
        <w:tab/>
      </w:r>
      <w:r w:rsidRPr="009264DB">
        <w:rPr>
          <w:rFonts w:cs="Times New Roman"/>
          <w:szCs w:val="22"/>
        </w:rPr>
        <w:t xml:space="preserve">Exemplaire Paris, BnF, </w:t>
      </w:r>
      <w:proofErr w:type="spellStart"/>
      <w:r w:rsidRPr="009264DB">
        <w:rPr>
          <w:rFonts w:cs="Times New Roman"/>
          <w:szCs w:val="22"/>
        </w:rPr>
        <w:t>Rés</w:t>
      </w:r>
      <w:proofErr w:type="spellEnd"/>
      <w:r w:rsidRPr="009264DB">
        <w:rPr>
          <w:rFonts w:cs="Times New Roman"/>
          <w:szCs w:val="22"/>
        </w:rPr>
        <w:t xml:space="preserve">. Y² 2124 </w:t>
      </w:r>
      <w:r w:rsidR="005E675E">
        <w:rPr>
          <w:rFonts w:cs="Times New Roman"/>
          <w:szCs w:val="22"/>
        </w:rPr>
        <w:t>(</w:t>
      </w:r>
      <w:hyperlink r:id="rId18" w:history="1">
        <w:r w:rsidR="00242709" w:rsidRPr="00997865">
          <w:rPr>
            <w:rStyle w:val="Lienhypertexte"/>
          </w:rPr>
          <w:t>consultable sur Gallica</w:t>
        </w:r>
      </w:hyperlink>
      <w:r w:rsidR="005E675E">
        <w:rPr>
          <w:rFonts w:cs="Times New Roman"/>
          <w:szCs w:val="22"/>
        </w:rPr>
        <w:t>)</w:t>
      </w:r>
    </w:p>
    <w:p w14:paraId="620A0B7D" w14:textId="488A6C7B" w:rsidR="003432A3" w:rsidRPr="009264DB" w:rsidRDefault="003432A3" w:rsidP="003432A3">
      <w:pPr>
        <w:rPr>
          <w:rFonts w:cs="Times New Roman"/>
          <w:szCs w:val="22"/>
        </w:rPr>
      </w:pPr>
      <w:r w:rsidRPr="009264DB">
        <w:rPr>
          <w:rFonts w:cs="Times New Roman"/>
          <w:szCs w:val="22"/>
        </w:rPr>
        <w:tab/>
        <w:t xml:space="preserve">Exemplaire Tours, Fonds Marcel, </w:t>
      </w:r>
      <w:proofErr w:type="spellStart"/>
      <w:r w:rsidRPr="009264DB">
        <w:rPr>
          <w:rFonts w:cs="Times New Roman"/>
          <w:szCs w:val="22"/>
        </w:rPr>
        <w:t>Rés</w:t>
      </w:r>
      <w:proofErr w:type="spellEnd"/>
      <w:r w:rsidRPr="009264DB">
        <w:rPr>
          <w:rFonts w:cs="Times New Roman"/>
          <w:szCs w:val="22"/>
        </w:rPr>
        <w:t>. 3536 [</w:t>
      </w:r>
      <w:hyperlink r:id="rId19" w:history="1">
        <w:r w:rsidR="00242709" w:rsidRPr="00997865">
          <w:rPr>
            <w:rStyle w:val="Lienhypertexte"/>
          </w:rPr>
          <w:t>consultable sur le site des BVH (mode texte et image)</w:t>
        </w:r>
      </w:hyperlink>
      <w:r w:rsidRPr="009264DB">
        <w:rPr>
          <w:rFonts w:cs="Times New Roman"/>
          <w:szCs w:val="22"/>
        </w:rPr>
        <w:t>]</w:t>
      </w:r>
    </w:p>
    <w:p w14:paraId="3667A855" w14:textId="49D22F05" w:rsidR="003432A3" w:rsidRPr="009264DB" w:rsidRDefault="003432A3" w:rsidP="003432A3">
      <w:pPr>
        <w:rPr>
          <w:rFonts w:cs="Times New Roman"/>
          <w:szCs w:val="22"/>
        </w:rPr>
      </w:pPr>
      <w:r w:rsidRPr="009264DB">
        <w:rPr>
          <w:rFonts w:cs="Times New Roman"/>
          <w:i/>
          <w:szCs w:val="22"/>
        </w:rPr>
        <w:t xml:space="preserve">Le </w:t>
      </w:r>
      <w:proofErr w:type="spellStart"/>
      <w:r w:rsidRPr="009264DB">
        <w:rPr>
          <w:rFonts w:cs="Times New Roman"/>
          <w:i/>
          <w:szCs w:val="22"/>
        </w:rPr>
        <w:t>grant</w:t>
      </w:r>
      <w:proofErr w:type="spellEnd"/>
      <w:r w:rsidRPr="009264DB">
        <w:rPr>
          <w:rFonts w:cs="Times New Roman"/>
          <w:i/>
          <w:szCs w:val="22"/>
        </w:rPr>
        <w:t xml:space="preserve"> </w:t>
      </w:r>
      <w:proofErr w:type="spellStart"/>
      <w:r w:rsidRPr="009264DB">
        <w:rPr>
          <w:rFonts w:cs="Times New Roman"/>
          <w:i/>
          <w:szCs w:val="22"/>
        </w:rPr>
        <w:t>roy</w:t>
      </w:r>
      <w:proofErr w:type="spellEnd"/>
      <w:r w:rsidRPr="009264DB">
        <w:rPr>
          <w:rFonts w:cs="Times New Roman"/>
          <w:i/>
          <w:szCs w:val="22"/>
        </w:rPr>
        <w:t xml:space="preserve"> de Gargantua…</w:t>
      </w:r>
      <w:r w:rsidRPr="009264DB">
        <w:rPr>
          <w:rFonts w:cs="Times New Roman"/>
          <w:szCs w:val="22"/>
        </w:rPr>
        <w:t xml:space="preserve">, Lyon, [veuve </w:t>
      </w:r>
      <w:proofErr w:type="spellStart"/>
      <w:r w:rsidRPr="009264DB">
        <w:rPr>
          <w:rFonts w:cs="Times New Roman"/>
          <w:szCs w:val="22"/>
        </w:rPr>
        <w:t>Chaussard</w:t>
      </w:r>
      <w:proofErr w:type="spellEnd"/>
      <w:r w:rsidRPr="009264DB">
        <w:rPr>
          <w:rFonts w:cs="Times New Roman"/>
          <w:szCs w:val="22"/>
        </w:rPr>
        <w:t> ?], s. d. [</w:t>
      </w:r>
      <w:proofErr w:type="spellStart"/>
      <w:r w:rsidRPr="009264DB">
        <w:rPr>
          <w:rFonts w:cs="Times New Roman"/>
          <w:i/>
          <w:szCs w:val="22"/>
        </w:rPr>
        <w:t>unicum</w:t>
      </w:r>
      <w:proofErr w:type="spellEnd"/>
      <w:r w:rsidRPr="009264DB">
        <w:rPr>
          <w:rFonts w:cs="Times New Roman"/>
          <w:i/>
          <w:szCs w:val="22"/>
        </w:rPr>
        <w:t xml:space="preserve"> </w:t>
      </w:r>
      <w:r w:rsidRPr="009264DB">
        <w:rPr>
          <w:rFonts w:cs="Times New Roman"/>
          <w:szCs w:val="22"/>
        </w:rPr>
        <w:t xml:space="preserve">BnF </w:t>
      </w:r>
      <w:proofErr w:type="spellStart"/>
      <w:r w:rsidRPr="009264DB">
        <w:rPr>
          <w:rFonts w:cs="Times New Roman"/>
          <w:szCs w:val="22"/>
        </w:rPr>
        <w:t>Rés</w:t>
      </w:r>
      <w:proofErr w:type="spellEnd"/>
      <w:r w:rsidRPr="009264DB">
        <w:rPr>
          <w:rFonts w:cs="Times New Roman"/>
          <w:szCs w:val="22"/>
        </w:rPr>
        <w:t>. Y² 2127] (</w:t>
      </w:r>
      <w:r w:rsidRPr="009264DB">
        <w:rPr>
          <w:rFonts w:cs="Times New Roman"/>
          <w:i/>
          <w:szCs w:val="22"/>
        </w:rPr>
        <w:t>NRB</w:t>
      </w:r>
      <w:r w:rsidR="00295BBC">
        <w:rPr>
          <w:rFonts w:cs="Times New Roman"/>
          <w:i/>
          <w:szCs w:val="22"/>
        </w:rPr>
        <w:t> </w:t>
      </w:r>
      <w:r w:rsidRPr="009264DB">
        <w:rPr>
          <w:rFonts w:cs="Times New Roman"/>
          <w:szCs w:val="22"/>
        </w:rPr>
        <w:t>121).</w:t>
      </w:r>
    </w:p>
    <w:p w14:paraId="3C674851" w14:textId="4A0CBD1D" w:rsidR="008556CC" w:rsidRPr="009264DB" w:rsidRDefault="008556CC" w:rsidP="003432A3">
      <w:pPr>
        <w:rPr>
          <w:rFonts w:cs="Times New Roman"/>
          <w:szCs w:val="22"/>
        </w:rPr>
      </w:pPr>
      <w:r>
        <w:rPr>
          <w:rFonts w:cs="Times New Roman"/>
          <w:i/>
          <w:szCs w:val="22"/>
        </w:rPr>
        <w:t>C</w:t>
      </w:r>
      <w:r w:rsidR="003432A3" w:rsidRPr="009264DB">
        <w:rPr>
          <w:rFonts w:cs="Times New Roman"/>
          <w:i/>
          <w:szCs w:val="22"/>
        </w:rPr>
        <w:t xml:space="preserve">hroniques du </w:t>
      </w:r>
      <w:proofErr w:type="spellStart"/>
      <w:r w:rsidR="003432A3" w:rsidRPr="009264DB">
        <w:rPr>
          <w:rFonts w:cs="Times New Roman"/>
          <w:i/>
          <w:szCs w:val="22"/>
        </w:rPr>
        <w:t>grant</w:t>
      </w:r>
      <w:proofErr w:type="spellEnd"/>
      <w:r w:rsidR="003432A3" w:rsidRPr="009264DB">
        <w:rPr>
          <w:rFonts w:cs="Times New Roman"/>
          <w:i/>
          <w:szCs w:val="22"/>
        </w:rPr>
        <w:t xml:space="preserve"> et puissant </w:t>
      </w:r>
      <w:proofErr w:type="spellStart"/>
      <w:r w:rsidR="003432A3" w:rsidRPr="009264DB">
        <w:rPr>
          <w:rFonts w:cs="Times New Roman"/>
          <w:i/>
          <w:szCs w:val="22"/>
        </w:rPr>
        <w:t>geant</w:t>
      </w:r>
      <w:proofErr w:type="spellEnd"/>
      <w:r w:rsidR="003432A3" w:rsidRPr="009264DB">
        <w:rPr>
          <w:rFonts w:cs="Times New Roman"/>
          <w:i/>
          <w:szCs w:val="22"/>
        </w:rPr>
        <w:t xml:space="preserve"> Gargantua</w:t>
      </w:r>
      <w:r w:rsidR="003432A3" w:rsidRPr="009264DB">
        <w:rPr>
          <w:rFonts w:cs="Times New Roman"/>
          <w:szCs w:val="22"/>
        </w:rPr>
        <w:t xml:space="preserve">, Lyon, F. Juste, 1533 </w:t>
      </w:r>
      <w:r w:rsidR="005E675E">
        <w:rPr>
          <w:rFonts w:cs="Times New Roman"/>
          <w:szCs w:val="22"/>
        </w:rPr>
        <w:t>(</w:t>
      </w:r>
      <w:proofErr w:type="spellStart"/>
      <w:r w:rsidR="003432A3" w:rsidRPr="009264DB">
        <w:rPr>
          <w:rFonts w:cs="Times New Roman"/>
          <w:i/>
          <w:szCs w:val="22"/>
        </w:rPr>
        <w:t>unicum</w:t>
      </w:r>
      <w:proofErr w:type="spellEnd"/>
      <w:r w:rsidR="003432A3" w:rsidRPr="009264DB">
        <w:rPr>
          <w:rFonts w:cs="Times New Roman"/>
          <w:szCs w:val="22"/>
        </w:rPr>
        <w:t xml:space="preserve"> retrouvé à la Bibliothèque d’État de Moscou, </w:t>
      </w:r>
      <w:r w:rsidR="003432A3" w:rsidRPr="009264DB">
        <w:rPr>
          <w:rFonts w:cs="Times New Roman"/>
          <w:i/>
          <w:szCs w:val="22"/>
        </w:rPr>
        <w:t xml:space="preserve">olim </w:t>
      </w:r>
      <w:r w:rsidR="003432A3" w:rsidRPr="009264DB">
        <w:rPr>
          <w:rFonts w:cs="Times New Roman"/>
          <w:szCs w:val="22"/>
        </w:rPr>
        <w:t xml:space="preserve">Dresde — </w:t>
      </w:r>
      <w:r>
        <w:rPr>
          <w:rFonts w:cs="Times New Roman"/>
          <w:szCs w:val="22"/>
        </w:rPr>
        <w:t xml:space="preserve">voir </w:t>
      </w:r>
      <w:r w:rsidRPr="008556CC">
        <w:rPr>
          <w:rFonts w:cs="Times New Roman"/>
          <w:i/>
          <w:iCs w:val="0"/>
          <w:szCs w:val="22"/>
        </w:rPr>
        <w:t>supra</w:t>
      </w:r>
      <w:r w:rsidRPr="008556CC">
        <w:rPr>
          <w:rFonts w:cs="Times New Roman"/>
          <w:szCs w:val="22"/>
        </w:rPr>
        <w:t xml:space="preserve"> 2.3</w:t>
      </w:r>
      <w:r>
        <w:rPr>
          <w:rFonts w:cs="Times New Roman"/>
          <w:szCs w:val="22"/>
        </w:rPr>
        <w:t xml:space="preserve"> le </w:t>
      </w:r>
      <w:r w:rsidR="003432A3" w:rsidRPr="009264DB">
        <w:rPr>
          <w:rFonts w:cs="Times New Roman"/>
          <w:szCs w:val="22"/>
        </w:rPr>
        <w:t xml:space="preserve">fac-similé du recueil comprenant aussi </w:t>
      </w:r>
      <w:r w:rsidR="003432A3" w:rsidRPr="009264DB">
        <w:rPr>
          <w:rFonts w:cs="Times New Roman"/>
          <w:i/>
          <w:szCs w:val="22"/>
        </w:rPr>
        <w:t xml:space="preserve">Pantagruel </w:t>
      </w:r>
      <w:r w:rsidR="003432A3" w:rsidRPr="009264DB">
        <w:rPr>
          <w:rFonts w:cs="Times New Roman"/>
          <w:szCs w:val="22"/>
        </w:rPr>
        <w:t xml:space="preserve">et la </w:t>
      </w:r>
      <w:proofErr w:type="spellStart"/>
      <w:r w:rsidR="003432A3" w:rsidRPr="009264DB">
        <w:rPr>
          <w:rFonts w:cs="Times New Roman"/>
          <w:i/>
          <w:szCs w:val="22"/>
        </w:rPr>
        <w:t>P</w:t>
      </w:r>
      <w:r w:rsidR="00295BBC">
        <w:rPr>
          <w:rFonts w:cs="Times New Roman"/>
          <w:i/>
          <w:szCs w:val="22"/>
        </w:rPr>
        <w:t>antagrueline</w:t>
      </w:r>
      <w:proofErr w:type="spellEnd"/>
      <w:r w:rsidR="00295BBC">
        <w:rPr>
          <w:rFonts w:cs="Times New Roman"/>
          <w:i/>
          <w:szCs w:val="22"/>
        </w:rPr>
        <w:t xml:space="preserve"> </w:t>
      </w:r>
      <w:proofErr w:type="spellStart"/>
      <w:r w:rsidR="00295BBC">
        <w:rPr>
          <w:rFonts w:cs="Times New Roman"/>
          <w:i/>
          <w:szCs w:val="22"/>
        </w:rPr>
        <w:t>P</w:t>
      </w:r>
      <w:r w:rsidR="003432A3" w:rsidRPr="009264DB">
        <w:rPr>
          <w:rFonts w:cs="Times New Roman"/>
          <w:i/>
          <w:szCs w:val="22"/>
        </w:rPr>
        <w:t>ro</w:t>
      </w:r>
      <w:r w:rsidR="006745EE">
        <w:rPr>
          <w:rFonts w:cs="Times New Roman"/>
          <w:i/>
          <w:szCs w:val="22"/>
        </w:rPr>
        <w:t>g</w:t>
      </w:r>
      <w:r w:rsidR="003432A3" w:rsidRPr="009264DB">
        <w:rPr>
          <w:rFonts w:cs="Times New Roman"/>
          <w:i/>
          <w:szCs w:val="22"/>
        </w:rPr>
        <w:t>nostication</w:t>
      </w:r>
      <w:proofErr w:type="spellEnd"/>
      <w:r w:rsidR="005E675E">
        <w:rPr>
          <w:rFonts w:cs="Times New Roman"/>
          <w:iCs w:val="0"/>
          <w:szCs w:val="22"/>
        </w:rPr>
        <w:t>)</w:t>
      </w:r>
      <w:r w:rsidRPr="009264DB">
        <w:rPr>
          <w:rStyle w:val="text"/>
        </w:rPr>
        <w:t>.</w:t>
      </w:r>
    </w:p>
    <w:p w14:paraId="53120DD2" w14:textId="77777777" w:rsidR="003432A3" w:rsidRPr="009264DB" w:rsidRDefault="003432A3" w:rsidP="003432A3">
      <w:pPr>
        <w:pStyle w:val="Titre3"/>
      </w:pPr>
      <w:r w:rsidRPr="009264DB">
        <w:t>Éditions modernes</w:t>
      </w:r>
    </w:p>
    <w:p w14:paraId="76A91730" w14:textId="484267FC" w:rsidR="003432A3" w:rsidRPr="009264DB" w:rsidRDefault="003432A3" w:rsidP="003432A3">
      <w:pPr>
        <w:rPr>
          <w:rFonts w:cs="Times New Roman"/>
          <w:szCs w:val="22"/>
        </w:rPr>
      </w:pPr>
      <w:r w:rsidRPr="009264DB">
        <w:rPr>
          <w:rFonts w:cs="Times New Roman"/>
          <w:i/>
          <w:szCs w:val="22"/>
        </w:rPr>
        <w:t xml:space="preserve">Les grandes et inestimables </w:t>
      </w:r>
      <w:proofErr w:type="spellStart"/>
      <w:r w:rsidRPr="009264DB">
        <w:rPr>
          <w:rFonts w:cs="Times New Roman"/>
          <w:i/>
          <w:szCs w:val="22"/>
        </w:rPr>
        <w:t>cronicques</w:t>
      </w:r>
      <w:proofErr w:type="spellEnd"/>
      <w:r w:rsidRPr="009264DB">
        <w:rPr>
          <w:rFonts w:cs="Times New Roman"/>
          <w:szCs w:val="22"/>
        </w:rPr>
        <w:t xml:space="preserve"> et </w:t>
      </w:r>
      <w:r w:rsidRPr="009264DB">
        <w:rPr>
          <w:rFonts w:cs="Times New Roman"/>
          <w:i/>
          <w:szCs w:val="22"/>
        </w:rPr>
        <w:t xml:space="preserve">Le </w:t>
      </w:r>
      <w:proofErr w:type="spellStart"/>
      <w:r w:rsidRPr="009264DB">
        <w:rPr>
          <w:rFonts w:cs="Times New Roman"/>
          <w:i/>
          <w:szCs w:val="22"/>
        </w:rPr>
        <w:t>Vroy</w:t>
      </w:r>
      <w:proofErr w:type="spellEnd"/>
      <w:r w:rsidRPr="009264DB">
        <w:rPr>
          <w:rFonts w:cs="Times New Roman"/>
          <w:i/>
          <w:szCs w:val="22"/>
        </w:rPr>
        <w:t xml:space="preserve"> Gargantua</w:t>
      </w:r>
      <w:r w:rsidRPr="009264DB">
        <w:rPr>
          <w:rFonts w:cs="Times New Roman"/>
          <w:szCs w:val="22"/>
        </w:rPr>
        <w:t xml:space="preserve">, éd. M. Huchon, dans François Rabelais, </w:t>
      </w:r>
      <w:r w:rsidRPr="009264DB">
        <w:rPr>
          <w:rFonts w:cs="Times New Roman"/>
          <w:i/>
          <w:szCs w:val="22"/>
        </w:rPr>
        <w:t>Gargantua</w:t>
      </w:r>
      <w:r w:rsidRPr="009264DB">
        <w:rPr>
          <w:rFonts w:cs="Times New Roman"/>
          <w:szCs w:val="22"/>
        </w:rPr>
        <w:t xml:space="preserve">, Paris, Gallimard, 2007, p. 509-566 et 590-622 </w:t>
      </w:r>
      <w:r w:rsidR="009931DF">
        <w:rPr>
          <w:rFonts w:cs="Times New Roman"/>
          <w:szCs w:val="22"/>
        </w:rPr>
        <w:t>(</w:t>
      </w:r>
      <w:r w:rsidRPr="009264DB">
        <w:rPr>
          <w:rFonts w:cs="Times New Roman"/>
          <w:szCs w:val="22"/>
        </w:rPr>
        <w:t xml:space="preserve">édition richement annotée des </w:t>
      </w:r>
      <w:r w:rsidRPr="009264DB">
        <w:rPr>
          <w:rFonts w:cs="Times New Roman"/>
          <w:i/>
          <w:szCs w:val="22"/>
        </w:rPr>
        <w:t>Inestimables</w:t>
      </w:r>
      <w:r w:rsidRPr="009264DB">
        <w:rPr>
          <w:rFonts w:cs="Times New Roman"/>
          <w:szCs w:val="22"/>
        </w:rPr>
        <w:t xml:space="preserve"> et du </w:t>
      </w:r>
      <w:proofErr w:type="spellStart"/>
      <w:r w:rsidRPr="009264DB">
        <w:rPr>
          <w:rFonts w:cs="Times New Roman"/>
          <w:i/>
          <w:szCs w:val="22"/>
        </w:rPr>
        <w:t>Vroy</w:t>
      </w:r>
      <w:proofErr w:type="spellEnd"/>
      <w:r w:rsidRPr="009264DB">
        <w:rPr>
          <w:rFonts w:cs="Times New Roman"/>
          <w:i/>
          <w:szCs w:val="22"/>
        </w:rPr>
        <w:t xml:space="preserve"> Gargantua</w:t>
      </w:r>
      <w:r w:rsidR="009931DF">
        <w:rPr>
          <w:rFonts w:cs="Times New Roman"/>
          <w:szCs w:val="22"/>
        </w:rPr>
        <w:t>)</w:t>
      </w:r>
      <w:r w:rsidRPr="009264DB">
        <w:rPr>
          <w:rFonts w:cs="Times New Roman"/>
          <w:szCs w:val="22"/>
        </w:rPr>
        <w:t>.</w:t>
      </w:r>
    </w:p>
    <w:p w14:paraId="4FEB8DD7" w14:textId="4795DC51" w:rsidR="003432A3" w:rsidRPr="009264DB" w:rsidRDefault="003432A3" w:rsidP="003432A3">
      <w:pPr>
        <w:rPr>
          <w:rFonts w:cs="Times New Roman"/>
          <w:szCs w:val="22"/>
        </w:rPr>
      </w:pPr>
      <w:r w:rsidRPr="009264DB">
        <w:rPr>
          <w:rFonts w:cs="Times New Roman"/>
          <w:i/>
          <w:szCs w:val="22"/>
        </w:rPr>
        <w:t xml:space="preserve">Les Chroniques </w:t>
      </w:r>
      <w:proofErr w:type="spellStart"/>
      <w:r w:rsidRPr="009264DB">
        <w:rPr>
          <w:rFonts w:cs="Times New Roman"/>
          <w:i/>
          <w:szCs w:val="22"/>
        </w:rPr>
        <w:t>gargantuines</w:t>
      </w:r>
      <w:proofErr w:type="spellEnd"/>
      <w:r w:rsidRPr="009264DB">
        <w:rPr>
          <w:rFonts w:cs="Times New Roman"/>
          <w:szCs w:val="22"/>
        </w:rPr>
        <w:t>, éd. C. </w:t>
      </w:r>
      <w:proofErr w:type="spellStart"/>
      <w:r w:rsidRPr="009264DB">
        <w:rPr>
          <w:rFonts w:cs="Times New Roman"/>
          <w:szCs w:val="22"/>
        </w:rPr>
        <w:t>Lauvergnat-Gagnière</w:t>
      </w:r>
      <w:proofErr w:type="spellEnd"/>
      <w:r w:rsidRPr="009264DB">
        <w:rPr>
          <w:rFonts w:cs="Times New Roman"/>
          <w:szCs w:val="22"/>
        </w:rPr>
        <w:t xml:space="preserve"> et G. </w:t>
      </w:r>
      <w:proofErr w:type="spellStart"/>
      <w:r w:rsidRPr="009264DB">
        <w:rPr>
          <w:rFonts w:cs="Times New Roman"/>
          <w:szCs w:val="22"/>
        </w:rPr>
        <w:t>Demerson</w:t>
      </w:r>
      <w:proofErr w:type="spellEnd"/>
      <w:r w:rsidRPr="009264DB">
        <w:rPr>
          <w:rFonts w:cs="Times New Roman"/>
          <w:szCs w:val="22"/>
        </w:rPr>
        <w:t xml:space="preserve">, </w:t>
      </w:r>
      <w:proofErr w:type="spellStart"/>
      <w:r w:rsidRPr="009264DB">
        <w:rPr>
          <w:rFonts w:cs="Times New Roman"/>
          <w:szCs w:val="22"/>
        </w:rPr>
        <w:t>Nizet</w:t>
      </w:r>
      <w:proofErr w:type="spellEnd"/>
      <w:r w:rsidRPr="009264DB">
        <w:rPr>
          <w:rFonts w:cs="Times New Roman"/>
          <w:szCs w:val="22"/>
        </w:rPr>
        <w:t xml:space="preserve">, 1989 </w:t>
      </w:r>
      <w:r w:rsidR="009931DF">
        <w:rPr>
          <w:rFonts w:cs="Times New Roman"/>
          <w:szCs w:val="22"/>
        </w:rPr>
        <w:t>(</w:t>
      </w:r>
      <w:r w:rsidRPr="009264DB">
        <w:rPr>
          <w:rFonts w:cs="Times New Roman"/>
          <w:szCs w:val="22"/>
        </w:rPr>
        <w:t xml:space="preserve">édition des </w:t>
      </w:r>
      <w:r w:rsidRPr="009264DB">
        <w:rPr>
          <w:rFonts w:cs="Times New Roman"/>
          <w:i/>
          <w:szCs w:val="22"/>
        </w:rPr>
        <w:t>Inestimables</w:t>
      </w:r>
      <w:r w:rsidRPr="009264DB">
        <w:rPr>
          <w:rFonts w:cs="Times New Roman"/>
          <w:szCs w:val="22"/>
        </w:rPr>
        <w:t xml:space="preserve">, du </w:t>
      </w:r>
      <w:proofErr w:type="spellStart"/>
      <w:r w:rsidRPr="009264DB">
        <w:rPr>
          <w:rFonts w:cs="Times New Roman"/>
          <w:i/>
          <w:szCs w:val="22"/>
        </w:rPr>
        <w:t>Vroy</w:t>
      </w:r>
      <w:proofErr w:type="spellEnd"/>
      <w:r w:rsidRPr="009264DB">
        <w:rPr>
          <w:rFonts w:cs="Times New Roman"/>
          <w:i/>
          <w:szCs w:val="22"/>
        </w:rPr>
        <w:t xml:space="preserve"> Gargantua</w:t>
      </w:r>
      <w:r w:rsidRPr="009264DB">
        <w:rPr>
          <w:rFonts w:cs="Times New Roman"/>
          <w:szCs w:val="22"/>
        </w:rPr>
        <w:t xml:space="preserve">, de la </w:t>
      </w:r>
      <w:r w:rsidRPr="009264DB">
        <w:rPr>
          <w:rFonts w:cs="Times New Roman"/>
          <w:i/>
          <w:szCs w:val="22"/>
        </w:rPr>
        <w:t>grande et merveilleuse vie</w:t>
      </w:r>
      <w:r w:rsidRPr="009264DB">
        <w:rPr>
          <w:rFonts w:cs="Times New Roman"/>
          <w:szCs w:val="22"/>
        </w:rPr>
        <w:t xml:space="preserve"> et des </w:t>
      </w:r>
      <w:r w:rsidRPr="009264DB">
        <w:rPr>
          <w:rFonts w:cs="Times New Roman"/>
          <w:i/>
          <w:szCs w:val="22"/>
        </w:rPr>
        <w:t>Admirables</w:t>
      </w:r>
      <w:r w:rsidRPr="009264DB">
        <w:rPr>
          <w:rFonts w:cs="Times New Roman"/>
          <w:szCs w:val="22"/>
        </w:rPr>
        <w:t xml:space="preserve"> ; le dossier introductif comprend des analyses de J. Lewis, R. </w:t>
      </w:r>
      <w:proofErr w:type="spellStart"/>
      <w:r w:rsidRPr="009264DB">
        <w:rPr>
          <w:rFonts w:cs="Times New Roman"/>
          <w:szCs w:val="22"/>
        </w:rPr>
        <w:t>Antonioli</w:t>
      </w:r>
      <w:proofErr w:type="spellEnd"/>
      <w:r w:rsidRPr="009264DB">
        <w:rPr>
          <w:rFonts w:cs="Times New Roman"/>
          <w:szCs w:val="22"/>
        </w:rPr>
        <w:t>, G. </w:t>
      </w:r>
      <w:proofErr w:type="spellStart"/>
      <w:r w:rsidRPr="009264DB">
        <w:rPr>
          <w:rFonts w:cs="Times New Roman"/>
          <w:szCs w:val="22"/>
        </w:rPr>
        <w:t>Demerson</w:t>
      </w:r>
      <w:proofErr w:type="spellEnd"/>
      <w:r w:rsidRPr="009264DB">
        <w:rPr>
          <w:rFonts w:cs="Times New Roman"/>
          <w:szCs w:val="22"/>
        </w:rPr>
        <w:t>, C. </w:t>
      </w:r>
      <w:proofErr w:type="spellStart"/>
      <w:r w:rsidRPr="009264DB">
        <w:rPr>
          <w:rFonts w:cs="Times New Roman"/>
          <w:szCs w:val="22"/>
        </w:rPr>
        <w:t>Lauvergnat-Gagnière</w:t>
      </w:r>
      <w:proofErr w:type="spellEnd"/>
      <w:r w:rsidRPr="009264DB">
        <w:rPr>
          <w:rFonts w:cs="Times New Roman"/>
          <w:szCs w:val="22"/>
        </w:rPr>
        <w:t xml:space="preserve"> et M. Huchon</w:t>
      </w:r>
      <w:r w:rsidR="009931DF">
        <w:rPr>
          <w:rFonts w:cs="Times New Roman"/>
          <w:szCs w:val="22"/>
        </w:rPr>
        <w:t>)</w:t>
      </w:r>
      <w:r w:rsidRPr="009264DB">
        <w:rPr>
          <w:rFonts w:cs="Times New Roman"/>
          <w:szCs w:val="22"/>
        </w:rPr>
        <w:t>.</w:t>
      </w:r>
    </w:p>
    <w:p w14:paraId="1AAD3F42" w14:textId="3DE866E3" w:rsidR="003432A3" w:rsidRPr="009264DB" w:rsidRDefault="003432A3" w:rsidP="003432A3">
      <w:pPr>
        <w:pStyle w:val="Titre2"/>
      </w:pPr>
      <w:r w:rsidRPr="009264DB">
        <w:t>3.2 Œuvres de folkloristes ou « créations de clerc » ?</w:t>
      </w:r>
    </w:p>
    <w:p w14:paraId="03608BC4" w14:textId="77777777" w:rsidR="003432A3" w:rsidRPr="009264DB" w:rsidRDefault="003432A3" w:rsidP="003432A3">
      <w:pPr>
        <w:rPr>
          <w:rFonts w:cs="Times New Roman"/>
          <w:szCs w:val="22"/>
        </w:rPr>
      </w:pPr>
      <w:r w:rsidRPr="009264DB">
        <w:rPr>
          <w:rFonts w:cs="Times New Roman"/>
          <w:szCs w:val="22"/>
        </w:rPr>
        <w:t>B</w:t>
      </w:r>
      <w:r w:rsidRPr="009264DB">
        <w:rPr>
          <w:rFonts w:cs="Times New Roman"/>
          <w:smallCaps/>
          <w:szCs w:val="22"/>
        </w:rPr>
        <w:t>erlioz, J</w:t>
      </w:r>
      <w:r w:rsidRPr="009264DB">
        <w:rPr>
          <w:rFonts w:cs="Times New Roman"/>
          <w:szCs w:val="22"/>
        </w:rPr>
        <w:t xml:space="preserve">ean-Paul, « Aspects populaires des </w:t>
      </w:r>
      <w:r w:rsidRPr="009264DB">
        <w:rPr>
          <w:rFonts w:cs="Times New Roman"/>
          <w:i/>
          <w:szCs w:val="22"/>
        </w:rPr>
        <w:t xml:space="preserve">Chroniques </w:t>
      </w:r>
      <w:proofErr w:type="spellStart"/>
      <w:r w:rsidRPr="009264DB">
        <w:rPr>
          <w:rFonts w:cs="Times New Roman"/>
          <w:i/>
          <w:szCs w:val="22"/>
        </w:rPr>
        <w:t>gargantuines</w:t>
      </w:r>
      <w:proofErr w:type="spellEnd"/>
      <w:r w:rsidRPr="009264DB">
        <w:rPr>
          <w:rFonts w:cs="Times New Roman"/>
          <w:szCs w:val="22"/>
        </w:rPr>
        <w:t xml:space="preserve"> », </w:t>
      </w:r>
      <w:r w:rsidRPr="009264DB">
        <w:rPr>
          <w:rFonts w:cs="Times New Roman"/>
          <w:i/>
          <w:szCs w:val="22"/>
        </w:rPr>
        <w:t>RHR</w:t>
      </w:r>
      <w:r w:rsidRPr="009264DB">
        <w:rPr>
          <w:rFonts w:cs="Times New Roman"/>
          <w:szCs w:val="22"/>
        </w:rPr>
        <w:t>, n° 11, 1980, p. 63-74.</w:t>
      </w:r>
    </w:p>
    <w:p w14:paraId="29DE87F1" w14:textId="77777777" w:rsidR="003432A3" w:rsidRPr="009264DB" w:rsidRDefault="003432A3" w:rsidP="003432A3">
      <w:pPr>
        <w:rPr>
          <w:rFonts w:cs="Times New Roman"/>
          <w:szCs w:val="22"/>
        </w:rPr>
      </w:pPr>
      <w:proofErr w:type="spellStart"/>
      <w:r w:rsidRPr="009264DB">
        <w:rPr>
          <w:rFonts w:cs="Times New Roman"/>
          <w:smallCaps/>
          <w:szCs w:val="22"/>
        </w:rPr>
        <w:lastRenderedPageBreak/>
        <w:t>Cornilliat</w:t>
      </w:r>
      <w:proofErr w:type="spellEnd"/>
      <w:r w:rsidRPr="009264DB">
        <w:rPr>
          <w:rFonts w:cs="Times New Roman"/>
          <w:szCs w:val="22"/>
        </w:rPr>
        <w:t xml:space="preserve">, François, « L’autre géant. Les Chroniques </w:t>
      </w:r>
      <w:proofErr w:type="spellStart"/>
      <w:r w:rsidRPr="009264DB">
        <w:rPr>
          <w:rFonts w:cs="Times New Roman"/>
          <w:szCs w:val="22"/>
        </w:rPr>
        <w:t>gargantuines</w:t>
      </w:r>
      <w:proofErr w:type="spellEnd"/>
      <w:r w:rsidRPr="009264DB">
        <w:rPr>
          <w:rFonts w:cs="Times New Roman"/>
          <w:szCs w:val="22"/>
        </w:rPr>
        <w:t xml:space="preserve"> et leur intertexte », </w:t>
      </w:r>
      <w:r w:rsidRPr="009264DB">
        <w:rPr>
          <w:rFonts w:cs="Times New Roman"/>
          <w:i/>
          <w:szCs w:val="22"/>
        </w:rPr>
        <w:t>Littérature</w:t>
      </w:r>
      <w:r w:rsidRPr="009264DB">
        <w:rPr>
          <w:rFonts w:cs="Times New Roman"/>
          <w:szCs w:val="22"/>
        </w:rPr>
        <w:t>, LV, octobre, 1984, p. 85-97.</w:t>
      </w:r>
    </w:p>
    <w:p w14:paraId="5911E2B2" w14:textId="1061FD4B" w:rsidR="003432A3" w:rsidRPr="009264DB" w:rsidRDefault="003432A3" w:rsidP="003432A3">
      <w:pPr>
        <w:rPr>
          <w:rFonts w:cs="Times New Roman"/>
          <w:bCs w:val="0"/>
          <w:szCs w:val="22"/>
        </w:rPr>
      </w:pPr>
      <w:proofErr w:type="spellStart"/>
      <w:r w:rsidRPr="009264DB">
        <w:rPr>
          <w:rFonts w:cs="Times New Roman"/>
          <w:smallCaps/>
          <w:szCs w:val="22"/>
        </w:rPr>
        <w:t>Demerson</w:t>
      </w:r>
      <w:proofErr w:type="spellEnd"/>
      <w:r w:rsidRPr="009264DB">
        <w:rPr>
          <w:rFonts w:cs="Times New Roman"/>
          <w:szCs w:val="22"/>
        </w:rPr>
        <w:t xml:space="preserve">, Guy, « Géant de </w:t>
      </w:r>
      <w:r w:rsidRPr="009264DB">
        <w:rPr>
          <w:rFonts w:cs="Times New Roman"/>
          <w:i/>
          <w:szCs w:val="22"/>
        </w:rPr>
        <w:t>Chroniques</w:t>
      </w:r>
      <w:r w:rsidRPr="009264DB">
        <w:rPr>
          <w:rFonts w:cs="Times New Roman"/>
          <w:szCs w:val="22"/>
        </w:rPr>
        <w:t xml:space="preserve"> et géants de </w:t>
      </w:r>
      <w:r w:rsidRPr="009264DB">
        <w:rPr>
          <w:rFonts w:cs="Times New Roman"/>
          <w:i/>
          <w:szCs w:val="22"/>
        </w:rPr>
        <w:t>Chronique</w:t>
      </w:r>
      <w:r w:rsidRPr="009264DB">
        <w:rPr>
          <w:rFonts w:cs="Times New Roman"/>
          <w:szCs w:val="22"/>
        </w:rPr>
        <w:t xml:space="preserve">. Rabelais entre Bouchet et Érasme », </w:t>
      </w:r>
      <w:r w:rsidRPr="009264DB">
        <w:rPr>
          <w:rFonts w:cs="Times New Roman"/>
          <w:i/>
          <w:szCs w:val="22"/>
        </w:rPr>
        <w:t>RHR</w:t>
      </w:r>
      <w:r w:rsidRPr="009264DB">
        <w:rPr>
          <w:rFonts w:cs="Times New Roman"/>
          <w:szCs w:val="22"/>
        </w:rPr>
        <w:t xml:space="preserve">, n° 37, 1993, p. 25-50 </w:t>
      </w:r>
      <w:r w:rsidR="009931DF">
        <w:rPr>
          <w:rFonts w:cs="Times New Roman"/>
          <w:szCs w:val="22"/>
        </w:rPr>
        <w:t>(</w:t>
      </w:r>
      <w:r w:rsidRPr="009264DB">
        <w:rPr>
          <w:rFonts w:cs="Times New Roman"/>
          <w:szCs w:val="22"/>
        </w:rPr>
        <w:t xml:space="preserve">repris dans </w:t>
      </w:r>
      <w:r w:rsidRPr="009264DB">
        <w:rPr>
          <w:rFonts w:cs="Times New Roman"/>
          <w:bCs w:val="0"/>
          <w:i/>
          <w:szCs w:val="22"/>
        </w:rPr>
        <w:t>Humanisme et facétie</w:t>
      </w:r>
      <w:r w:rsidR="009931DF" w:rsidRPr="009931DF">
        <w:rPr>
          <w:rFonts w:cs="Times New Roman"/>
          <w:i/>
          <w:color w:val="000000"/>
        </w:rPr>
        <w:t>. Quinze études sur Rabelais</w:t>
      </w:r>
      <w:r w:rsidR="009931DF" w:rsidRPr="009931DF">
        <w:rPr>
          <w:rFonts w:cs="Times New Roman"/>
          <w:color w:val="000000"/>
        </w:rPr>
        <w:t>, Orléans, Paradigme, 1994</w:t>
      </w:r>
      <w:r w:rsidR="009931DF">
        <w:rPr>
          <w:rFonts w:cs="Times New Roman"/>
          <w:color w:val="000000"/>
        </w:rPr>
        <w:t xml:space="preserve">, </w:t>
      </w:r>
      <w:r w:rsidRPr="009264DB">
        <w:rPr>
          <w:rFonts w:cs="Times New Roman"/>
          <w:bCs w:val="0"/>
          <w:szCs w:val="22"/>
        </w:rPr>
        <w:t>p. 79-104</w:t>
      </w:r>
      <w:r w:rsidR="009931DF">
        <w:rPr>
          <w:rFonts w:cs="Times New Roman"/>
          <w:bCs w:val="0"/>
          <w:szCs w:val="22"/>
        </w:rPr>
        <w:t>)</w:t>
      </w:r>
      <w:r w:rsidRPr="009264DB">
        <w:rPr>
          <w:rFonts w:cs="Times New Roman"/>
          <w:bCs w:val="0"/>
          <w:szCs w:val="22"/>
        </w:rPr>
        <w:t>.</w:t>
      </w:r>
    </w:p>
    <w:p w14:paraId="1E329EB5" w14:textId="39045C12" w:rsidR="003432A3" w:rsidRPr="009264DB" w:rsidRDefault="003432A3" w:rsidP="003432A3">
      <w:pPr>
        <w:pStyle w:val="Titre2"/>
      </w:pPr>
      <w:r w:rsidRPr="009264DB">
        <w:t xml:space="preserve">3.3 Les liens avec </w:t>
      </w:r>
      <w:r w:rsidRPr="003432A3">
        <w:rPr>
          <w:i/>
          <w:iCs w:val="0"/>
        </w:rPr>
        <w:t>Pantagruel</w:t>
      </w:r>
      <w:r>
        <w:t xml:space="preserve"> et </w:t>
      </w:r>
      <w:r w:rsidRPr="009264DB">
        <w:rPr>
          <w:i/>
        </w:rPr>
        <w:t>Gargantua</w:t>
      </w:r>
    </w:p>
    <w:p w14:paraId="239E83B4" w14:textId="7FC846DE" w:rsidR="00286CB6" w:rsidRPr="00494A88" w:rsidRDefault="00286CB6" w:rsidP="00286CB6">
      <w:pPr>
        <w:rPr>
          <w:rFonts w:cs="Times New Roman"/>
          <w:smallCaps/>
          <w:szCs w:val="22"/>
        </w:rPr>
      </w:pPr>
      <w:proofErr w:type="spellStart"/>
      <w:r w:rsidRPr="00494A88">
        <w:rPr>
          <w:rFonts w:cs="Times New Roman"/>
          <w:smallCaps/>
          <w:szCs w:val="22"/>
        </w:rPr>
        <w:t>Antonioli</w:t>
      </w:r>
      <w:proofErr w:type="spellEnd"/>
      <w:r w:rsidRPr="00494A88">
        <w:rPr>
          <w:rFonts w:cs="Times New Roman"/>
          <w:szCs w:val="22"/>
        </w:rPr>
        <w:t>, Roland, « </w:t>
      </w:r>
      <w:r w:rsidRPr="00494A88">
        <w:rPr>
          <w:rFonts w:cs="Times New Roman"/>
          <w:bCs w:val="0"/>
          <w:iCs w:val="0"/>
          <w:szCs w:val="22"/>
        </w:rPr>
        <w:t xml:space="preserve">La matière de Bretagne dans le </w:t>
      </w:r>
      <w:r w:rsidRPr="00494A88">
        <w:rPr>
          <w:rFonts w:cs="Times New Roman"/>
          <w:bCs w:val="0"/>
          <w:i/>
          <w:szCs w:val="22"/>
        </w:rPr>
        <w:t>Pantagruel</w:t>
      </w:r>
      <w:r w:rsidRPr="00494A88">
        <w:rPr>
          <w:rFonts w:cs="Times New Roman"/>
          <w:bCs w:val="0"/>
          <w:iCs w:val="0"/>
          <w:szCs w:val="22"/>
        </w:rPr>
        <w:t xml:space="preserve"> », </w:t>
      </w:r>
      <w:r w:rsidRPr="00494A88">
        <w:rPr>
          <w:rFonts w:cs="Times New Roman"/>
          <w:szCs w:val="22"/>
        </w:rPr>
        <w:t xml:space="preserve">dans </w:t>
      </w:r>
      <w:r w:rsidRPr="00494A88">
        <w:rPr>
          <w:rFonts w:cs="Times New Roman"/>
          <w:i/>
          <w:szCs w:val="22"/>
        </w:rPr>
        <w:t>Rabelais en son demi-millénaire</w:t>
      </w:r>
      <w:r w:rsidRPr="00494A88">
        <w:rPr>
          <w:rFonts w:cs="Times New Roman"/>
          <w:szCs w:val="22"/>
        </w:rPr>
        <w:t xml:space="preserve">, </w:t>
      </w:r>
      <w:r w:rsidRPr="00494A88">
        <w:rPr>
          <w:rFonts w:cs="Times New Roman"/>
          <w:i/>
          <w:szCs w:val="22"/>
        </w:rPr>
        <w:t>ÉR</w:t>
      </w:r>
      <w:r w:rsidRPr="00494A88">
        <w:rPr>
          <w:rFonts w:cs="Times New Roman"/>
          <w:szCs w:val="22"/>
        </w:rPr>
        <w:t>, XXI</w:t>
      </w:r>
      <w:r w:rsidR="00A224EE">
        <w:rPr>
          <w:rFonts w:cs="Times New Roman"/>
          <w:szCs w:val="22"/>
        </w:rPr>
        <w:t xml:space="preserve">, </w:t>
      </w:r>
      <w:r w:rsidRPr="00494A88">
        <w:rPr>
          <w:rFonts w:cs="Times New Roman"/>
          <w:szCs w:val="22"/>
        </w:rPr>
        <w:t xml:space="preserve">1988, </w:t>
      </w:r>
      <w:r w:rsidRPr="00494A88">
        <w:rPr>
          <w:rFonts w:cs="Times New Roman"/>
          <w:bCs w:val="0"/>
          <w:iCs w:val="0"/>
          <w:szCs w:val="22"/>
        </w:rPr>
        <w:t>p. 77-86.</w:t>
      </w:r>
    </w:p>
    <w:p w14:paraId="3DAEFA2B" w14:textId="3843FF1B" w:rsidR="00953FCA" w:rsidRPr="00494A88" w:rsidRDefault="00953FCA" w:rsidP="00953FCA">
      <w:pPr>
        <w:rPr>
          <w:rFonts w:cs="Times New Roman"/>
          <w:smallCaps/>
          <w:szCs w:val="22"/>
        </w:rPr>
      </w:pPr>
      <w:proofErr w:type="spellStart"/>
      <w:r w:rsidRPr="00494A88">
        <w:rPr>
          <w:rFonts w:cs="Times New Roman"/>
          <w:smallCaps/>
          <w:szCs w:val="22"/>
        </w:rPr>
        <w:t>Demerson</w:t>
      </w:r>
      <w:proofErr w:type="spellEnd"/>
      <w:r w:rsidRPr="00494A88">
        <w:rPr>
          <w:rFonts w:cs="Times New Roman"/>
          <w:szCs w:val="22"/>
        </w:rPr>
        <w:t xml:space="preserve">, Guy, « De la </w:t>
      </w:r>
      <w:r w:rsidRPr="00494A88">
        <w:rPr>
          <w:rFonts w:cs="Times New Roman"/>
          <w:i/>
          <w:iCs w:val="0"/>
          <w:szCs w:val="22"/>
        </w:rPr>
        <w:t>persona</w:t>
      </w:r>
      <w:r w:rsidRPr="00494A88">
        <w:rPr>
          <w:rFonts w:cs="Times New Roman"/>
          <w:szCs w:val="22"/>
        </w:rPr>
        <w:t xml:space="preserve"> à la personnalité littéraire : l’exemple du </w:t>
      </w:r>
      <w:r w:rsidRPr="00494A88">
        <w:rPr>
          <w:rFonts w:cs="Times New Roman"/>
          <w:i/>
          <w:iCs w:val="0"/>
          <w:szCs w:val="22"/>
        </w:rPr>
        <w:t>Pantagruel</w:t>
      </w:r>
      <w:r w:rsidRPr="00494A88">
        <w:rPr>
          <w:rFonts w:cs="Times New Roman"/>
          <w:szCs w:val="22"/>
        </w:rPr>
        <w:t xml:space="preserve"> », </w:t>
      </w:r>
      <w:r w:rsidRPr="00494A88">
        <w:rPr>
          <w:rFonts w:cs="Times New Roman"/>
          <w:i/>
          <w:iCs w:val="0"/>
          <w:szCs w:val="22"/>
        </w:rPr>
        <w:t xml:space="preserve">Cahiers du </w:t>
      </w:r>
      <w:proofErr w:type="spellStart"/>
      <w:r w:rsidRPr="00494A88">
        <w:rPr>
          <w:rFonts w:cs="Times New Roman"/>
          <w:i/>
          <w:iCs w:val="0"/>
          <w:szCs w:val="22"/>
        </w:rPr>
        <w:t>Gadges</w:t>
      </w:r>
      <w:proofErr w:type="spellEnd"/>
      <w:r w:rsidRPr="00494A88">
        <w:rPr>
          <w:rFonts w:cs="Times New Roman"/>
          <w:szCs w:val="22"/>
        </w:rPr>
        <w:t>, 2005, p. 65-82.</w:t>
      </w:r>
      <w:r w:rsidRPr="00494A88">
        <w:rPr>
          <w:rFonts w:cs="Times New Roman"/>
          <w:smallCaps/>
          <w:szCs w:val="22"/>
        </w:rPr>
        <w:t xml:space="preserve"> </w:t>
      </w:r>
    </w:p>
    <w:p w14:paraId="5AB8E1C8" w14:textId="01E2C266" w:rsidR="003432A3" w:rsidRPr="00494A88" w:rsidRDefault="008A5C59" w:rsidP="003432A3">
      <w:pPr>
        <w:rPr>
          <w:rFonts w:cs="Times New Roman"/>
          <w:smallCaps/>
          <w:szCs w:val="22"/>
        </w:rPr>
      </w:pPr>
      <w:r>
        <w:rPr>
          <w:rFonts w:cs="Times New Roman"/>
          <w:smallCaps/>
          <w:szCs w:val="22"/>
        </w:rPr>
        <w:t xml:space="preserve">* </w:t>
      </w:r>
      <w:r w:rsidR="003432A3" w:rsidRPr="00494A88">
        <w:rPr>
          <w:rFonts w:cs="Times New Roman"/>
          <w:smallCaps/>
          <w:szCs w:val="22"/>
        </w:rPr>
        <w:t>Desrosiers</w:t>
      </w:r>
      <w:r w:rsidR="003432A3" w:rsidRPr="00494A88">
        <w:rPr>
          <w:rFonts w:cs="Times New Roman"/>
          <w:szCs w:val="22"/>
        </w:rPr>
        <w:t xml:space="preserve">, Diane, « Les Chroniques </w:t>
      </w:r>
      <w:proofErr w:type="spellStart"/>
      <w:r w:rsidR="003432A3" w:rsidRPr="00494A88">
        <w:rPr>
          <w:rFonts w:cs="Times New Roman"/>
          <w:szCs w:val="22"/>
        </w:rPr>
        <w:t>gargantuines</w:t>
      </w:r>
      <w:proofErr w:type="spellEnd"/>
      <w:r w:rsidR="003432A3" w:rsidRPr="00494A88">
        <w:rPr>
          <w:rFonts w:cs="Times New Roman"/>
          <w:szCs w:val="22"/>
        </w:rPr>
        <w:t xml:space="preserve"> et la parodie du chevaleresque », </w:t>
      </w:r>
      <w:r w:rsidR="003432A3" w:rsidRPr="00494A88">
        <w:rPr>
          <w:rFonts w:cs="Times New Roman"/>
          <w:i/>
          <w:szCs w:val="22"/>
        </w:rPr>
        <w:t>Études françaises</w:t>
      </w:r>
      <w:r w:rsidR="003432A3" w:rsidRPr="00494A88">
        <w:rPr>
          <w:rFonts w:cs="Times New Roman"/>
          <w:szCs w:val="22"/>
        </w:rPr>
        <w:t>, vol. 32, n° 1 (1996), 85-95.</w:t>
      </w:r>
    </w:p>
    <w:p w14:paraId="01BAA142" w14:textId="77777777" w:rsidR="003432A3" w:rsidRPr="00494A88" w:rsidRDefault="003432A3" w:rsidP="003432A3">
      <w:pPr>
        <w:rPr>
          <w:rFonts w:cs="Times New Roman"/>
          <w:szCs w:val="22"/>
        </w:rPr>
      </w:pPr>
      <w:proofErr w:type="spellStart"/>
      <w:r w:rsidRPr="00494A88">
        <w:rPr>
          <w:rFonts w:cs="Times New Roman"/>
          <w:smallCaps/>
          <w:szCs w:val="22"/>
        </w:rPr>
        <w:t>Lauvergnat-Gagnière</w:t>
      </w:r>
      <w:proofErr w:type="spellEnd"/>
      <w:r w:rsidRPr="00494A88">
        <w:rPr>
          <w:rFonts w:cs="Times New Roman"/>
          <w:szCs w:val="22"/>
        </w:rPr>
        <w:t>, Christiane, « </w:t>
      </w:r>
      <w:r w:rsidRPr="00494A88">
        <w:rPr>
          <w:rFonts w:cs="Times New Roman"/>
          <w:i/>
          <w:szCs w:val="22"/>
        </w:rPr>
        <w:t>Pantagruel</w:t>
      </w:r>
      <w:r w:rsidRPr="00494A88">
        <w:rPr>
          <w:rFonts w:cs="Times New Roman"/>
          <w:szCs w:val="22"/>
        </w:rPr>
        <w:t xml:space="preserve">, </w:t>
      </w:r>
      <w:r w:rsidRPr="00494A88">
        <w:rPr>
          <w:rFonts w:cs="Times New Roman"/>
          <w:i/>
          <w:szCs w:val="22"/>
        </w:rPr>
        <w:t>Gargantua</w:t>
      </w:r>
      <w:r w:rsidRPr="00494A88">
        <w:rPr>
          <w:rFonts w:cs="Times New Roman"/>
          <w:szCs w:val="22"/>
        </w:rPr>
        <w:t xml:space="preserve"> et les </w:t>
      </w:r>
      <w:r w:rsidRPr="00494A88">
        <w:rPr>
          <w:rFonts w:cs="Times New Roman"/>
          <w:i/>
          <w:szCs w:val="22"/>
        </w:rPr>
        <w:t>Chroniques</w:t>
      </w:r>
      <w:r w:rsidRPr="00494A88">
        <w:rPr>
          <w:rFonts w:cs="Times New Roman"/>
          <w:szCs w:val="22"/>
        </w:rPr>
        <w:t xml:space="preserve"> », </w:t>
      </w:r>
      <w:r w:rsidRPr="00494A88">
        <w:rPr>
          <w:rFonts w:cs="Times New Roman"/>
          <w:i/>
          <w:szCs w:val="22"/>
        </w:rPr>
        <w:t>Cahiers Textuel</w:t>
      </w:r>
      <w:r w:rsidRPr="00494A88">
        <w:rPr>
          <w:rFonts w:cs="Times New Roman"/>
          <w:szCs w:val="22"/>
        </w:rPr>
        <w:t>, n°4/5, 1989, p. 29-32.</w:t>
      </w:r>
    </w:p>
    <w:p w14:paraId="0F3102AE" w14:textId="487C7691" w:rsidR="003432A3" w:rsidRPr="00494A88" w:rsidRDefault="003432A3" w:rsidP="003432A3">
      <w:pPr>
        <w:ind w:left="340" w:hanging="340"/>
        <w:rPr>
          <w:rFonts w:cs="Times New Roman"/>
          <w:szCs w:val="22"/>
        </w:rPr>
      </w:pPr>
      <w:r w:rsidRPr="00494A88">
        <w:rPr>
          <w:rFonts w:cs="Times New Roman"/>
          <w:smallCaps/>
          <w:szCs w:val="22"/>
        </w:rPr>
        <w:t>Le Cadet</w:t>
      </w:r>
      <w:r w:rsidRPr="00494A88">
        <w:rPr>
          <w:rFonts w:cs="Times New Roman"/>
          <w:szCs w:val="22"/>
        </w:rPr>
        <w:t xml:space="preserve">, Nicolas, « Le </w:t>
      </w:r>
      <w:r w:rsidRPr="00494A88">
        <w:rPr>
          <w:rFonts w:cs="Times New Roman"/>
          <w:i/>
          <w:szCs w:val="22"/>
        </w:rPr>
        <w:t>topos</w:t>
      </w:r>
      <w:r w:rsidRPr="00494A88">
        <w:rPr>
          <w:rFonts w:cs="Times New Roman"/>
          <w:szCs w:val="22"/>
        </w:rPr>
        <w:t xml:space="preserve"> des vestiges du géant dans </w:t>
      </w:r>
      <w:r w:rsidRPr="00494A88">
        <w:rPr>
          <w:rFonts w:cs="Times New Roman"/>
          <w:i/>
          <w:szCs w:val="22"/>
        </w:rPr>
        <w:t>Pantagruel</w:t>
      </w:r>
      <w:r w:rsidRPr="00494A88">
        <w:rPr>
          <w:rFonts w:cs="Times New Roman"/>
          <w:szCs w:val="22"/>
        </w:rPr>
        <w:t xml:space="preserve"> », </w:t>
      </w:r>
      <w:r w:rsidR="00314DD4" w:rsidRPr="00494A88">
        <w:rPr>
          <w:rFonts w:cs="Times New Roman"/>
          <w:szCs w:val="22"/>
        </w:rPr>
        <w:t xml:space="preserve">dans </w:t>
      </w:r>
      <w:r w:rsidR="00314DD4" w:rsidRPr="00494A88">
        <w:rPr>
          <w:rFonts w:cs="Times New Roman"/>
          <w:i/>
          <w:szCs w:val="22"/>
        </w:rPr>
        <w:t>Narrations fabuleuses. Mélanges Mireille Huchon</w:t>
      </w:r>
      <w:r w:rsidR="00314DD4" w:rsidRPr="00494A88">
        <w:rPr>
          <w:rFonts w:cs="Times New Roman"/>
          <w:szCs w:val="22"/>
        </w:rPr>
        <w:t xml:space="preserve">, </w:t>
      </w:r>
      <w:proofErr w:type="spellStart"/>
      <w:r w:rsidR="00314DD4" w:rsidRPr="00494A88">
        <w:rPr>
          <w:rFonts w:cs="Times New Roman"/>
          <w:szCs w:val="22"/>
        </w:rPr>
        <w:t>dir</w:t>
      </w:r>
      <w:proofErr w:type="spellEnd"/>
      <w:r w:rsidR="00314DD4" w:rsidRPr="00494A88">
        <w:rPr>
          <w:rFonts w:cs="Times New Roman"/>
          <w:szCs w:val="22"/>
        </w:rPr>
        <w:t>. I. Garnier, Cl. La Charité, R. </w:t>
      </w:r>
      <w:proofErr w:type="spellStart"/>
      <w:r w:rsidR="00314DD4" w:rsidRPr="00494A88">
        <w:rPr>
          <w:rFonts w:cs="Times New Roman"/>
          <w:szCs w:val="22"/>
        </w:rPr>
        <w:t>Menini</w:t>
      </w:r>
      <w:proofErr w:type="spellEnd"/>
      <w:r w:rsidR="00314DD4" w:rsidRPr="00494A88">
        <w:rPr>
          <w:rFonts w:cs="Times New Roman"/>
          <w:szCs w:val="22"/>
        </w:rPr>
        <w:t>, A.-P. </w:t>
      </w:r>
      <w:proofErr w:type="spellStart"/>
      <w:r w:rsidR="00314DD4" w:rsidRPr="00494A88">
        <w:rPr>
          <w:rFonts w:cs="Times New Roman"/>
          <w:szCs w:val="22"/>
        </w:rPr>
        <w:t>Pouey-Mounou</w:t>
      </w:r>
      <w:proofErr w:type="spellEnd"/>
      <w:r w:rsidR="00314DD4" w:rsidRPr="00494A88">
        <w:rPr>
          <w:rFonts w:cs="Times New Roman"/>
          <w:szCs w:val="22"/>
        </w:rPr>
        <w:t>, A. </w:t>
      </w:r>
      <w:proofErr w:type="spellStart"/>
      <w:r w:rsidR="00314DD4" w:rsidRPr="00494A88">
        <w:rPr>
          <w:rFonts w:cs="Times New Roman"/>
          <w:szCs w:val="22"/>
        </w:rPr>
        <w:t>Réach-Ngô</w:t>
      </w:r>
      <w:proofErr w:type="spellEnd"/>
      <w:r w:rsidR="00314DD4" w:rsidRPr="00494A88">
        <w:rPr>
          <w:rFonts w:cs="Times New Roman"/>
          <w:szCs w:val="22"/>
        </w:rPr>
        <w:t>, T. </w:t>
      </w:r>
      <w:proofErr w:type="spellStart"/>
      <w:r w:rsidR="00314DD4" w:rsidRPr="00494A88">
        <w:rPr>
          <w:rFonts w:cs="Times New Roman"/>
          <w:szCs w:val="22"/>
        </w:rPr>
        <w:t>Tran</w:t>
      </w:r>
      <w:proofErr w:type="spellEnd"/>
      <w:r w:rsidR="00314DD4" w:rsidRPr="00494A88">
        <w:rPr>
          <w:rFonts w:cs="Times New Roman"/>
          <w:szCs w:val="22"/>
        </w:rPr>
        <w:t xml:space="preserve"> et N Viet, Paris, Classiques Garnier, 2022</w:t>
      </w:r>
      <w:r w:rsidRPr="00494A88">
        <w:rPr>
          <w:rFonts w:cs="Times New Roman"/>
          <w:szCs w:val="22"/>
        </w:rPr>
        <w:t>, p. 281-294.</w:t>
      </w:r>
    </w:p>
    <w:p w14:paraId="1BAC3D26" w14:textId="6854528C" w:rsidR="000F42F1" w:rsidRPr="00F93DDF" w:rsidRDefault="000F42F1" w:rsidP="003432A3">
      <w:pPr>
        <w:ind w:left="340" w:hanging="340"/>
        <w:rPr>
          <w:rFonts w:cs="Times New Roman"/>
          <w:szCs w:val="22"/>
          <w:lang w:val="en-GB"/>
        </w:rPr>
      </w:pPr>
      <w:r w:rsidRPr="00F93DDF">
        <w:rPr>
          <w:rFonts w:cs="Times New Roman"/>
          <w:smallCaps/>
          <w:szCs w:val="22"/>
          <w:lang w:val="en-GB"/>
        </w:rPr>
        <w:t>Smith</w:t>
      </w:r>
      <w:r w:rsidRPr="00F93DDF">
        <w:rPr>
          <w:rFonts w:cs="Times New Roman"/>
          <w:szCs w:val="22"/>
          <w:lang w:val="en-GB"/>
        </w:rPr>
        <w:t>, Paul J, « </w:t>
      </w:r>
      <w:r w:rsidRPr="000F42F1">
        <w:rPr>
          <w:rFonts w:eastAsia="Times New Roman" w:cs="Times New Roman"/>
          <w:bCs w:val="0"/>
          <w:iCs w:val="0"/>
          <w:szCs w:val="22"/>
          <w:lang w:val="en-GB" w:eastAsia="fr-FR"/>
        </w:rPr>
        <w:t xml:space="preserve">Parody and Appropriation of the Past in the </w:t>
      </w:r>
      <w:r w:rsidRPr="000F42F1">
        <w:rPr>
          <w:rFonts w:eastAsia="Times New Roman" w:cs="Times New Roman"/>
          <w:bCs w:val="0"/>
          <w:i/>
          <w:szCs w:val="22"/>
          <w:lang w:val="en-GB" w:eastAsia="fr-FR"/>
        </w:rPr>
        <w:t xml:space="preserve">Grandes </w:t>
      </w:r>
      <w:proofErr w:type="spellStart"/>
      <w:r w:rsidRPr="000F42F1">
        <w:rPr>
          <w:rFonts w:eastAsia="Times New Roman" w:cs="Times New Roman"/>
          <w:bCs w:val="0"/>
          <w:i/>
          <w:szCs w:val="22"/>
          <w:lang w:val="en-GB" w:eastAsia="fr-FR"/>
        </w:rPr>
        <w:t>Chroniques</w:t>
      </w:r>
      <w:proofErr w:type="spellEnd"/>
      <w:r w:rsidRPr="000F42F1">
        <w:rPr>
          <w:rFonts w:eastAsia="Times New Roman" w:cs="Times New Roman"/>
          <w:bCs w:val="0"/>
          <w:i/>
          <w:szCs w:val="22"/>
          <w:lang w:val="en-GB" w:eastAsia="fr-FR"/>
        </w:rPr>
        <w:t xml:space="preserve"> </w:t>
      </w:r>
      <w:proofErr w:type="spellStart"/>
      <w:r w:rsidRPr="000F42F1">
        <w:rPr>
          <w:rFonts w:eastAsia="Times New Roman" w:cs="Times New Roman"/>
          <w:bCs w:val="0"/>
          <w:i/>
          <w:szCs w:val="22"/>
          <w:lang w:val="en-GB" w:eastAsia="fr-FR"/>
        </w:rPr>
        <w:t>Gargantuines</w:t>
      </w:r>
      <w:proofErr w:type="spellEnd"/>
      <w:r w:rsidRPr="000F42F1">
        <w:rPr>
          <w:rFonts w:eastAsia="Times New Roman" w:cs="Times New Roman"/>
          <w:bCs w:val="0"/>
          <w:iCs w:val="0"/>
          <w:szCs w:val="22"/>
          <w:lang w:val="en-GB" w:eastAsia="fr-FR"/>
        </w:rPr>
        <w:t xml:space="preserve"> and in Rabelais’s </w:t>
      </w:r>
      <w:r w:rsidRPr="000F42F1">
        <w:rPr>
          <w:rFonts w:eastAsia="Times New Roman" w:cs="Times New Roman"/>
          <w:bCs w:val="0"/>
          <w:i/>
          <w:szCs w:val="22"/>
          <w:lang w:val="en-GB" w:eastAsia="fr-FR"/>
        </w:rPr>
        <w:t>Pantagruel</w:t>
      </w:r>
      <w:r w:rsidRPr="000F42F1">
        <w:rPr>
          <w:rFonts w:eastAsia="Times New Roman" w:cs="Times New Roman"/>
          <w:bCs w:val="0"/>
          <w:iCs w:val="0"/>
          <w:szCs w:val="22"/>
          <w:lang w:val="en-GB" w:eastAsia="fr-FR"/>
        </w:rPr>
        <w:t xml:space="preserve"> (1532)</w:t>
      </w:r>
      <w:r w:rsidR="00967BE1" w:rsidRPr="00967BE1">
        <w:rPr>
          <w:rFonts w:cs="Times New Roman"/>
          <w:szCs w:val="22"/>
          <w:lang w:val="en-GB"/>
        </w:rPr>
        <w:t> »</w:t>
      </w:r>
      <w:r w:rsidRPr="00F93DDF">
        <w:rPr>
          <w:rFonts w:eastAsia="Times New Roman" w:cs="Times New Roman"/>
          <w:bCs w:val="0"/>
          <w:iCs w:val="0"/>
          <w:szCs w:val="22"/>
          <w:lang w:val="en-GB" w:eastAsia="fr-FR"/>
        </w:rPr>
        <w:t xml:space="preserve">, dans </w:t>
      </w:r>
      <w:r w:rsidRPr="000F42F1">
        <w:rPr>
          <w:rFonts w:eastAsia="Times New Roman" w:cs="Times New Roman"/>
          <w:bCs w:val="0"/>
          <w:i/>
          <w:szCs w:val="22"/>
          <w:lang w:val="en-GB" w:eastAsia="fr-FR"/>
        </w:rPr>
        <w:t>The Quest for an Appropriate Past in Literature, Art and Architecture</w:t>
      </w:r>
      <w:r w:rsidRPr="000F42F1">
        <w:rPr>
          <w:rFonts w:eastAsia="Times New Roman" w:cs="Times New Roman"/>
          <w:bCs w:val="0"/>
          <w:iCs w:val="0"/>
          <w:szCs w:val="22"/>
          <w:lang w:val="en-GB" w:eastAsia="fr-FR"/>
        </w:rPr>
        <w:t xml:space="preserve">, </w:t>
      </w:r>
      <w:r w:rsidR="00087E3F">
        <w:rPr>
          <w:rFonts w:eastAsia="Times New Roman" w:cs="Times New Roman"/>
          <w:bCs w:val="0"/>
          <w:iCs w:val="0"/>
          <w:szCs w:val="22"/>
          <w:lang w:val="en-GB" w:eastAsia="fr-FR"/>
        </w:rPr>
        <w:t xml:space="preserve">Leiden, </w:t>
      </w:r>
      <w:r w:rsidRPr="000F42F1">
        <w:rPr>
          <w:rFonts w:eastAsia="Times New Roman" w:cs="Times New Roman"/>
          <w:bCs w:val="0"/>
          <w:iCs w:val="0"/>
          <w:szCs w:val="22"/>
          <w:lang w:val="en-GB" w:eastAsia="fr-FR"/>
        </w:rPr>
        <w:t>Brill</w:t>
      </w:r>
      <w:r w:rsidRPr="00F93DDF">
        <w:rPr>
          <w:rFonts w:eastAsia="Times New Roman" w:cs="Times New Roman"/>
          <w:bCs w:val="0"/>
          <w:iCs w:val="0"/>
          <w:szCs w:val="22"/>
          <w:lang w:val="en-GB" w:eastAsia="fr-FR"/>
        </w:rPr>
        <w:t xml:space="preserve">, </w:t>
      </w:r>
      <w:r w:rsidRPr="000F42F1">
        <w:rPr>
          <w:rFonts w:eastAsia="Times New Roman" w:cs="Times New Roman"/>
          <w:bCs w:val="0"/>
          <w:iCs w:val="0"/>
          <w:szCs w:val="22"/>
          <w:lang w:val="en-GB" w:eastAsia="fr-FR"/>
        </w:rPr>
        <w:t>2019</w:t>
      </w:r>
      <w:r w:rsidRPr="00F93DDF">
        <w:rPr>
          <w:rFonts w:eastAsia="Times New Roman" w:cs="Times New Roman"/>
          <w:bCs w:val="0"/>
          <w:iCs w:val="0"/>
          <w:szCs w:val="22"/>
          <w:lang w:val="en-GB" w:eastAsia="fr-FR"/>
        </w:rPr>
        <w:t>,</w:t>
      </w:r>
      <w:r w:rsidRPr="000F42F1">
        <w:rPr>
          <w:rFonts w:eastAsia="Times New Roman" w:cs="Times New Roman"/>
          <w:bCs w:val="0"/>
          <w:iCs w:val="0"/>
          <w:szCs w:val="22"/>
          <w:lang w:val="en-GB" w:eastAsia="fr-FR"/>
        </w:rPr>
        <w:t xml:space="preserve"> p. 167-186</w:t>
      </w:r>
      <w:r w:rsidRPr="00F93DDF">
        <w:rPr>
          <w:rFonts w:eastAsia="Times New Roman" w:cs="Times New Roman"/>
          <w:bCs w:val="0"/>
          <w:iCs w:val="0"/>
          <w:szCs w:val="22"/>
          <w:lang w:val="en-GB" w:eastAsia="fr-FR"/>
        </w:rPr>
        <w:t>.</w:t>
      </w:r>
    </w:p>
    <w:p w14:paraId="7AF31906" w14:textId="3AE33FD4" w:rsidR="00E35035" w:rsidRPr="00B16862" w:rsidRDefault="00272BFB" w:rsidP="00E35035">
      <w:pPr>
        <w:pStyle w:val="Titre1"/>
        <w:rPr>
          <w:rFonts w:cs="Times New Roman"/>
          <w:b w:val="0"/>
          <w:bCs/>
          <w:iCs w:val="0"/>
        </w:rPr>
      </w:pPr>
      <w:r>
        <w:rPr>
          <w:rFonts w:cs="Times New Roman"/>
        </w:rPr>
        <w:t>4</w:t>
      </w:r>
      <w:r w:rsidR="00641789">
        <w:rPr>
          <w:rFonts w:cs="Times New Roman"/>
        </w:rPr>
        <w:t>.</w:t>
      </w:r>
      <w:r w:rsidR="00E35035" w:rsidRPr="009264DB">
        <w:rPr>
          <w:rFonts w:cs="Times New Roman"/>
        </w:rPr>
        <w:t xml:space="preserve"> ÉTUDES SUR </w:t>
      </w:r>
      <w:r w:rsidR="00E35035" w:rsidRPr="009264DB">
        <w:rPr>
          <w:rFonts w:cs="Times New Roman"/>
          <w:i/>
        </w:rPr>
        <w:t>PANTAGRUEL</w:t>
      </w:r>
    </w:p>
    <w:p w14:paraId="063E022C" w14:textId="0478E215" w:rsidR="00CC4EC9" w:rsidRPr="009264DB" w:rsidRDefault="00275072" w:rsidP="00CC4EC9">
      <w:pPr>
        <w:pStyle w:val="Titre2"/>
        <w:rPr>
          <w:rFonts w:cs="Times New Roman"/>
          <w:szCs w:val="22"/>
        </w:rPr>
      </w:pPr>
      <w:r>
        <w:rPr>
          <w:rFonts w:cs="Times New Roman"/>
          <w:szCs w:val="22"/>
        </w:rPr>
        <w:t>4</w:t>
      </w:r>
      <w:r w:rsidR="00CC4EC9" w:rsidRPr="009264DB">
        <w:rPr>
          <w:rFonts w:cs="Times New Roman"/>
          <w:szCs w:val="22"/>
        </w:rPr>
        <w:t>.</w:t>
      </w:r>
      <w:r w:rsidR="00E0638F">
        <w:rPr>
          <w:rFonts w:cs="Times New Roman"/>
          <w:szCs w:val="22"/>
        </w:rPr>
        <w:t>1</w:t>
      </w:r>
      <w:r w:rsidR="00CC4EC9" w:rsidRPr="009264DB">
        <w:rPr>
          <w:rFonts w:cs="Times New Roman"/>
          <w:szCs w:val="22"/>
        </w:rPr>
        <w:t xml:space="preserve"> </w:t>
      </w:r>
      <w:r w:rsidR="003D5E16">
        <w:rPr>
          <w:rFonts w:cs="Times New Roman"/>
          <w:caps w:val="0"/>
          <w:szCs w:val="22"/>
        </w:rPr>
        <w:t>É</w:t>
      </w:r>
      <w:r w:rsidR="002363DD">
        <w:rPr>
          <w:rFonts w:cs="Times New Roman"/>
          <w:szCs w:val="22"/>
        </w:rPr>
        <w:t>tudes biographiques</w:t>
      </w:r>
    </w:p>
    <w:p w14:paraId="37352EB9" w14:textId="281EE356" w:rsidR="002363DD" w:rsidRDefault="002363DD" w:rsidP="002363DD">
      <w:pPr>
        <w:pStyle w:val="Titre3"/>
      </w:pPr>
      <w:r>
        <w:t>Biographies intellectuelles</w:t>
      </w:r>
    </w:p>
    <w:p w14:paraId="794CDE78" w14:textId="18101F25" w:rsidR="00CC4EC9" w:rsidRPr="001711F2" w:rsidRDefault="00CC4EC9" w:rsidP="00CC4EC9">
      <w:pPr>
        <w:rPr>
          <w:rFonts w:cs="Times New Roman"/>
          <w:smallCaps/>
          <w:szCs w:val="22"/>
        </w:rPr>
      </w:pPr>
      <w:proofErr w:type="spellStart"/>
      <w:r w:rsidRPr="001711F2">
        <w:rPr>
          <w:rFonts w:cs="Times New Roman"/>
          <w:smallCaps/>
          <w:szCs w:val="22"/>
        </w:rPr>
        <w:t>Demerson</w:t>
      </w:r>
      <w:proofErr w:type="spellEnd"/>
      <w:r w:rsidRPr="001711F2">
        <w:rPr>
          <w:rFonts w:cs="Times New Roman"/>
          <w:color w:val="000000"/>
          <w:szCs w:val="22"/>
        </w:rPr>
        <w:t>, Guy,</w:t>
      </w:r>
      <w:r w:rsidRPr="001711F2">
        <w:rPr>
          <w:rFonts w:cs="Times New Roman"/>
          <w:szCs w:val="22"/>
        </w:rPr>
        <w:t xml:space="preserve"> </w:t>
      </w:r>
      <w:r w:rsidRPr="001711F2">
        <w:rPr>
          <w:rFonts w:cs="Times New Roman"/>
          <w:i/>
          <w:szCs w:val="22"/>
        </w:rPr>
        <w:t>Rabelais</w:t>
      </w:r>
      <w:r w:rsidRPr="001711F2">
        <w:rPr>
          <w:rFonts w:cs="Times New Roman"/>
          <w:szCs w:val="22"/>
        </w:rPr>
        <w:t>, Paris, Balland, 1986</w:t>
      </w:r>
      <w:r w:rsidR="00EF7318" w:rsidRPr="001711F2">
        <w:rPr>
          <w:rFonts w:cs="Times New Roman"/>
          <w:szCs w:val="22"/>
        </w:rPr>
        <w:t xml:space="preserve"> ; </w:t>
      </w:r>
      <w:proofErr w:type="spellStart"/>
      <w:r w:rsidRPr="001711F2">
        <w:rPr>
          <w:rFonts w:cs="Times New Roman"/>
          <w:szCs w:val="22"/>
        </w:rPr>
        <w:t>rééd</w:t>
      </w:r>
      <w:proofErr w:type="spellEnd"/>
      <w:r w:rsidRPr="001711F2">
        <w:rPr>
          <w:rFonts w:cs="Times New Roman"/>
          <w:szCs w:val="22"/>
        </w:rPr>
        <w:t xml:space="preserve">. </w:t>
      </w:r>
      <w:proofErr w:type="gramStart"/>
      <w:r w:rsidRPr="001711F2">
        <w:rPr>
          <w:rFonts w:cs="Times New Roman"/>
          <w:szCs w:val="22"/>
        </w:rPr>
        <w:t>augmentée</w:t>
      </w:r>
      <w:proofErr w:type="gramEnd"/>
      <w:r w:rsidRPr="001711F2">
        <w:rPr>
          <w:rFonts w:cs="Times New Roman"/>
          <w:szCs w:val="22"/>
        </w:rPr>
        <w:t>, Fayard, 1991</w:t>
      </w:r>
      <w:r w:rsidR="00EF7318" w:rsidRPr="001711F2">
        <w:rPr>
          <w:rFonts w:cs="Times New Roman"/>
          <w:szCs w:val="22"/>
        </w:rPr>
        <w:t xml:space="preserve"> (</w:t>
      </w:r>
      <w:r w:rsidRPr="001711F2">
        <w:rPr>
          <w:rFonts w:cs="Times New Roman"/>
          <w:szCs w:val="22"/>
        </w:rPr>
        <w:t xml:space="preserve">p. 18-38 sur </w:t>
      </w:r>
      <w:r w:rsidRPr="001711F2">
        <w:rPr>
          <w:rFonts w:cs="Times New Roman"/>
          <w:i/>
          <w:iCs w:val="0"/>
          <w:szCs w:val="22"/>
        </w:rPr>
        <w:t>Pantagruel</w:t>
      </w:r>
      <w:r w:rsidR="001711F2" w:rsidRPr="001711F2">
        <w:rPr>
          <w:rFonts w:cs="Times New Roman"/>
          <w:i/>
          <w:iCs w:val="0"/>
          <w:szCs w:val="22"/>
        </w:rPr>
        <w:t> </w:t>
      </w:r>
      <w:r w:rsidR="001711F2" w:rsidRPr="001711F2">
        <w:rPr>
          <w:rFonts w:cs="Times New Roman"/>
          <w:szCs w:val="22"/>
        </w:rPr>
        <w:t xml:space="preserve">; thèse d’une « composition en inclusion concentrique » de part et d’autre de </w:t>
      </w:r>
      <w:r w:rsidR="001711F2" w:rsidRPr="00B836EB">
        <w:rPr>
          <w:rFonts w:cs="Times New Roman"/>
          <w:i/>
          <w:iCs w:val="0"/>
          <w:szCs w:val="22"/>
        </w:rPr>
        <w:t>P</w:t>
      </w:r>
      <w:r w:rsidR="001711F2" w:rsidRPr="001711F2">
        <w:rPr>
          <w:rFonts w:cs="Times New Roman"/>
          <w:szCs w:val="22"/>
        </w:rPr>
        <w:t>, 15)</w:t>
      </w:r>
      <w:r w:rsidRPr="001711F2">
        <w:rPr>
          <w:rFonts w:cs="Times New Roman"/>
          <w:szCs w:val="22"/>
        </w:rPr>
        <w:t>.</w:t>
      </w:r>
    </w:p>
    <w:p w14:paraId="4E3FFD01" w14:textId="68B44775" w:rsidR="00CC4EC9" w:rsidRPr="001711F2" w:rsidRDefault="006B1E5F" w:rsidP="00CC4EC9">
      <w:pPr>
        <w:rPr>
          <w:rFonts w:cs="Times New Roman"/>
          <w:color w:val="000000"/>
          <w:szCs w:val="22"/>
        </w:rPr>
      </w:pPr>
      <w:r w:rsidRPr="001711F2">
        <w:rPr>
          <w:rFonts w:cs="Times New Roman"/>
          <w:smallCaps/>
          <w:szCs w:val="22"/>
        </w:rPr>
        <w:t xml:space="preserve">* </w:t>
      </w:r>
      <w:r w:rsidR="00CC4EC9" w:rsidRPr="001711F2">
        <w:rPr>
          <w:rFonts w:cs="Times New Roman"/>
          <w:smallCaps/>
          <w:szCs w:val="22"/>
        </w:rPr>
        <w:t>Huchon,</w:t>
      </w:r>
      <w:r w:rsidR="00CC4EC9" w:rsidRPr="001711F2">
        <w:rPr>
          <w:rFonts w:cs="Times New Roman"/>
          <w:szCs w:val="22"/>
        </w:rPr>
        <w:t xml:space="preserve"> Mireille,</w:t>
      </w:r>
      <w:r w:rsidR="00CC4EC9" w:rsidRPr="001711F2">
        <w:rPr>
          <w:rFonts w:cs="Times New Roman"/>
          <w:color w:val="000000"/>
          <w:szCs w:val="22"/>
        </w:rPr>
        <w:t xml:space="preserve"> </w:t>
      </w:r>
      <w:r w:rsidR="00CC4EC9" w:rsidRPr="001711F2">
        <w:rPr>
          <w:rFonts w:cs="Times New Roman"/>
          <w:i/>
          <w:color w:val="000000"/>
          <w:szCs w:val="22"/>
        </w:rPr>
        <w:t>Rabelais</w:t>
      </w:r>
      <w:r w:rsidR="00CC4EC9" w:rsidRPr="001711F2">
        <w:rPr>
          <w:rFonts w:cs="Times New Roman"/>
          <w:color w:val="000000"/>
          <w:szCs w:val="22"/>
        </w:rPr>
        <w:t xml:space="preserve">, Paris, Gallimard, « </w:t>
      </w:r>
      <w:proofErr w:type="spellStart"/>
      <w:r w:rsidR="00CC4EC9" w:rsidRPr="001711F2">
        <w:rPr>
          <w:rFonts w:cs="Times New Roman"/>
          <w:color w:val="000000"/>
          <w:szCs w:val="22"/>
        </w:rPr>
        <w:t>Nrf</w:t>
      </w:r>
      <w:proofErr w:type="spellEnd"/>
      <w:r w:rsidR="00CC4EC9" w:rsidRPr="001711F2">
        <w:rPr>
          <w:rFonts w:cs="Times New Roman"/>
          <w:color w:val="000000"/>
          <w:szCs w:val="22"/>
        </w:rPr>
        <w:t xml:space="preserve"> biographies », 2011 </w:t>
      </w:r>
      <w:r w:rsidR="00141173" w:rsidRPr="001711F2">
        <w:rPr>
          <w:rFonts w:cs="Times New Roman"/>
          <w:color w:val="000000"/>
          <w:szCs w:val="22"/>
        </w:rPr>
        <w:t>(</w:t>
      </w:r>
      <w:r w:rsidR="00CC4EC9" w:rsidRPr="001711F2">
        <w:rPr>
          <w:rFonts w:cs="Times New Roman"/>
          <w:color w:val="000000"/>
          <w:szCs w:val="22"/>
        </w:rPr>
        <w:t>chapitre </w:t>
      </w:r>
      <w:r w:rsidR="00CC4EC9" w:rsidRPr="001711F2">
        <w:rPr>
          <w:rFonts w:cs="Times New Roman"/>
          <w:smallCaps/>
          <w:color w:val="000000"/>
          <w:szCs w:val="22"/>
        </w:rPr>
        <w:t>v</w:t>
      </w:r>
      <w:r w:rsidR="00CC4EC9" w:rsidRPr="001711F2">
        <w:rPr>
          <w:rFonts w:cs="Times New Roman"/>
          <w:color w:val="000000"/>
          <w:szCs w:val="22"/>
        </w:rPr>
        <w:t xml:space="preserve"> « Premières histoires de géants », p. 135-173</w:t>
      </w:r>
      <w:r w:rsidR="00141173" w:rsidRPr="001711F2">
        <w:rPr>
          <w:rFonts w:cs="Times New Roman"/>
          <w:color w:val="000000"/>
          <w:szCs w:val="22"/>
        </w:rPr>
        <w:t>)</w:t>
      </w:r>
      <w:r w:rsidR="00CC4EC9" w:rsidRPr="001711F2">
        <w:rPr>
          <w:rFonts w:cs="Times New Roman"/>
          <w:color w:val="000000"/>
          <w:szCs w:val="22"/>
        </w:rPr>
        <w:t xml:space="preserve">. </w:t>
      </w:r>
    </w:p>
    <w:p w14:paraId="07D9F27F" w14:textId="77777777" w:rsidR="00CC4EC9" w:rsidRPr="001711F2" w:rsidRDefault="00CC4EC9" w:rsidP="00CC4EC9">
      <w:pPr>
        <w:rPr>
          <w:rFonts w:cs="Times New Roman"/>
          <w:color w:val="000000"/>
          <w:szCs w:val="22"/>
        </w:rPr>
      </w:pPr>
      <w:r w:rsidRPr="001711F2">
        <w:rPr>
          <w:rFonts w:cs="Times New Roman"/>
          <w:smallCaps/>
          <w:color w:val="000000"/>
          <w:szCs w:val="22"/>
        </w:rPr>
        <w:t>Lazard</w:t>
      </w:r>
      <w:r w:rsidRPr="001711F2">
        <w:rPr>
          <w:rFonts w:cs="Times New Roman"/>
          <w:color w:val="000000"/>
          <w:szCs w:val="22"/>
        </w:rPr>
        <w:t xml:space="preserve">, Madeleine, </w:t>
      </w:r>
      <w:r w:rsidRPr="001711F2">
        <w:rPr>
          <w:rFonts w:cs="Times New Roman"/>
          <w:i/>
          <w:color w:val="000000"/>
          <w:szCs w:val="22"/>
        </w:rPr>
        <w:t>Rabelais l’humaniste</w:t>
      </w:r>
      <w:r w:rsidRPr="001711F2">
        <w:rPr>
          <w:rFonts w:cs="Times New Roman"/>
          <w:color w:val="000000"/>
          <w:szCs w:val="22"/>
        </w:rPr>
        <w:t xml:space="preserve">, Paris, Hachette, 1993 ; </w:t>
      </w:r>
      <w:proofErr w:type="spellStart"/>
      <w:r w:rsidRPr="001711F2">
        <w:rPr>
          <w:rFonts w:cs="Times New Roman"/>
          <w:color w:val="000000"/>
          <w:szCs w:val="22"/>
        </w:rPr>
        <w:t>rééd</w:t>
      </w:r>
      <w:proofErr w:type="spellEnd"/>
      <w:r w:rsidRPr="001711F2">
        <w:rPr>
          <w:rFonts w:cs="Times New Roman"/>
          <w:color w:val="000000"/>
          <w:szCs w:val="22"/>
        </w:rPr>
        <w:t xml:space="preserve">. </w:t>
      </w:r>
      <w:proofErr w:type="gramStart"/>
      <w:r w:rsidRPr="001711F2">
        <w:rPr>
          <w:rFonts w:cs="Times New Roman"/>
          <w:color w:val="000000"/>
          <w:szCs w:val="22"/>
        </w:rPr>
        <w:t>collection</w:t>
      </w:r>
      <w:proofErr w:type="gramEnd"/>
      <w:r w:rsidRPr="001711F2">
        <w:rPr>
          <w:rFonts w:cs="Times New Roman"/>
          <w:color w:val="000000"/>
          <w:szCs w:val="22"/>
        </w:rPr>
        <w:t xml:space="preserve"> « Pluriel », 2002.</w:t>
      </w:r>
    </w:p>
    <w:p w14:paraId="4F38B187" w14:textId="77777777" w:rsidR="00CC4EC9" w:rsidRPr="009264DB" w:rsidRDefault="00CC4EC9" w:rsidP="00CC4EC9">
      <w:pPr>
        <w:rPr>
          <w:rFonts w:cs="Times New Roman"/>
          <w:szCs w:val="22"/>
        </w:rPr>
      </w:pPr>
      <w:r w:rsidRPr="009264DB">
        <w:rPr>
          <w:rFonts w:cs="Times New Roman"/>
          <w:smallCaps/>
          <w:szCs w:val="22"/>
        </w:rPr>
        <w:t>Lefebvre</w:t>
      </w:r>
      <w:r w:rsidRPr="009264DB">
        <w:rPr>
          <w:rFonts w:cs="Times New Roman"/>
          <w:szCs w:val="22"/>
        </w:rPr>
        <w:t xml:space="preserve">, Henri, </w:t>
      </w:r>
      <w:r w:rsidRPr="009264DB">
        <w:rPr>
          <w:rFonts w:cs="Times New Roman"/>
          <w:i/>
          <w:szCs w:val="22"/>
        </w:rPr>
        <w:t>Rabelais</w:t>
      </w:r>
      <w:r w:rsidRPr="009264DB">
        <w:rPr>
          <w:rFonts w:cs="Times New Roman"/>
          <w:szCs w:val="22"/>
        </w:rPr>
        <w:t>, les Éditeurs français réunis, 1955 ; 2</w:t>
      </w:r>
      <w:r w:rsidRPr="009264DB">
        <w:rPr>
          <w:rFonts w:cs="Times New Roman"/>
          <w:szCs w:val="22"/>
          <w:vertAlign w:val="superscript"/>
        </w:rPr>
        <w:t>e</w:t>
      </w:r>
      <w:r w:rsidRPr="009264DB">
        <w:rPr>
          <w:rFonts w:cs="Times New Roman"/>
          <w:szCs w:val="22"/>
        </w:rPr>
        <w:t xml:space="preserve"> édition, Anthropos, 2001.</w:t>
      </w:r>
    </w:p>
    <w:p w14:paraId="4CFF5525" w14:textId="77777777" w:rsidR="00CC4EC9" w:rsidRPr="009264DB" w:rsidRDefault="00CC4EC9" w:rsidP="00CC4EC9">
      <w:pPr>
        <w:rPr>
          <w:rFonts w:cs="Times New Roman"/>
          <w:szCs w:val="22"/>
        </w:rPr>
      </w:pPr>
      <w:r w:rsidRPr="009264DB">
        <w:rPr>
          <w:rFonts w:cs="Times New Roman"/>
          <w:smallCaps/>
          <w:szCs w:val="22"/>
        </w:rPr>
        <w:t>Lote</w:t>
      </w:r>
      <w:r w:rsidRPr="009264DB">
        <w:rPr>
          <w:rFonts w:cs="Times New Roman"/>
          <w:szCs w:val="22"/>
        </w:rPr>
        <w:t xml:space="preserve">, Georges, </w:t>
      </w:r>
      <w:r w:rsidRPr="009264DB">
        <w:rPr>
          <w:rFonts w:cs="Times New Roman"/>
          <w:i/>
          <w:szCs w:val="22"/>
        </w:rPr>
        <w:t>La Vie et l’œuvre de François Rabelais</w:t>
      </w:r>
      <w:r w:rsidRPr="009264DB">
        <w:rPr>
          <w:rFonts w:cs="Times New Roman"/>
          <w:szCs w:val="22"/>
        </w:rPr>
        <w:t xml:space="preserve">, Droz, 1938, </w:t>
      </w:r>
      <w:r w:rsidRPr="009264DB">
        <w:rPr>
          <w:rFonts w:cs="Times New Roman"/>
          <w:szCs w:val="22"/>
          <w:lang w:eastAsia="fr-FR"/>
        </w:rPr>
        <w:t>p. </w:t>
      </w:r>
      <w:r w:rsidRPr="009264DB">
        <w:rPr>
          <w:rFonts w:cs="Times New Roman"/>
          <w:szCs w:val="22"/>
        </w:rPr>
        <w:t xml:space="preserve">347 ; </w:t>
      </w:r>
      <w:proofErr w:type="spellStart"/>
      <w:r w:rsidRPr="009264DB">
        <w:rPr>
          <w:rFonts w:cs="Times New Roman"/>
          <w:szCs w:val="22"/>
        </w:rPr>
        <w:t>Slatkine</w:t>
      </w:r>
      <w:proofErr w:type="spellEnd"/>
      <w:r w:rsidRPr="009264DB">
        <w:rPr>
          <w:rFonts w:cs="Times New Roman"/>
          <w:szCs w:val="22"/>
        </w:rPr>
        <w:t xml:space="preserve"> Reprints, 1972.</w:t>
      </w:r>
    </w:p>
    <w:p w14:paraId="7A7242C1" w14:textId="67324D24" w:rsidR="00CC4EC9" w:rsidRDefault="00CC4EC9" w:rsidP="00CC4EC9">
      <w:pPr>
        <w:rPr>
          <w:rFonts w:cs="Times New Roman"/>
          <w:szCs w:val="22"/>
        </w:rPr>
      </w:pPr>
      <w:proofErr w:type="spellStart"/>
      <w:r w:rsidRPr="009264DB">
        <w:rPr>
          <w:rFonts w:cs="Times New Roman"/>
          <w:smallCaps/>
          <w:szCs w:val="22"/>
        </w:rPr>
        <w:t>Plattard</w:t>
      </w:r>
      <w:proofErr w:type="spellEnd"/>
      <w:r w:rsidRPr="009264DB">
        <w:rPr>
          <w:rFonts w:cs="Times New Roman"/>
          <w:szCs w:val="22"/>
        </w:rPr>
        <w:t xml:space="preserve">, Jean, </w:t>
      </w:r>
      <w:r w:rsidRPr="009264DB">
        <w:rPr>
          <w:rFonts w:cs="Times New Roman"/>
          <w:i/>
          <w:szCs w:val="22"/>
        </w:rPr>
        <w:t>Vie de François Rabelais</w:t>
      </w:r>
      <w:r w:rsidRPr="009264DB">
        <w:rPr>
          <w:rFonts w:cs="Times New Roman"/>
          <w:szCs w:val="22"/>
        </w:rPr>
        <w:t>, Paris et Bruxelles, 1928.</w:t>
      </w:r>
    </w:p>
    <w:p w14:paraId="0FC63B84" w14:textId="7D1B33ED" w:rsidR="002363DD" w:rsidRDefault="002363DD" w:rsidP="002363DD">
      <w:pPr>
        <w:pStyle w:val="Titre3"/>
      </w:pPr>
      <w:r>
        <w:t>Les années poitevines</w:t>
      </w:r>
      <w:r w:rsidR="0069252E">
        <w:t xml:space="preserve"> de Rabelais</w:t>
      </w:r>
    </w:p>
    <w:p w14:paraId="6617C97A" w14:textId="07742230" w:rsidR="002363DD" w:rsidRDefault="002363DD" w:rsidP="002363DD">
      <w:r w:rsidRPr="00FB04A2">
        <w:rPr>
          <w:i/>
          <w:iCs w:val="0"/>
        </w:rPr>
        <w:t>Les Grands Jours de Rabelais en Poitou</w:t>
      </w:r>
      <w:r>
        <w:t xml:space="preserve">, </w:t>
      </w:r>
      <w:r w:rsidRPr="00FB04A2">
        <w:rPr>
          <w:i/>
          <w:iCs w:val="0"/>
        </w:rPr>
        <w:t>ÉR</w:t>
      </w:r>
      <w:r>
        <w:t>, XLIII, 2006.</w:t>
      </w:r>
    </w:p>
    <w:p w14:paraId="0D504908" w14:textId="0991F379" w:rsidR="002363DD" w:rsidRDefault="002363DD" w:rsidP="002363DD">
      <w:r>
        <w:rPr>
          <w:i/>
          <w:color w:val="212121"/>
          <w:shd w:val="clear" w:color="auto" w:fill="FFFFFF"/>
        </w:rPr>
        <w:t>L</w:t>
      </w:r>
      <w:r w:rsidRPr="00B21F04">
        <w:rPr>
          <w:i/>
          <w:color w:val="212121"/>
          <w:shd w:val="clear" w:color="auto" w:fill="FFFFFF"/>
        </w:rPr>
        <w:t xml:space="preserve">a </w:t>
      </w:r>
      <w:r>
        <w:rPr>
          <w:i/>
          <w:color w:val="212121"/>
          <w:shd w:val="clear" w:color="auto" w:fill="FFFFFF"/>
        </w:rPr>
        <w:t>G</w:t>
      </w:r>
      <w:r w:rsidRPr="00B21F04">
        <w:rPr>
          <w:i/>
          <w:color w:val="212121"/>
          <w:shd w:val="clear" w:color="auto" w:fill="FFFFFF"/>
        </w:rPr>
        <w:t>enèse poitevine d’un géant</w:t>
      </w:r>
      <w:r w:rsidRPr="00B21F04">
        <w:rPr>
          <w:color w:val="212121"/>
          <w:shd w:val="clear" w:color="auto" w:fill="FFFFFF"/>
        </w:rPr>
        <w:t xml:space="preserve">, </w:t>
      </w:r>
      <w:proofErr w:type="spellStart"/>
      <w:r w:rsidRPr="00B21F04">
        <w:rPr>
          <w:color w:val="212121"/>
          <w:shd w:val="clear" w:color="auto" w:fill="FFFFFF"/>
        </w:rPr>
        <w:t>dir</w:t>
      </w:r>
      <w:proofErr w:type="spellEnd"/>
      <w:r w:rsidRPr="00B21F04">
        <w:rPr>
          <w:color w:val="212121"/>
          <w:shd w:val="clear" w:color="auto" w:fill="FFFFFF"/>
        </w:rPr>
        <w:t>. St. </w:t>
      </w:r>
      <w:proofErr w:type="spellStart"/>
      <w:r w:rsidRPr="00B21F04">
        <w:rPr>
          <w:color w:val="212121"/>
          <w:shd w:val="clear" w:color="auto" w:fill="FFFFFF"/>
        </w:rPr>
        <w:t>Geonget</w:t>
      </w:r>
      <w:proofErr w:type="spellEnd"/>
      <w:r w:rsidRPr="00B21F04">
        <w:rPr>
          <w:color w:val="212121"/>
          <w:shd w:val="clear" w:color="auto" w:fill="FFFFFF"/>
        </w:rPr>
        <w:t>, M. </w:t>
      </w:r>
      <w:proofErr w:type="spellStart"/>
      <w:r w:rsidRPr="00B21F04">
        <w:rPr>
          <w:color w:val="212121"/>
          <w:shd w:val="clear" w:color="auto" w:fill="FFFFFF"/>
        </w:rPr>
        <w:t>Marrache</w:t>
      </w:r>
      <w:proofErr w:type="spellEnd"/>
      <w:r w:rsidRPr="00B21F04">
        <w:rPr>
          <w:color w:val="212121"/>
          <w:shd w:val="clear" w:color="auto" w:fill="FFFFFF"/>
        </w:rPr>
        <w:t>-Gouraud, R. </w:t>
      </w:r>
      <w:proofErr w:type="spellStart"/>
      <w:r w:rsidRPr="00B21F04">
        <w:rPr>
          <w:color w:val="212121"/>
          <w:shd w:val="clear" w:color="auto" w:fill="FFFFFF"/>
        </w:rPr>
        <w:t>Menini</w:t>
      </w:r>
      <w:proofErr w:type="spellEnd"/>
      <w:r w:rsidRPr="00B21F04">
        <w:rPr>
          <w:color w:val="212121"/>
          <w:shd w:val="clear" w:color="auto" w:fill="FFFFFF"/>
        </w:rPr>
        <w:t xml:space="preserve">, Genève, Droz, </w:t>
      </w:r>
      <w:r w:rsidRPr="00B21F04">
        <w:rPr>
          <w:i/>
          <w:color w:val="212121"/>
          <w:shd w:val="clear" w:color="auto" w:fill="FFFFFF"/>
        </w:rPr>
        <w:t>É</w:t>
      </w:r>
      <w:r>
        <w:rPr>
          <w:i/>
          <w:color w:val="212121"/>
          <w:shd w:val="clear" w:color="auto" w:fill="FFFFFF"/>
        </w:rPr>
        <w:t>R</w:t>
      </w:r>
      <w:r>
        <w:rPr>
          <w:color w:val="212121"/>
          <w:shd w:val="clear" w:color="auto" w:fill="FFFFFF"/>
        </w:rPr>
        <w:t xml:space="preserve">, </w:t>
      </w:r>
      <w:r w:rsidRPr="002A6615">
        <w:rPr>
          <w:rFonts w:eastAsia="Times New Roman" w:cs="Times New Roman"/>
          <w:iCs w:val="0"/>
          <w:color w:val="000000"/>
          <w:lang w:eastAsia="fr-FR"/>
        </w:rPr>
        <w:t>LXI</w:t>
      </w:r>
      <w:r>
        <w:rPr>
          <w:rFonts w:eastAsia="Times New Roman" w:cs="Times New Roman"/>
          <w:iCs w:val="0"/>
          <w:color w:val="000000"/>
          <w:lang w:eastAsia="fr-FR"/>
        </w:rPr>
        <w:t xml:space="preserve">V, </w:t>
      </w:r>
      <w:r>
        <w:rPr>
          <w:color w:val="212121"/>
          <w:shd w:val="clear" w:color="auto" w:fill="FFFFFF"/>
        </w:rPr>
        <w:t>2025</w:t>
      </w:r>
      <w:r w:rsidR="000D296D">
        <w:rPr>
          <w:color w:val="212121"/>
          <w:shd w:val="clear" w:color="auto" w:fill="FFFFFF"/>
        </w:rPr>
        <w:t>.</w:t>
      </w:r>
    </w:p>
    <w:p w14:paraId="2A4EDCF3" w14:textId="1E09313F" w:rsidR="00E35035" w:rsidRPr="009264DB" w:rsidRDefault="00275072" w:rsidP="00261AC0">
      <w:pPr>
        <w:pStyle w:val="Titre2"/>
      </w:pPr>
      <w:r>
        <w:rPr>
          <w:smallCaps/>
        </w:rPr>
        <w:t>4</w:t>
      </w:r>
      <w:r w:rsidR="00E35035" w:rsidRPr="009264DB">
        <w:rPr>
          <w:smallCaps/>
        </w:rPr>
        <w:t>.</w:t>
      </w:r>
      <w:r w:rsidR="00E0638F">
        <w:rPr>
          <w:smallCaps/>
        </w:rPr>
        <w:t>2</w:t>
      </w:r>
      <w:r w:rsidR="00E35035" w:rsidRPr="009264DB">
        <w:rPr>
          <w:smallCaps/>
        </w:rPr>
        <w:t xml:space="preserve"> </w:t>
      </w:r>
      <w:r w:rsidR="00E35035" w:rsidRPr="009264DB">
        <w:t>Études générales</w:t>
      </w:r>
    </w:p>
    <w:p w14:paraId="7F236EAB" w14:textId="2BE6C026" w:rsidR="00515A7A" w:rsidRPr="008F49DA" w:rsidRDefault="006B1E5F" w:rsidP="00515A7A">
      <w:pPr>
        <w:rPr>
          <w:szCs w:val="22"/>
        </w:rPr>
      </w:pPr>
      <w:r w:rsidRPr="00206A87">
        <w:rPr>
          <w:rFonts w:cs="Times New Roman"/>
          <w:smallCaps/>
          <w:szCs w:val="22"/>
        </w:rPr>
        <w:t xml:space="preserve">* </w:t>
      </w:r>
      <w:r w:rsidR="00515A7A" w:rsidRPr="00206A87">
        <w:rPr>
          <w:smallCaps/>
          <w:szCs w:val="22"/>
        </w:rPr>
        <w:t>Duval</w:t>
      </w:r>
      <w:r w:rsidR="00515A7A" w:rsidRPr="00206A87">
        <w:rPr>
          <w:szCs w:val="22"/>
        </w:rPr>
        <w:t xml:space="preserve">, Edwin, </w:t>
      </w:r>
      <w:r w:rsidR="00515A7A" w:rsidRPr="00206A87">
        <w:rPr>
          <w:i/>
          <w:szCs w:val="22"/>
        </w:rPr>
        <w:t xml:space="preserve">The design of </w:t>
      </w:r>
      <w:proofErr w:type="spellStart"/>
      <w:r w:rsidR="00515A7A" w:rsidRPr="00206A87">
        <w:rPr>
          <w:i/>
          <w:szCs w:val="22"/>
        </w:rPr>
        <w:t>Rabelais’s</w:t>
      </w:r>
      <w:proofErr w:type="spellEnd"/>
      <w:r w:rsidR="00515A7A" w:rsidRPr="00206A87">
        <w:rPr>
          <w:i/>
          <w:szCs w:val="22"/>
        </w:rPr>
        <w:t xml:space="preserve"> </w:t>
      </w:r>
      <w:r w:rsidR="00515A7A" w:rsidRPr="00206A87">
        <w:rPr>
          <w:iCs w:val="0"/>
          <w:szCs w:val="22"/>
        </w:rPr>
        <w:t>Pantagruel</w:t>
      </w:r>
      <w:r w:rsidR="00515A7A" w:rsidRPr="00206A87">
        <w:rPr>
          <w:szCs w:val="22"/>
        </w:rPr>
        <w:t xml:space="preserve">, New Haven et Londres, Yale </w:t>
      </w:r>
      <w:proofErr w:type="spellStart"/>
      <w:r w:rsidR="00515A7A" w:rsidRPr="00206A87">
        <w:rPr>
          <w:szCs w:val="22"/>
        </w:rPr>
        <w:t>University</w:t>
      </w:r>
      <w:proofErr w:type="spellEnd"/>
      <w:r w:rsidR="00515A7A" w:rsidRPr="00206A87">
        <w:rPr>
          <w:szCs w:val="22"/>
        </w:rPr>
        <w:t xml:space="preserve"> </w:t>
      </w:r>
      <w:proofErr w:type="spellStart"/>
      <w:r w:rsidR="00515A7A" w:rsidRPr="00206A87">
        <w:rPr>
          <w:szCs w:val="22"/>
        </w:rPr>
        <w:t>Press</w:t>
      </w:r>
      <w:proofErr w:type="spellEnd"/>
      <w:r w:rsidR="00515A7A" w:rsidRPr="00206A87">
        <w:rPr>
          <w:szCs w:val="22"/>
        </w:rPr>
        <w:t>, 1991</w:t>
      </w:r>
      <w:r w:rsidR="00206A87" w:rsidRPr="00206A87">
        <w:rPr>
          <w:szCs w:val="22"/>
        </w:rPr>
        <w:t xml:space="preserve"> (</w:t>
      </w:r>
      <w:r w:rsidR="00C528FB">
        <w:rPr>
          <w:szCs w:val="22"/>
        </w:rPr>
        <w:t>défend la thèse d’un</w:t>
      </w:r>
      <w:r w:rsidR="00206A87" w:rsidRPr="00206A87">
        <w:rPr>
          <w:szCs w:val="22"/>
        </w:rPr>
        <w:t xml:space="preserve"> </w:t>
      </w:r>
      <w:r w:rsidR="00206A87" w:rsidRPr="00D715F8">
        <w:rPr>
          <w:rFonts w:cs="Times New Roman"/>
        </w:rPr>
        <w:t xml:space="preserve">« </w:t>
      </w:r>
      <w:r w:rsidR="00206A87" w:rsidRPr="00D715F8">
        <w:rPr>
          <w:rFonts w:eastAsia="Garamond3LTPro-Italic" w:cs="Times New Roman"/>
          <w:i/>
        </w:rPr>
        <w:t xml:space="preserve">design </w:t>
      </w:r>
      <w:r w:rsidR="00206A87" w:rsidRPr="00D715F8">
        <w:rPr>
          <w:rFonts w:cs="Times New Roman"/>
        </w:rPr>
        <w:t>»</w:t>
      </w:r>
      <w:r w:rsidR="00C528FB">
        <w:rPr>
          <w:rFonts w:cs="Times New Roman"/>
        </w:rPr>
        <w:t xml:space="preserve"> dans </w:t>
      </w:r>
      <w:r w:rsidR="00C528FB" w:rsidRPr="00C528FB">
        <w:rPr>
          <w:rFonts w:cs="Times New Roman"/>
          <w:i/>
          <w:iCs w:val="0"/>
        </w:rPr>
        <w:t>Pantagruel</w:t>
      </w:r>
      <w:r w:rsidR="00206A87" w:rsidRPr="00D715F8">
        <w:rPr>
          <w:rFonts w:cs="Times New Roman"/>
        </w:rPr>
        <w:t xml:space="preserve">, terme désignant tout </w:t>
      </w:r>
      <w:r w:rsidR="00206A87">
        <w:rPr>
          <w:rFonts w:cs="Times New Roman"/>
        </w:rPr>
        <w:t>à</w:t>
      </w:r>
      <w:r w:rsidR="00206A87" w:rsidRPr="00D715F8">
        <w:rPr>
          <w:rFonts w:cs="Times New Roman"/>
        </w:rPr>
        <w:t xml:space="preserve"> la fois une structure cohérente et le dessein unifié qui s’y inscrit</w:t>
      </w:r>
      <w:r w:rsidR="00206A87">
        <w:rPr>
          <w:rFonts w:cs="Times New Roman"/>
        </w:rPr>
        <w:t>)</w:t>
      </w:r>
      <w:r w:rsidR="00515A7A" w:rsidRPr="008F49DA">
        <w:rPr>
          <w:szCs w:val="22"/>
        </w:rPr>
        <w:t>.</w:t>
      </w:r>
    </w:p>
    <w:p w14:paraId="39A29D14" w14:textId="70E115DD" w:rsidR="00CC4EC9" w:rsidRPr="009264DB" w:rsidRDefault="00CC4EC9" w:rsidP="00CC4EC9">
      <w:pPr>
        <w:rPr>
          <w:rFonts w:cs="Times New Roman"/>
          <w:szCs w:val="22"/>
        </w:rPr>
      </w:pPr>
      <w:proofErr w:type="spellStart"/>
      <w:r w:rsidRPr="009264DB">
        <w:rPr>
          <w:rFonts w:cs="Times New Roman"/>
          <w:smallCaps/>
          <w:szCs w:val="22"/>
        </w:rPr>
        <w:t>Glauser</w:t>
      </w:r>
      <w:proofErr w:type="spellEnd"/>
      <w:r w:rsidRPr="009264DB">
        <w:rPr>
          <w:rFonts w:cs="Times New Roman"/>
          <w:smallCaps/>
          <w:szCs w:val="22"/>
        </w:rPr>
        <w:t>,</w:t>
      </w:r>
      <w:r w:rsidRPr="009264DB">
        <w:rPr>
          <w:rFonts w:cs="Times New Roman"/>
          <w:szCs w:val="22"/>
        </w:rPr>
        <w:t xml:space="preserve"> Alfred, </w:t>
      </w:r>
      <w:r w:rsidRPr="009264DB">
        <w:rPr>
          <w:rFonts w:cs="Times New Roman"/>
          <w:i/>
          <w:szCs w:val="22"/>
        </w:rPr>
        <w:t>Rabelais créateur</w:t>
      </w:r>
      <w:r w:rsidRPr="009264DB">
        <w:rPr>
          <w:rFonts w:cs="Times New Roman"/>
          <w:szCs w:val="22"/>
        </w:rPr>
        <w:t xml:space="preserve">, Paris, </w:t>
      </w:r>
      <w:proofErr w:type="spellStart"/>
      <w:r w:rsidRPr="009264DB">
        <w:rPr>
          <w:rFonts w:cs="Times New Roman"/>
          <w:szCs w:val="22"/>
        </w:rPr>
        <w:t>Nizet</w:t>
      </w:r>
      <w:proofErr w:type="spellEnd"/>
      <w:r w:rsidRPr="009264DB">
        <w:rPr>
          <w:rFonts w:cs="Times New Roman"/>
          <w:szCs w:val="22"/>
        </w:rPr>
        <w:t>, 1966.</w:t>
      </w:r>
    </w:p>
    <w:p w14:paraId="11F8187A" w14:textId="17D58E03" w:rsidR="00AF5421" w:rsidRPr="009264DB" w:rsidRDefault="00AF5421" w:rsidP="00125E63">
      <w:pPr>
        <w:rPr>
          <w:rFonts w:cs="Times New Roman"/>
          <w:smallCaps/>
          <w:color w:val="000000"/>
          <w:szCs w:val="22"/>
          <w:shd w:val="clear" w:color="auto" w:fill="FFFFFF"/>
        </w:rPr>
      </w:pPr>
      <w:r w:rsidRPr="009264DB">
        <w:rPr>
          <w:rFonts w:cs="Times New Roman"/>
          <w:smallCaps/>
          <w:color w:val="000000"/>
          <w:szCs w:val="22"/>
          <w:shd w:val="clear" w:color="auto" w:fill="FFFFFF"/>
        </w:rPr>
        <w:t>La Charité</w:t>
      </w:r>
      <w:r w:rsidRPr="009264DB">
        <w:rPr>
          <w:rFonts w:cs="Times New Roman"/>
          <w:color w:val="000000"/>
          <w:szCs w:val="22"/>
          <w:shd w:val="clear" w:color="auto" w:fill="FFFFFF"/>
        </w:rPr>
        <w:t xml:space="preserve">, Raymond Cl., </w:t>
      </w:r>
      <w:proofErr w:type="spellStart"/>
      <w:r w:rsidRPr="009264DB">
        <w:rPr>
          <w:rFonts w:cs="Times New Roman"/>
          <w:i/>
          <w:iCs w:val="0"/>
          <w:color w:val="000000"/>
          <w:szCs w:val="22"/>
          <w:shd w:val="clear" w:color="auto" w:fill="FFFFFF"/>
        </w:rPr>
        <w:t>Recreation</w:t>
      </w:r>
      <w:proofErr w:type="spellEnd"/>
      <w:r w:rsidRPr="009264DB">
        <w:rPr>
          <w:rFonts w:cs="Times New Roman"/>
          <w:i/>
          <w:iCs w:val="0"/>
          <w:color w:val="000000"/>
          <w:szCs w:val="22"/>
          <w:shd w:val="clear" w:color="auto" w:fill="FFFFFF"/>
        </w:rPr>
        <w:t xml:space="preserve">, </w:t>
      </w:r>
      <w:proofErr w:type="spellStart"/>
      <w:r w:rsidRPr="009264DB">
        <w:rPr>
          <w:rFonts w:cs="Times New Roman"/>
          <w:i/>
          <w:iCs w:val="0"/>
          <w:color w:val="000000"/>
          <w:szCs w:val="22"/>
          <w:shd w:val="clear" w:color="auto" w:fill="FFFFFF"/>
        </w:rPr>
        <w:t>Reflection</w:t>
      </w:r>
      <w:proofErr w:type="spellEnd"/>
      <w:r w:rsidRPr="009264DB">
        <w:rPr>
          <w:rFonts w:cs="Times New Roman"/>
          <w:i/>
          <w:iCs w:val="0"/>
          <w:color w:val="000000"/>
          <w:szCs w:val="22"/>
          <w:shd w:val="clear" w:color="auto" w:fill="FFFFFF"/>
        </w:rPr>
        <w:t xml:space="preserve"> </w:t>
      </w:r>
      <w:proofErr w:type="spellStart"/>
      <w:r w:rsidRPr="009264DB">
        <w:rPr>
          <w:rFonts w:cs="Times New Roman"/>
          <w:i/>
          <w:iCs w:val="0"/>
          <w:color w:val="000000"/>
          <w:szCs w:val="22"/>
          <w:shd w:val="clear" w:color="auto" w:fill="FFFFFF"/>
        </w:rPr>
        <w:t>an</w:t>
      </w:r>
      <w:r w:rsidR="009069E1">
        <w:rPr>
          <w:rFonts w:cs="Times New Roman"/>
          <w:i/>
          <w:iCs w:val="0"/>
          <w:color w:val="000000"/>
          <w:szCs w:val="22"/>
          <w:shd w:val="clear" w:color="auto" w:fill="FFFFFF"/>
        </w:rPr>
        <w:t>f</w:t>
      </w:r>
      <w:proofErr w:type="spellEnd"/>
      <w:r w:rsidRPr="009264DB">
        <w:rPr>
          <w:rFonts w:cs="Times New Roman"/>
          <w:i/>
          <w:iCs w:val="0"/>
          <w:color w:val="000000"/>
          <w:szCs w:val="22"/>
          <w:shd w:val="clear" w:color="auto" w:fill="FFFFFF"/>
        </w:rPr>
        <w:t xml:space="preserve"> </w:t>
      </w:r>
      <w:proofErr w:type="spellStart"/>
      <w:r w:rsidRPr="009264DB">
        <w:rPr>
          <w:rFonts w:cs="Times New Roman"/>
          <w:i/>
          <w:iCs w:val="0"/>
          <w:color w:val="000000"/>
          <w:szCs w:val="22"/>
          <w:shd w:val="clear" w:color="auto" w:fill="FFFFFF"/>
        </w:rPr>
        <w:t>Re-creation</w:t>
      </w:r>
      <w:proofErr w:type="spellEnd"/>
      <w:r w:rsidRPr="009264DB">
        <w:rPr>
          <w:rFonts w:cs="Times New Roman"/>
          <w:i/>
          <w:iCs w:val="0"/>
          <w:color w:val="000000"/>
          <w:szCs w:val="22"/>
          <w:shd w:val="clear" w:color="auto" w:fill="FFFFFF"/>
        </w:rPr>
        <w:t xml:space="preserve">. Perspectives on </w:t>
      </w:r>
      <w:proofErr w:type="spellStart"/>
      <w:r w:rsidRPr="009264DB">
        <w:rPr>
          <w:rFonts w:cs="Times New Roman"/>
          <w:i/>
          <w:iCs w:val="0"/>
          <w:color w:val="000000"/>
          <w:szCs w:val="22"/>
          <w:shd w:val="clear" w:color="auto" w:fill="FFFFFF"/>
        </w:rPr>
        <w:t>Rabelais’s</w:t>
      </w:r>
      <w:proofErr w:type="spellEnd"/>
      <w:r w:rsidRPr="009264DB">
        <w:rPr>
          <w:rFonts w:cs="Times New Roman"/>
          <w:i/>
          <w:iCs w:val="0"/>
          <w:color w:val="000000"/>
          <w:szCs w:val="22"/>
          <w:shd w:val="clear" w:color="auto" w:fill="FFFFFF"/>
        </w:rPr>
        <w:t xml:space="preserve"> </w:t>
      </w:r>
      <w:r w:rsidRPr="009264DB">
        <w:rPr>
          <w:rFonts w:cs="Times New Roman"/>
          <w:color w:val="000000"/>
          <w:szCs w:val="22"/>
          <w:shd w:val="clear" w:color="auto" w:fill="FFFFFF"/>
        </w:rPr>
        <w:t xml:space="preserve">Pantagruel, Lexington, French Forum </w:t>
      </w:r>
      <w:proofErr w:type="spellStart"/>
      <w:r w:rsidRPr="009264DB">
        <w:rPr>
          <w:rFonts w:cs="Times New Roman"/>
          <w:color w:val="000000"/>
          <w:szCs w:val="22"/>
          <w:shd w:val="clear" w:color="auto" w:fill="FFFFFF"/>
        </w:rPr>
        <w:t>Publ</w:t>
      </w:r>
      <w:proofErr w:type="spellEnd"/>
      <w:r w:rsidRPr="009264DB">
        <w:rPr>
          <w:rFonts w:cs="Times New Roman"/>
          <w:color w:val="000000"/>
          <w:szCs w:val="22"/>
          <w:shd w:val="clear" w:color="auto" w:fill="FFFFFF"/>
        </w:rPr>
        <w:t>, 1980.</w:t>
      </w:r>
    </w:p>
    <w:p w14:paraId="33986CB9" w14:textId="1EEBF80E" w:rsidR="00125E63" w:rsidRPr="009264DB" w:rsidRDefault="00125E63" w:rsidP="00125E63">
      <w:pPr>
        <w:rPr>
          <w:rFonts w:cs="Times New Roman"/>
          <w:i/>
          <w:szCs w:val="22"/>
        </w:rPr>
      </w:pPr>
      <w:r w:rsidRPr="009264DB">
        <w:rPr>
          <w:rFonts w:cs="Times New Roman"/>
          <w:smallCaps/>
          <w:szCs w:val="22"/>
        </w:rPr>
        <w:t>Mari</w:t>
      </w:r>
      <w:r w:rsidRPr="009264DB">
        <w:rPr>
          <w:rFonts w:cs="Times New Roman"/>
          <w:szCs w:val="22"/>
        </w:rPr>
        <w:t xml:space="preserve">, Pierre, </w:t>
      </w:r>
      <w:r w:rsidRPr="009264DB">
        <w:rPr>
          <w:rFonts w:cs="Times New Roman"/>
          <w:i/>
          <w:szCs w:val="22"/>
        </w:rPr>
        <w:t>Pantagruel, Gargantua</w:t>
      </w:r>
      <w:r w:rsidRPr="009264DB">
        <w:rPr>
          <w:rFonts w:cs="Times New Roman"/>
          <w:szCs w:val="22"/>
        </w:rPr>
        <w:t>, Paris, P.U.F., Études littéraires, 1994.</w:t>
      </w:r>
    </w:p>
    <w:p w14:paraId="5029EE8C" w14:textId="0610AB56" w:rsidR="00125E63" w:rsidRPr="009264DB" w:rsidRDefault="00125E63" w:rsidP="00125E63">
      <w:pPr>
        <w:rPr>
          <w:bCs w:val="0"/>
          <w:iCs w:val="0"/>
          <w:szCs w:val="22"/>
        </w:rPr>
      </w:pPr>
      <w:r w:rsidRPr="009264DB">
        <w:rPr>
          <w:smallCaps/>
          <w:szCs w:val="22"/>
        </w:rPr>
        <w:t>Ménager</w:t>
      </w:r>
      <w:r w:rsidRPr="009264DB">
        <w:rPr>
          <w:szCs w:val="22"/>
        </w:rPr>
        <w:t xml:space="preserve">, Daniel, </w:t>
      </w:r>
      <w:r w:rsidRPr="009264DB">
        <w:rPr>
          <w:i/>
          <w:szCs w:val="22"/>
        </w:rPr>
        <w:t>Rabelais en toutes lettres</w:t>
      </w:r>
      <w:r w:rsidRPr="009264DB">
        <w:rPr>
          <w:szCs w:val="22"/>
        </w:rPr>
        <w:t>, Paris, Bordas, 1989.</w:t>
      </w:r>
    </w:p>
    <w:p w14:paraId="462E1A22" w14:textId="5CA62A68" w:rsidR="00125E63" w:rsidRPr="009264DB" w:rsidRDefault="007A7F5A" w:rsidP="00125E63">
      <w:pPr>
        <w:rPr>
          <w:rFonts w:cs="Times New Roman"/>
          <w:szCs w:val="22"/>
        </w:rPr>
      </w:pPr>
      <w:proofErr w:type="spellStart"/>
      <w:r w:rsidRPr="009264DB">
        <w:rPr>
          <w:smallCaps/>
          <w:szCs w:val="22"/>
        </w:rPr>
        <w:lastRenderedPageBreak/>
        <w:t>Milhe</w:t>
      </w:r>
      <w:proofErr w:type="spellEnd"/>
      <w:r w:rsidRPr="009264DB">
        <w:rPr>
          <w:smallCaps/>
          <w:szCs w:val="22"/>
        </w:rPr>
        <w:t xml:space="preserve"> </w:t>
      </w:r>
      <w:proofErr w:type="spellStart"/>
      <w:r w:rsidRPr="009264DB">
        <w:rPr>
          <w:smallCaps/>
          <w:szCs w:val="22"/>
        </w:rPr>
        <w:t>Poutingon</w:t>
      </w:r>
      <w:proofErr w:type="spellEnd"/>
      <w:r w:rsidR="00125E63" w:rsidRPr="009264DB">
        <w:rPr>
          <w:szCs w:val="22"/>
        </w:rPr>
        <w:t xml:space="preserve">, Gérard, Pantagruel </w:t>
      </w:r>
      <w:r w:rsidR="00125E63" w:rsidRPr="009264DB">
        <w:rPr>
          <w:rStyle w:val="Accentuation"/>
          <w:szCs w:val="22"/>
        </w:rPr>
        <w:t xml:space="preserve">de </w:t>
      </w:r>
      <w:r w:rsidR="004B3EB8">
        <w:rPr>
          <w:rStyle w:val="Accentuation"/>
          <w:szCs w:val="22"/>
        </w:rPr>
        <w:t xml:space="preserve">François </w:t>
      </w:r>
      <w:r w:rsidR="00125E63" w:rsidRPr="009264DB">
        <w:rPr>
          <w:rStyle w:val="Accentuation"/>
          <w:szCs w:val="22"/>
        </w:rPr>
        <w:t>Rabelais</w:t>
      </w:r>
      <w:r w:rsidR="00125E63" w:rsidRPr="009264DB">
        <w:rPr>
          <w:szCs w:val="22"/>
        </w:rPr>
        <w:t xml:space="preserve">, Paris, Gallimard, </w:t>
      </w:r>
      <w:r w:rsidR="004B3EB8">
        <w:rPr>
          <w:szCs w:val="22"/>
        </w:rPr>
        <w:t>« </w:t>
      </w:r>
      <w:proofErr w:type="spellStart"/>
      <w:r w:rsidR="004B3EB8">
        <w:rPr>
          <w:szCs w:val="22"/>
        </w:rPr>
        <w:t>Foliothèque</w:t>
      </w:r>
      <w:proofErr w:type="spellEnd"/>
      <w:r w:rsidR="004B3EB8">
        <w:rPr>
          <w:szCs w:val="22"/>
        </w:rPr>
        <w:t xml:space="preserve"> », </w:t>
      </w:r>
      <w:r w:rsidR="00125E63" w:rsidRPr="009264DB">
        <w:rPr>
          <w:szCs w:val="22"/>
        </w:rPr>
        <w:t>2010.</w:t>
      </w:r>
    </w:p>
    <w:p w14:paraId="797BEA0E" w14:textId="0EAFE642" w:rsidR="00E44487" w:rsidRPr="009264DB" w:rsidRDefault="00073357" w:rsidP="00125E63">
      <w:pPr>
        <w:rPr>
          <w:rFonts w:cs="Times New Roman"/>
          <w:smallCaps/>
          <w:szCs w:val="22"/>
        </w:rPr>
      </w:pPr>
      <w:r>
        <w:rPr>
          <w:rFonts w:cs="Times New Roman"/>
          <w:smallCaps/>
          <w:szCs w:val="22"/>
        </w:rPr>
        <w:t xml:space="preserve">* </w:t>
      </w:r>
      <w:proofErr w:type="spellStart"/>
      <w:r w:rsidR="00E44487" w:rsidRPr="009264DB">
        <w:rPr>
          <w:rFonts w:cs="Times New Roman"/>
          <w:smallCaps/>
          <w:szCs w:val="22"/>
        </w:rPr>
        <w:t>Monferran</w:t>
      </w:r>
      <w:proofErr w:type="spellEnd"/>
      <w:r w:rsidR="00E44487" w:rsidRPr="009264DB">
        <w:rPr>
          <w:rFonts w:cs="Times New Roman"/>
          <w:szCs w:val="22"/>
        </w:rPr>
        <w:t xml:space="preserve">, Jean-Charles et </w:t>
      </w:r>
      <w:proofErr w:type="spellStart"/>
      <w:r w:rsidR="00E44487" w:rsidRPr="009264DB">
        <w:rPr>
          <w:rFonts w:cs="Times New Roman"/>
          <w:smallCaps/>
          <w:szCs w:val="22"/>
        </w:rPr>
        <w:t>Thomine</w:t>
      </w:r>
      <w:proofErr w:type="spellEnd"/>
      <w:r w:rsidR="00E44487" w:rsidRPr="009264DB">
        <w:rPr>
          <w:rFonts w:cs="Times New Roman"/>
          <w:szCs w:val="22"/>
        </w:rPr>
        <w:t>, Marie-Claire, « </w:t>
      </w:r>
      <w:r w:rsidR="00E44487" w:rsidRPr="009264DB">
        <w:rPr>
          <w:rFonts w:cs="Times New Roman"/>
          <w:i/>
          <w:iCs w:val="0"/>
          <w:szCs w:val="22"/>
        </w:rPr>
        <w:t>Pantagruel</w:t>
      </w:r>
      <w:r w:rsidR="00E44487" w:rsidRPr="009264DB">
        <w:rPr>
          <w:rFonts w:cs="Times New Roman"/>
          <w:szCs w:val="22"/>
        </w:rPr>
        <w:t xml:space="preserve"> », dans </w:t>
      </w:r>
      <w:r w:rsidR="00E44487" w:rsidRPr="009264DB">
        <w:rPr>
          <w:i/>
          <w:szCs w:val="22"/>
        </w:rPr>
        <w:t xml:space="preserve">A </w:t>
      </w:r>
      <w:proofErr w:type="spellStart"/>
      <w:r w:rsidR="00E44487" w:rsidRPr="009264DB">
        <w:rPr>
          <w:i/>
          <w:szCs w:val="22"/>
        </w:rPr>
        <w:t>Companion</w:t>
      </w:r>
      <w:proofErr w:type="spellEnd"/>
      <w:r w:rsidR="00E44487" w:rsidRPr="009264DB">
        <w:rPr>
          <w:i/>
          <w:szCs w:val="22"/>
        </w:rPr>
        <w:t xml:space="preserve"> to François Rabelais</w:t>
      </w:r>
      <w:r w:rsidR="00E44487" w:rsidRPr="009264DB">
        <w:rPr>
          <w:szCs w:val="22"/>
        </w:rPr>
        <w:t xml:space="preserve">, </w:t>
      </w:r>
      <w:proofErr w:type="spellStart"/>
      <w:r w:rsidR="00E44487" w:rsidRPr="009264DB">
        <w:rPr>
          <w:szCs w:val="22"/>
        </w:rPr>
        <w:t>dir</w:t>
      </w:r>
      <w:proofErr w:type="spellEnd"/>
      <w:r w:rsidR="00E44487" w:rsidRPr="009264DB">
        <w:rPr>
          <w:szCs w:val="22"/>
        </w:rPr>
        <w:t>. B</w:t>
      </w:r>
      <w:r w:rsidR="008F49DA">
        <w:rPr>
          <w:szCs w:val="22"/>
        </w:rPr>
        <w:t>. </w:t>
      </w:r>
      <w:r w:rsidR="00E44487" w:rsidRPr="009264DB">
        <w:rPr>
          <w:szCs w:val="22"/>
        </w:rPr>
        <w:t>Renner, Leiden, Brill, 2021, p. 243-271.</w:t>
      </w:r>
    </w:p>
    <w:p w14:paraId="16D1C38D" w14:textId="77777777" w:rsidR="00CC4EC9" w:rsidRPr="009264DB" w:rsidRDefault="00CC4EC9" w:rsidP="00CC4EC9">
      <w:pPr>
        <w:rPr>
          <w:rFonts w:cs="Times New Roman"/>
          <w:smallCaps/>
          <w:color w:val="000000"/>
          <w:szCs w:val="22"/>
        </w:rPr>
      </w:pPr>
      <w:r w:rsidRPr="009264DB">
        <w:rPr>
          <w:rFonts w:cs="Times New Roman"/>
          <w:smallCaps/>
          <w:szCs w:val="22"/>
        </w:rPr>
        <w:t>Paris</w:t>
      </w:r>
      <w:r w:rsidRPr="009264DB">
        <w:rPr>
          <w:rFonts w:cs="Times New Roman"/>
          <w:szCs w:val="22"/>
        </w:rPr>
        <w:t xml:space="preserve">, Jean, </w:t>
      </w:r>
      <w:r w:rsidRPr="009264DB">
        <w:rPr>
          <w:rFonts w:cs="Times New Roman"/>
          <w:i/>
          <w:szCs w:val="22"/>
        </w:rPr>
        <w:t>Rabelais au futur</w:t>
      </w:r>
      <w:r w:rsidRPr="009264DB">
        <w:rPr>
          <w:rFonts w:cs="Times New Roman"/>
          <w:szCs w:val="22"/>
        </w:rPr>
        <w:t>, Paris, Seuil, 1970.</w:t>
      </w:r>
    </w:p>
    <w:p w14:paraId="741B403B" w14:textId="0D8D9FB0" w:rsidR="00125E63" w:rsidRPr="009264DB" w:rsidRDefault="00125E63" w:rsidP="00125E63">
      <w:pPr>
        <w:rPr>
          <w:rFonts w:cs="Times New Roman"/>
          <w:color w:val="000000"/>
          <w:szCs w:val="22"/>
        </w:rPr>
      </w:pPr>
      <w:r w:rsidRPr="009264DB">
        <w:rPr>
          <w:rFonts w:cs="Times New Roman"/>
          <w:smallCaps/>
          <w:color w:val="000000"/>
          <w:szCs w:val="22"/>
        </w:rPr>
        <w:t>Pouilloux</w:t>
      </w:r>
      <w:r w:rsidRPr="009264DB">
        <w:rPr>
          <w:rFonts w:cs="Times New Roman"/>
          <w:color w:val="000000"/>
          <w:szCs w:val="22"/>
        </w:rPr>
        <w:t xml:space="preserve">, Jean-Yves, </w:t>
      </w:r>
      <w:r w:rsidRPr="009264DB">
        <w:rPr>
          <w:rFonts w:cs="Times New Roman"/>
          <w:i/>
          <w:color w:val="000000"/>
          <w:szCs w:val="22"/>
        </w:rPr>
        <w:t>Rabelais : le rire est le propre de l’homme</w:t>
      </w:r>
      <w:r w:rsidRPr="009264DB">
        <w:rPr>
          <w:rFonts w:cs="Times New Roman"/>
          <w:color w:val="000000"/>
          <w:szCs w:val="22"/>
        </w:rPr>
        <w:t>, Paris, Gallimard, 1993</w:t>
      </w:r>
      <w:r w:rsidR="00303DA7" w:rsidRPr="009264DB">
        <w:rPr>
          <w:rFonts w:cs="Times New Roman"/>
          <w:color w:val="000000"/>
          <w:szCs w:val="22"/>
        </w:rPr>
        <w:t xml:space="preserve"> </w:t>
      </w:r>
      <w:r w:rsidR="00EF7318">
        <w:rPr>
          <w:rFonts w:cs="Times New Roman"/>
          <w:color w:val="000000"/>
          <w:szCs w:val="22"/>
        </w:rPr>
        <w:t>(</w:t>
      </w:r>
      <w:r w:rsidR="00303DA7" w:rsidRPr="009264DB">
        <w:rPr>
          <w:rFonts w:cs="Times New Roman"/>
          <w:color w:val="000000"/>
          <w:szCs w:val="22"/>
        </w:rPr>
        <w:t xml:space="preserve">p. 25-55 pour </w:t>
      </w:r>
      <w:r w:rsidR="00303DA7" w:rsidRPr="009264DB">
        <w:rPr>
          <w:rFonts w:cs="Times New Roman"/>
          <w:i/>
          <w:iCs w:val="0"/>
          <w:color w:val="000000"/>
          <w:szCs w:val="22"/>
        </w:rPr>
        <w:t>Pantagruel</w:t>
      </w:r>
      <w:r w:rsidR="00303DA7" w:rsidRPr="009264DB">
        <w:rPr>
          <w:rFonts w:cs="Times New Roman"/>
          <w:color w:val="000000"/>
          <w:szCs w:val="22"/>
        </w:rPr>
        <w:t xml:space="preserve"> et </w:t>
      </w:r>
      <w:r w:rsidR="00303DA7" w:rsidRPr="009264DB">
        <w:rPr>
          <w:rFonts w:cs="Times New Roman"/>
          <w:i/>
          <w:iCs w:val="0"/>
          <w:color w:val="000000"/>
          <w:szCs w:val="22"/>
        </w:rPr>
        <w:t>Gargantua</w:t>
      </w:r>
      <w:r w:rsidR="00EF7318">
        <w:rPr>
          <w:rFonts w:cs="Times New Roman"/>
          <w:color w:val="000000"/>
          <w:szCs w:val="22"/>
        </w:rPr>
        <w:t>)</w:t>
      </w:r>
      <w:r w:rsidRPr="009264DB">
        <w:rPr>
          <w:rFonts w:cs="Times New Roman"/>
          <w:color w:val="000000"/>
          <w:szCs w:val="22"/>
        </w:rPr>
        <w:t>.</w:t>
      </w:r>
    </w:p>
    <w:p w14:paraId="547C08F3" w14:textId="301A6287" w:rsidR="00125E63" w:rsidRPr="009264DB" w:rsidRDefault="00125E63" w:rsidP="00125E63">
      <w:pPr>
        <w:rPr>
          <w:rFonts w:cs="Times New Roman"/>
          <w:szCs w:val="22"/>
        </w:rPr>
      </w:pPr>
      <w:r w:rsidRPr="009264DB">
        <w:rPr>
          <w:rFonts w:cs="Times New Roman"/>
          <w:smallCaps/>
          <w:szCs w:val="22"/>
        </w:rPr>
        <w:t>Saulnier</w:t>
      </w:r>
      <w:r w:rsidRPr="009264DB">
        <w:rPr>
          <w:rFonts w:cs="Times New Roman"/>
          <w:szCs w:val="22"/>
        </w:rPr>
        <w:t xml:space="preserve">, Verdun-L., </w:t>
      </w:r>
      <w:r w:rsidRPr="009264DB">
        <w:rPr>
          <w:rFonts w:cs="Times New Roman"/>
          <w:i/>
          <w:szCs w:val="22"/>
        </w:rPr>
        <w:t>Rabelais dans son enquête. La sagesse de Gargantua. Le dessein de Rabelais</w:t>
      </w:r>
      <w:r w:rsidRPr="009264DB">
        <w:rPr>
          <w:rFonts w:cs="Times New Roman"/>
          <w:szCs w:val="22"/>
        </w:rPr>
        <w:t>, Paris, SEDES, t. </w:t>
      </w:r>
      <w:r w:rsidRPr="009264DB">
        <w:rPr>
          <w:rFonts w:cs="Times New Roman"/>
          <w:smallCaps/>
          <w:szCs w:val="22"/>
        </w:rPr>
        <w:t>i</w:t>
      </w:r>
      <w:r w:rsidRPr="009264DB">
        <w:rPr>
          <w:rFonts w:cs="Times New Roman"/>
          <w:szCs w:val="22"/>
        </w:rPr>
        <w:t xml:space="preserve">, 1983 </w:t>
      </w:r>
      <w:r w:rsidR="00EF7318">
        <w:rPr>
          <w:rFonts w:cs="Times New Roman"/>
          <w:szCs w:val="22"/>
        </w:rPr>
        <w:t>(</w:t>
      </w:r>
      <w:r w:rsidRPr="009264DB">
        <w:rPr>
          <w:rFonts w:cs="Times New Roman"/>
          <w:szCs w:val="22"/>
        </w:rPr>
        <w:t xml:space="preserve">sur </w:t>
      </w:r>
      <w:r w:rsidRPr="009264DB">
        <w:rPr>
          <w:rFonts w:cs="Times New Roman"/>
          <w:i/>
          <w:szCs w:val="22"/>
        </w:rPr>
        <w:t>Pantagruel</w:t>
      </w:r>
      <w:r w:rsidRPr="009264DB">
        <w:rPr>
          <w:rFonts w:cs="Times New Roman"/>
          <w:szCs w:val="22"/>
        </w:rPr>
        <w:t xml:space="preserve">, la </w:t>
      </w:r>
      <w:proofErr w:type="spellStart"/>
      <w:r w:rsidRPr="009264DB">
        <w:rPr>
          <w:rFonts w:cs="Times New Roman"/>
          <w:i/>
          <w:szCs w:val="22"/>
        </w:rPr>
        <w:t>Pantagrueline</w:t>
      </w:r>
      <w:proofErr w:type="spellEnd"/>
      <w:r w:rsidRPr="009264DB">
        <w:rPr>
          <w:rFonts w:cs="Times New Roman"/>
          <w:i/>
          <w:szCs w:val="22"/>
        </w:rPr>
        <w:t xml:space="preserve"> </w:t>
      </w:r>
      <w:proofErr w:type="spellStart"/>
      <w:r w:rsidRPr="009264DB">
        <w:rPr>
          <w:rFonts w:cs="Times New Roman"/>
          <w:i/>
          <w:szCs w:val="22"/>
        </w:rPr>
        <w:t>Prognostication</w:t>
      </w:r>
      <w:proofErr w:type="spellEnd"/>
      <w:r w:rsidRPr="009264DB">
        <w:rPr>
          <w:rFonts w:cs="Times New Roman"/>
          <w:szCs w:val="22"/>
        </w:rPr>
        <w:t xml:space="preserve"> et </w:t>
      </w:r>
      <w:r w:rsidRPr="009264DB">
        <w:rPr>
          <w:rFonts w:cs="Times New Roman"/>
          <w:i/>
          <w:szCs w:val="22"/>
        </w:rPr>
        <w:t>Gargantua</w:t>
      </w:r>
      <w:r w:rsidRPr="009264DB">
        <w:rPr>
          <w:rFonts w:cs="Times New Roman"/>
          <w:szCs w:val="22"/>
        </w:rPr>
        <w:t>, p. 9-128</w:t>
      </w:r>
      <w:r w:rsidR="00EF7318">
        <w:rPr>
          <w:rFonts w:cs="Times New Roman"/>
          <w:szCs w:val="22"/>
        </w:rPr>
        <w:t>)</w:t>
      </w:r>
      <w:r w:rsidRPr="009264DB">
        <w:rPr>
          <w:rFonts w:cs="Times New Roman"/>
          <w:szCs w:val="22"/>
        </w:rPr>
        <w:t>.</w:t>
      </w:r>
    </w:p>
    <w:p w14:paraId="3570334F" w14:textId="5E3EC038" w:rsidR="00125E63" w:rsidRDefault="006B1E5F" w:rsidP="00125E63">
      <w:pPr>
        <w:rPr>
          <w:rFonts w:cs="Times New Roman"/>
          <w:szCs w:val="22"/>
        </w:rPr>
      </w:pPr>
      <w:r>
        <w:rPr>
          <w:rFonts w:cs="Times New Roman"/>
          <w:smallCaps/>
          <w:szCs w:val="22"/>
        </w:rPr>
        <w:t xml:space="preserve">* </w:t>
      </w:r>
      <w:proofErr w:type="spellStart"/>
      <w:r w:rsidR="00125E63" w:rsidRPr="009264DB">
        <w:rPr>
          <w:rFonts w:cs="Times New Roman"/>
          <w:smallCaps/>
          <w:szCs w:val="22"/>
        </w:rPr>
        <w:t>Screech</w:t>
      </w:r>
      <w:proofErr w:type="spellEnd"/>
      <w:r w:rsidR="00125E63" w:rsidRPr="009264DB">
        <w:rPr>
          <w:rFonts w:cs="Times New Roman"/>
          <w:smallCaps/>
          <w:szCs w:val="22"/>
        </w:rPr>
        <w:t>,</w:t>
      </w:r>
      <w:r w:rsidR="00125E63" w:rsidRPr="009264DB">
        <w:rPr>
          <w:rFonts w:cs="Times New Roman"/>
          <w:szCs w:val="22"/>
        </w:rPr>
        <w:t xml:space="preserve"> Michael, </w:t>
      </w:r>
      <w:r w:rsidR="00125E63" w:rsidRPr="009264DB">
        <w:rPr>
          <w:rFonts w:cs="Times New Roman"/>
          <w:i/>
          <w:szCs w:val="22"/>
        </w:rPr>
        <w:t>Rabelais</w:t>
      </w:r>
      <w:r w:rsidR="00125E63" w:rsidRPr="009264DB">
        <w:rPr>
          <w:rFonts w:cs="Times New Roman"/>
          <w:szCs w:val="22"/>
        </w:rPr>
        <w:t xml:space="preserve">, Londres, </w:t>
      </w:r>
      <w:proofErr w:type="spellStart"/>
      <w:r w:rsidR="00125E63" w:rsidRPr="009264DB">
        <w:rPr>
          <w:rFonts w:cs="Times New Roman"/>
          <w:szCs w:val="22"/>
        </w:rPr>
        <w:t>Duckworth</w:t>
      </w:r>
      <w:proofErr w:type="spellEnd"/>
      <w:r w:rsidR="00125E63" w:rsidRPr="009264DB">
        <w:rPr>
          <w:rFonts w:cs="Times New Roman"/>
          <w:szCs w:val="22"/>
        </w:rPr>
        <w:t xml:space="preserve">, 1979, trad. française de M.-A. de </w:t>
      </w:r>
      <w:proofErr w:type="spellStart"/>
      <w:r w:rsidR="00125E63" w:rsidRPr="009264DB">
        <w:rPr>
          <w:rFonts w:cs="Times New Roman"/>
          <w:szCs w:val="22"/>
        </w:rPr>
        <w:t>Kisch</w:t>
      </w:r>
      <w:proofErr w:type="spellEnd"/>
      <w:r w:rsidR="00125E63" w:rsidRPr="009264DB">
        <w:rPr>
          <w:rFonts w:cs="Times New Roman"/>
          <w:szCs w:val="22"/>
        </w:rPr>
        <w:t xml:space="preserve">, Paris, Gallimard, 1992 </w:t>
      </w:r>
      <w:r w:rsidR="00EF7318">
        <w:rPr>
          <w:rFonts w:cs="Times New Roman"/>
          <w:szCs w:val="22"/>
        </w:rPr>
        <w:t>(</w:t>
      </w:r>
      <w:r w:rsidR="00125E63" w:rsidRPr="009264DB">
        <w:rPr>
          <w:rFonts w:cs="Times New Roman"/>
          <w:szCs w:val="22"/>
        </w:rPr>
        <w:t>p. </w:t>
      </w:r>
      <w:r w:rsidR="00772936" w:rsidRPr="009264DB">
        <w:rPr>
          <w:rFonts w:cs="Times New Roman"/>
          <w:szCs w:val="22"/>
        </w:rPr>
        <w:t>41-141</w:t>
      </w:r>
      <w:r w:rsidR="00125E63" w:rsidRPr="009264DB">
        <w:rPr>
          <w:rFonts w:cs="Times New Roman"/>
          <w:szCs w:val="22"/>
        </w:rPr>
        <w:t xml:space="preserve"> </w:t>
      </w:r>
      <w:r w:rsidR="00EF7318">
        <w:rPr>
          <w:rFonts w:cs="Times New Roman"/>
          <w:szCs w:val="22"/>
        </w:rPr>
        <w:t>sur</w:t>
      </w:r>
      <w:r w:rsidR="00125E63" w:rsidRPr="009264DB">
        <w:rPr>
          <w:rFonts w:cs="Times New Roman"/>
          <w:szCs w:val="22"/>
        </w:rPr>
        <w:t xml:space="preserve"> </w:t>
      </w:r>
      <w:r w:rsidR="00772936" w:rsidRPr="009264DB">
        <w:rPr>
          <w:rFonts w:cs="Times New Roman"/>
          <w:i/>
          <w:szCs w:val="22"/>
        </w:rPr>
        <w:t>Pantagruel</w:t>
      </w:r>
      <w:r w:rsidR="00EF7318">
        <w:rPr>
          <w:rFonts w:cs="Times New Roman"/>
          <w:szCs w:val="22"/>
        </w:rPr>
        <w:t>)</w:t>
      </w:r>
      <w:r w:rsidR="00125E63" w:rsidRPr="009264DB">
        <w:rPr>
          <w:rFonts w:cs="Times New Roman"/>
          <w:szCs w:val="22"/>
        </w:rPr>
        <w:t>.</w:t>
      </w:r>
    </w:p>
    <w:p w14:paraId="0EFF4B17" w14:textId="77777777" w:rsidR="00557451" w:rsidRPr="001D1319" w:rsidRDefault="00557451" w:rsidP="00557451">
      <w:pPr>
        <w:rPr>
          <w:rFonts w:cs="Times New Roman"/>
          <w:szCs w:val="22"/>
          <w:lang w:val="en-GB"/>
        </w:rPr>
      </w:pPr>
      <w:r w:rsidRPr="00557451">
        <w:rPr>
          <w:rFonts w:cs="Times New Roman"/>
          <w:i/>
          <w:szCs w:val="22"/>
          <w:lang w:val="en-GB"/>
        </w:rPr>
        <w:t xml:space="preserve">The Rabelais </w:t>
      </w:r>
      <w:proofErr w:type="spellStart"/>
      <w:r w:rsidRPr="00557451">
        <w:rPr>
          <w:rFonts w:cs="Times New Roman"/>
          <w:i/>
          <w:szCs w:val="22"/>
          <w:lang w:val="en-GB"/>
        </w:rPr>
        <w:t>encyclopedia</w:t>
      </w:r>
      <w:proofErr w:type="spellEnd"/>
      <w:r w:rsidRPr="00557451">
        <w:rPr>
          <w:rFonts w:cs="Times New Roman"/>
          <w:szCs w:val="22"/>
          <w:lang w:val="en-GB"/>
        </w:rPr>
        <w:t xml:space="preserve">, dir. </w:t>
      </w:r>
      <w:r w:rsidRPr="001D1319">
        <w:rPr>
          <w:rFonts w:cs="Times New Roman"/>
          <w:szCs w:val="22"/>
          <w:lang w:val="en-GB"/>
        </w:rPr>
        <w:t>E. C. Zegura, Westport, Greenwood, 2004.</w:t>
      </w:r>
    </w:p>
    <w:p w14:paraId="52F989D3" w14:textId="2C4C2725" w:rsidR="00441720" w:rsidRPr="00E0638F" w:rsidRDefault="00275072" w:rsidP="00441720">
      <w:pPr>
        <w:pStyle w:val="Titre2"/>
      </w:pPr>
      <w:r w:rsidRPr="00E0638F">
        <w:t>4</w:t>
      </w:r>
      <w:r w:rsidR="00441720" w:rsidRPr="00E0638F">
        <w:t>.</w:t>
      </w:r>
      <w:r w:rsidR="00E0638F">
        <w:t>3</w:t>
      </w:r>
      <w:r w:rsidR="00441720" w:rsidRPr="00E0638F">
        <w:t xml:space="preserve"> Herméneutique rabelaisienne</w:t>
      </w:r>
    </w:p>
    <w:p w14:paraId="2DD0C733" w14:textId="5CEC4557" w:rsidR="00E0638F" w:rsidRPr="009264DB" w:rsidRDefault="00E0638F" w:rsidP="00E0638F">
      <w:pPr>
        <w:pStyle w:val="Titre3"/>
      </w:pPr>
      <w:r w:rsidRPr="009264DB">
        <w:t>B</w:t>
      </w:r>
      <w:r>
        <w:t>ilans critiques</w:t>
      </w:r>
    </w:p>
    <w:p w14:paraId="3D76B4B0" w14:textId="77777777" w:rsidR="00E0638F" w:rsidRPr="009264DB" w:rsidRDefault="00E0638F" w:rsidP="00E0638F">
      <w:pPr>
        <w:rPr>
          <w:rFonts w:cs="Times New Roman"/>
          <w:smallCaps/>
          <w:color w:val="000000"/>
        </w:rPr>
      </w:pPr>
      <w:r w:rsidRPr="009264DB">
        <w:rPr>
          <w:rFonts w:cs="Times New Roman"/>
          <w:smallCaps/>
          <w:szCs w:val="22"/>
        </w:rPr>
        <w:t>Le</w:t>
      </w:r>
      <w:r w:rsidRPr="009264DB">
        <w:rPr>
          <w:rFonts w:cs="Times New Roman"/>
          <w:szCs w:val="22"/>
        </w:rPr>
        <w:t xml:space="preserve"> </w:t>
      </w:r>
      <w:r w:rsidRPr="009264DB">
        <w:rPr>
          <w:rFonts w:cs="Times New Roman"/>
          <w:smallCaps/>
          <w:szCs w:val="22"/>
        </w:rPr>
        <w:t>Cadet,</w:t>
      </w:r>
      <w:r w:rsidRPr="009264DB">
        <w:rPr>
          <w:rFonts w:cs="Times New Roman"/>
          <w:szCs w:val="22"/>
        </w:rPr>
        <w:t xml:space="preserve"> Nicolas, « “</w:t>
      </w:r>
      <w:proofErr w:type="spellStart"/>
      <w:r w:rsidRPr="009264DB">
        <w:rPr>
          <w:rFonts w:cs="Times New Roman"/>
          <w:szCs w:val="22"/>
        </w:rPr>
        <w:t>Beuveurs</w:t>
      </w:r>
      <w:proofErr w:type="spellEnd"/>
      <w:r w:rsidRPr="009264DB">
        <w:rPr>
          <w:rFonts w:cs="Times New Roman"/>
          <w:szCs w:val="22"/>
        </w:rPr>
        <w:t xml:space="preserve"> </w:t>
      </w:r>
      <w:proofErr w:type="spellStart"/>
      <w:r w:rsidRPr="009264DB">
        <w:rPr>
          <w:rFonts w:cs="Times New Roman"/>
          <w:szCs w:val="22"/>
        </w:rPr>
        <w:t>tresillustres</w:t>
      </w:r>
      <w:proofErr w:type="spellEnd"/>
      <w:r w:rsidRPr="009264DB">
        <w:rPr>
          <w:rFonts w:cs="Times New Roman"/>
          <w:szCs w:val="22"/>
        </w:rPr>
        <w:t xml:space="preserve">, et vous </w:t>
      </w:r>
      <w:proofErr w:type="spellStart"/>
      <w:r w:rsidRPr="009264DB">
        <w:rPr>
          <w:rFonts w:cs="Times New Roman"/>
          <w:szCs w:val="22"/>
        </w:rPr>
        <w:t>Verolez</w:t>
      </w:r>
      <w:proofErr w:type="spellEnd"/>
      <w:r w:rsidRPr="009264DB">
        <w:rPr>
          <w:rFonts w:cs="Times New Roman"/>
          <w:szCs w:val="22"/>
        </w:rPr>
        <w:t xml:space="preserve"> </w:t>
      </w:r>
      <w:proofErr w:type="spellStart"/>
      <w:r w:rsidRPr="009264DB">
        <w:rPr>
          <w:rFonts w:cs="Times New Roman"/>
          <w:szCs w:val="22"/>
        </w:rPr>
        <w:t>tresprecieux</w:t>
      </w:r>
      <w:proofErr w:type="spellEnd"/>
      <w:r w:rsidRPr="009264DB">
        <w:rPr>
          <w:rFonts w:cs="Times New Roman"/>
          <w:szCs w:val="22"/>
        </w:rPr>
        <w:t xml:space="preserve">” : Rabelais et les Anagnostes », </w:t>
      </w:r>
      <w:r w:rsidRPr="009264DB">
        <w:rPr>
          <w:rFonts w:cs="Times New Roman"/>
          <w:i/>
          <w:szCs w:val="22"/>
        </w:rPr>
        <w:t>RHLF</w:t>
      </w:r>
      <w:r w:rsidRPr="009264DB">
        <w:rPr>
          <w:rFonts w:cs="Times New Roman"/>
          <w:szCs w:val="22"/>
        </w:rPr>
        <w:t>, 2015, n° 2, p.</w:t>
      </w:r>
      <w:r w:rsidRPr="009264DB">
        <w:rPr>
          <w:rFonts w:cs="Times New Roman"/>
        </w:rPr>
        <w:t> 261</w:t>
      </w:r>
      <w:r w:rsidRPr="009264DB">
        <w:rPr>
          <w:rFonts w:cs="Times New Roman"/>
        </w:rPr>
        <w:noBreakHyphen/>
        <w:t>282.</w:t>
      </w:r>
    </w:p>
    <w:p w14:paraId="0DFE9085" w14:textId="2B844593" w:rsidR="00E0638F" w:rsidRPr="009264DB" w:rsidRDefault="002126C4" w:rsidP="00E0638F">
      <w:pPr>
        <w:rPr>
          <w:rFonts w:cs="Times New Roman"/>
        </w:rPr>
      </w:pPr>
      <w:r>
        <w:rPr>
          <w:rFonts w:cs="Times New Roman"/>
          <w:smallCaps/>
          <w:color w:val="000000"/>
        </w:rPr>
        <w:t xml:space="preserve">* </w:t>
      </w:r>
      <w:r w:rsidR="00E0638F" w:rsidRPr="009264DB">
        <w:rPr>
          <w:rFonts w:cs="Times New Roman"/>
          <w:smallCaps/>
          <w:color w:val="000000"/>
        </w:rPr>
        <w:t>Le</w:t>
      </w:r>
      <w:r w:rsidR="00E0638F" w:rsidRPr="009264DB">
        <w:rPr>
          <w:rFonts w:cs="Times New Roman"/>
          <w:color w:val="000000"/>
        </w:rPr>
        <w:t xml:space="preserve"> </w:t>
      </w:r>
      <w:r w:rsidR="00E0638F" w:rsidRPr="009264DB">
        <w:rPr>
          <w:rFonts w:cs="Times New Roman"/>
          <w:smallCaps/>
          <w:color w:val="000000"/>
        </w:rPr>
        <w:t>Cadet</w:t>
      </w:r>
      <w:r w:rsidR="00E0638F" w:rsidRPr="009264DB">
        <w:rPr>
          <w:rFonts w:cs="Times New Roman"/>
          <w:color w:val="000000"/>
        </w:rPr>
        <w:t xml:space="preserve">, Nicolas, </w:t>
      </w:r>
      <w:r w:rsidR="00E0638F" w:rsidRPr="009264DB">
        <w:rPr>
          <w:rFonts w:cs="Times New Roman"/>
        </w:rPr>
        <w:t xml:space="preserve">« Rabelais et les </w:t>
      </w:r>
      <w:proofErr w:type="spellStart"/>
      <w:r w:rsidR="00E0638F" w:rsidRPr="009264DB">
        <w:rPr>
          <w:rFonts w:cs="Times New Roman"/>
        </w:rPr>
        <w:t>rabelaisants</w:t>
      </w:r>
      <w:proofErr w:type="spellEnd"/>
      <w:r w:rsidR="00E0638F" w:rsidRPr="009264DB">
        <w:rPr>
          <w:rFonts w:cs="Times New Roman"/>
        </w:rPr>
        <w:t xml:space="preserve"> : pour une histoire des querelles critiques au </w:t>
      </w:r>
      <w:proofErr w:type="spellStart"/>
      <w:r w:rsidR="00E0638F" w:rsidRPr="00E34575">
        <w:rPr>
          <w:rFonts w:cs="Times New Roman"/>
          <w:smallCaps/>
        </w:rPr>
        <w:t>xx</w:t>
      </w:r>
      <w:r w:rsidR="00E0638F" w:rsidRPr="009264DB">
        <w:rPr>
          <w:rFonts w:cs="Times New Roman"/>
          <w:vertAlign w:val="superscript"/>
        </w:rPr>
        <w:t>e</w:t>
      </w:r>
      <w:proofErr w:type="spellEnd"/>
      <w:r w:rsidR="00E0638F">
        <w:rPr>
          <w:rFonts w:cs="Times New Roman"/>
        </w:rPr>
        <w:t> s</w:t>
      </w:r>
      <w:r w:rsidR="00E0638F" w:rsidRPr="009264DB">
        <w:rPr>
          <w:rFonts w:cs="Times New Roman"/>
        </w:rPr>
        <w:t xml:space="preserve">iècle », </w:t>
      </w:r>
      <w:r w:rsidR="00E0638F" w:rsidRPr="009264DB">
        <w:rPr>
          <w:rFonts w:cs="Times New Roman"/>
          <w:i/>
          <w:szCs w:val="22"/>
        </w:rPr>
        <w:t>AR</w:t>
      </w:r>
      <w:r w:rsidR="00E0638F" w:rsidRPr="009264DB">
        <w:rPr>
          <w:rFonts w:cs="Times New Roman"/>
          <w:szCs w:val="22"/>
        </w:rPr>
        <w:t>,</w:t>
      </w:r>
      <w:r w:rsidR="00E0638F" w:rsidRPr="009264DB">
        <w:rPr>
          <w:rFonts w:cs="Times New Roman"/>
        </w:rPr>
        <w:t xml:space="preserve"> n° 1, 2017, p. 31-83.</w:t>
      </w:r>
    </w:p>
    <w:p w14:paraId="79FAE3DA" w14:textId="5D2DD44F" w:rsidR="00E0638F" w:rsidRPr="009264DB" w:rsidRDefault="00E0638F" w:rsidP="00E0638F">
      <w:pPr>
        <w:rPr>
          <w:rFonts w:cs="Times New Roman"/>
        </w:rPr>
      </w:pPr>
      <w:proofErr w:type="spellStart"/>
      <w:r w:rsidRPr="009264DB">
        <w:rPr>
          <w:rFonts w:cs="Times New Roman"/>
          <w:smallCaps/>
        </w:rPr>
        <w:t>Milhe</w:t>
      </w:r>
      <w:proofErr w:type="spellEnd"/>
      <w:r w:rsidR="00222E0C">
        <w:rPr>
          <w:rFonts w:cs="Times New Roman"/>
          <w:smallCaps/>
        </w:rPr>
        <w:t xml:space="preserve"> </w:t>
      </w:r>
      <w:proofErr w:type="spellStart"/>
      <w:r w:rsidRPr="009264DB">
        <w:rPr>
          <w:rFonts w:cs="Times New Roman"/>
          <w:smallCaps/>
        </w:rPr>
        <w:t>Poutingon</w:t>
      </w:r>
      <w:proofErr w:type="spellEnd"/>
      <w:r w:rsidRPr="009264DB">
        <w:rPr>
          <w:rFonts w:cs="Times New Roman"/>
        </w:rPr>
        <w:t xml:space="preserve">, Gérard, </w:t>
      </w:r>
      <w:r w:rsidRPr="009264DB">
        <w:rPr>
          <w:rFonts w:cs="Times New Roman"/>
          <w:i/>
        </w:rPr>
        <w:t>François Rabelais, bilan critique</w:t>
      </w:r>
      <w:r w:rsidRPr="009264DB">
        <w:rPr>
          <w:rFonts w:cs="Times New Roman"/>
        </w:rPr>
        <w:t xml:space="preserve">, Nathan, « Lettres 128 », 1996. </w:t>
      </w:r>
    </w:p>
    <w:p w14:paraId="2B40045D" w14:textId="346D99DD" w:rsidR="00E0638F" w:rsidRDefault="00E0638F" w:rsidP="00E0638F">
      <w:pPr>
        <w:pStyle w:val="Titre3"/>
      </w:pPr>
      <w:r>
        <w:t xml:space="preserve">Réalisme </w:t>
      </w:r>
      <w:r w:rsidRPr="00E0638F">
        <w:rPr>
          <w:i/>
          <w:iCs/>
        </w:rPr>
        <w:t>vs</w:t>
      </w:r>
      <w:r>
        <w:t xml:space="preserve"> Poésie</w:t>
      </w:r>
    </w:p>
    <w:p w14:paraId="1B7D1D69" w14:textId="57C82DD4" w:rsidR="007857CD" w:rsidRPr="006D1449" w:rsidRDefault="007857CD" w:rsidP="007857CD">
      <w:pPr>
        <w:rPr>
          <w:rFonts w:cs="Times New Roman"/>
          <w:smallCaps/>
          <w:szCs w:val="22"/>
        </w:rPr>
      </w:pPr>
      <w:proofErr w:type="spellStart"/>
      <w:r w:rsidRPr="008556CC">
        <w:rPr>
          <w:rFonts w:cs="Times New Roman"/>
          <w:smallCaps/>
        </w:rPr>
        <w:t>Defaux</w:t>
      </w:r>
      <w:proofErr w:type="spellEnd"/>
      <w:r w:rsidRPr="008556CC">
        <w:rPr>
          <w:rFonts w:cs="Times New Roman"/>
        </w:rPr>
        <w:t xml:space="preserve">, Gérard, « </w:t>
      </w:r>
      <w:proofErr w:type="spellStart"/>
      <w:r w:rsidRPr="008556CC">
        <w:rPr>
          <w:rFonts w:cs="Times New Roman"/>
        </w:rPr>
        <w:t>Rabelais’s</w:t>
      </w:r>
      <w:proofErr w:type="spellEnd"/>
      <w:r w:rsidRPr="008556CC">
        <w:rPr>
          <w:rFonts w:cs="Times New Roman"/>
        </w:rPr>
        <w:t xml:space="preserve"> </w:t>
      </w:r>
      <w:proofErr w:type="spellStart"/>
      <w:r w:rsidRPr="008556CC">
        <w:rPr>
          <w:rFonts w:cs="Times New Roman"/>
        </w:rPr>
        <w:t>realism</w:t>
      </w:r>
      <w:proofErr w:type="spellEnd"/>
      <w:r w:rsidRPr="008556CC">
        <w:rPr>
          <w:rFonts w:cs="Times New Roman"/>
        </w:rPr>
        <w:t xml:space="preserve">, </w:t>
      </w:r>
      <w:proofErr w:type="spellStart"/>
      <w:r w:rsidRPr="008556CC">
        <w:rPr>
          <w:rFonts w:cs="Times New Roman"/>
        </w:rPr>
        <w:t>again</w:t>
      </w:r>
      <w:proofErr w:type="spellEnd"/>
      <w:r w:rsidRPr="008556CC">
        <w:rPr>
          <w:rFonts w:cs="Times New Roman"/>
        </w:rPr>
        <w:t xml:space="preserve"> », </w:t>
      </w:r>
      <w:r w:rsidRPr="008556CC">
        <w:rPr>
          <w:rFonts w:eastAsia="Garamond3LTPro-Italic" w:cs="Times New Roman"/>
          <w:i/>
        </w:rPr>
        <w:t>ÉR</w:t>
      </w:r>
      <w:r w:rsidRPr="008556CC">
        <w:rPr>
          <w:rFonts w:cs="Times New Roman"/>
        </w:rPr>
        <w:t>, XXIX, 1993, p. 25-41.</w:t>
      </w:r>
    </w:p>
    <w:p w14:paraId="01D43D15" w14:textId="4470830E" w:rsidR="006D1449" w:rsidRPr="006D1449" w:rsidRDefault="006D1449" w:rsidP="006D1449">
      <w:pPr>
        <w:autoSpaceDE w:val="0"/>
        <w:autoSpaceDN w:val="0"/>
        <w:adjustRightInd w:val="0"/>
        <w:rPr>
          <w:rFonts w:cs="Times New Roman"/>
          <w:bCs w:val="0"/>
          <w:iCs w:val="0"/>
          <w:szCs w:val="22"/>
        </w:rPr>
      </w:pPr>
      <w:r w:rsidRPr="006D1449">
        <w:rPr>
          <w:rFonts w:cs="Times New Roman"/>
          <w:smallCaps/>
          <w:szCs w:val="22"/>
        </w:rPr>
        <w:t>Lefranc</w:t>
      </w:r>
      <w:r w:rsidRPr="006D1449">
        <w:rPr>
          <w:rFonts w:cs="Times New Roman"/>
          <w:szCs w:val="22"/>
        </w:rPr>
        <w:t>, Abel,</w:t>
      </w:r>
      <w:r w:rsidRPr="006D1449">
        <w:rPr>
          <w:rFonts w:eastAsia="Garamond3LTPro-Italic" w:cs="Times New Roman"/>
          <w:bCs w:val="0"/>
          <w:i/>
          <w:szCs w:val="22"/>
        </w:rPr>
        <w:t xml:space="preserve"> Les Navigations de Pantagruel. Études sur la géographie rabelaisienne</w:t>
      </w:r>
      <w:r w:rsidRPr="006D1449">
        <w:rPr>
          <w:rFonts w:cs="Times New Roman"/>
          <w:bCs w:val="0"/>
          <w:iCs w:val="0"/>
          <w:szCs w:val="22"/>
        </w:rPr>
        <w:t xml:space="preserve">, Paris, 1905 ; Genève, </w:t>
      </w:r>
      <w:proofErr w:type="spellStart"/>
      <w:r w:rsidRPr="006D1449">
        <w:rPr>
          <w:rFonts w:cs="Times New Roman"/>
          <w:bCs w:val="0"/>
          <w:iCs w:val="0"/>
          <w:szCs w:val="22"/>
        </w:rPr>
        <w:t>Slatkine</w:t>
      </w:r>
      <w:proofErr w:type="spellEnd"/>
      <w:r w:rsidRPr="006D1449">
        <w:rPr>
          <w:rFonts w:cs="Times New Roman"/>
          <w:bCs w:val="0"/>
          <w:iCs w:val="0"/>
          <w:szCs w:val="22"/>
        </w:rPr>
        <w:t xml:space="preserve"> Reprints, 1967</w:t>
      </w:r>
      <w:r>
        <w:rPr>
          <w:rFonts w:cs="Times New Roman"/>
          <w:bCs w:val="0"/>
          <w:iCs w:val="0"/>
          <w:szCs w:val="22"/>
        </w:rPr>
        <w:t xml:space="preserve"> (</w:t>
      </w:r>
      <w:r w:rsidR="00D52857">
        <w:rPr>
          <w:rFonts w:cs="Times New Roman"/>
          <w:bCs w:val="0"/>
          <w:iCs w:val="0"/>
          <w:szCs w:val="22"/>
        </w:rPr>
        <w:t xml:space="preserve">p. 1-32 pour les </w:t>
      </w:r>
      <w:r>
        <w:rPr>
          <w:rFonts w:cs="Times New Roman"/>
          <w:bCs w:val="0"/>
          <w:iCs w:val="0"/>
          <w:szCs w:val="22"/>
        </w:rPr>
        <w:t xml:space="preserve">navigations de </w:t>
      </w:r>
      <w:r w:rsidRPr="006D1449">
        <w:rPr>
          <w:rFonts w:cs="Times New Roman"/>
          <w:bCs w:val="0"/>
          <w:i/>
          <w:szCs w:val="22"/>
        </w:rPr>
        <w:t>P</w:t>
      </w:r>
      <w:r>
        <w:rPr>
          <w:rFonts w:cs="Times New Roman"/>
          <w:bCs w:val="0"/>
          <w:iCs w:val="0"/>
          <w:szCs w:val="22"/>
        </w:rPr>
        <w:t>, 24 et 34)</w:t>
      </w:r>
      <w:r w:rsidRPr="006D1449">
        <w:rPr>
          <w:rFonts w:cs="Times New Roman"/>
          <w:bCs w:val="0"/>
          <w:iCs w:val="0"/>
          <w:szCs w:val="22"/>
        </w:rPr>
        <w:t>.</w:t>
      </w:r>
    </w:p>
    <w:p w14:paraId="29DE09A1" w14:textId="68B6E1AC" w:rsidR="007857CD" w:rsidRPr="000A3B91" w:rsidRDefault="007857CD" w:rsidP="007857CD">
      <w:pPr>
        <w:rPr>
          <w:rFonts w:cs="Times New Roman"/>
        </w:rPr>
      </w:pPr>
      <w:r w:rsidRPr="000A3B91">
        <w:rPr>
          <w:rFonts w:cs="Times New Roman"/>
          <w:smallCaps/>
        </w:rPr>
        <w:t>Lefranc</w:t>
      </w:r>
      <w:r w:rsidRPr="000A3B91">
        <w:rPr>
          <w:rFonts w:cs="Times New Roman"/>
        </w:rPr>
        <w:t xml:space="preserve">, Abel, « La Réalité dans </w:t>
      </w:r>
      <w:r w:rsidRPr="007857CD">
        <w:rPr>
          <w:rFonts w:cs="Times New Roman"/>
          <w:i/>
          <w:iCs w:val="0"/>
        </w:rPr>
        <w:t>Pantagruel</w:t>
      </w:r>
      <w:r>
        <w:rPr>
          <w:rFonts w:cs="Times New Roman"/>
        </w:rPr>
        <w:t> »</w:t>
      </w:r>
      <w:r w:rsidRPr="000A3B91">
        <w:rPr>
          <w:rFonts w:cs="Times New Roman"/>
        </w:rPr>
        <w:t xml:space="preserve">, </w:t>
      </w:r>
      <w:r w:rsidR="00EF7318" w:rsidRPr="009264DB">
        <w:t xml:space="preserve">volume III des </w:t>
      </w:r>
      <w:r w:rsidR="00EF7318" w:rsidRPr="009264DB">
        <w:rPr>
          <w:i/>
        </w:rPr>
        <w:t>Œuvres</w:t>
      </w:r>
      <w:r w:rsidR="00EF7318" w:rsidRPr="009264DB">
        <w:t>, 1922</w:t>
      </w:r>
      <w:r w:rsidR="00EF7318">
        <w:t xml:space="preserve">, </w:t>
      </w:r>
      <w:r w:rsidRPr="000A3B91">
        <w:rPr>
          <w:rFonts w:cs="Times New Roman"/>
        </w:rPr>
        <w:t>p. </w:t>
      </w:r>
      <w:r>
        <w:rPr>
          <w:rFonts w:cs="Times New Roman"/>
          <w:smallCaps/>
        </w:rPr>
        <w:t>xx</w:t>
      </w:r>
      <w:r w:rsidR="00EF7318">
        <w:rPr>
          <w:rFonts w:cs="Times New Roman"/>
          <w:smallCaps/>
        </w:rPr>
        <w:t>v-xxxix</w:t>
      </w:r>
      <w:r w:rsidRPr="000A3B91">
        <w:rPr>
          <w:rFonts w:cs="Times New Roman"/>
          <w:smallCaps/>
        </w:rPr>
        <w:t> </w:t>
      </w:r>
      <w:r w:rsidRPr="000A3B91">
        <w:rPr>
          <w:rFonts w:cs="Times New Roman"/>
        </w:rPr>
        <w:t xml:space="preserve">; repris dans </w:t>
      </w:r>
      <w:r w:rsidRPr="000A3B91">
        <w:rPr>
          <w:rFonts w:cs="Times New Roman"/>
          <w:i/>
        </w:rPr>
        <w:t xml:space="preserve">Rabelais. Études sur </w:t>
      </w:r>
      <w:r w:rsidRPr="000A3B91">
        <w:rPr>
          <w:rFonts w:cs="Times New Roman"/>
        </w:rPr>
        <w:t>Gargantua</w:t>
      </w:r>
      <w:r w:rsidRPr="000A3B91">
        <w:rPr>
          <w:rFonts w:cs="Times New Roman"/>
          <w:i/>
        </w:rPr>
        <w:t xml:space="preserve">, </w:t>
      </w:r>
      <w:r w:rsidRPr="000A3B91">
        <w:rPr>
          <w:rFonts w:cs="Times New Roman"/>
        </w:rPr>
        <w:t>Pantagruel</w:t>
      </w:r>
      <w:r w:rsidRPr="000A3B91">
        <w:rPr>
          <w:rFonts w:cs="Times New Roman"/>
          <w:i/>
        </w:rPr>
        <w:t xml:space="preserve"> et le </w:t>
      </w:r>
      <w:r w:rsidRPr="000A3B91">
        <w:rPr>
          <w:rFonts w:cs="Times New Roman"/>
        </w:rPr>
        <w:t>Tiers</w:t>
      </w:r>
      <w:r w:rsidRPr="000A3B91">
        <w:rPr>
          <w:rFonts w:cs="Times New Roman"/>
          <w:i/>
        </w:rPr>
        <w:t xml:space="preserve"> </w:t>
      </w:r>
      <w:r w:rsidRPr="000A3B91">
        <w:rPr>
          <w:rFonts w:cs="Times New Roman"/>
        </w:rPr>
        <w:t xml:space="preserve">livre, </w:t>
      </w:r>
      <w:r w:rsidR="004D3402" w:rsidRPr="009264DB">
        <w:rPr>
          <w:rFonts w:cs="Times New Roman"/>
        </w:rPr>
        <w:t>Paris, Albin Michel, 1953,</w:t>
      </w:r>
      <w:r w:rsidR="004D3402">
        <w:rPr>
          <w:rFonts w:cs="Times New Roman"/>
        </w:rPr>
        <w:t xml:space="preserve"> </w:t>
      </w:r>
      <w:r w:rsidRPr="000A3B91">
        <w:rPr>
          <w:rFonts w:cs="Times New Roman"/>
        </w:rPr>
        <w:t>p. </w:t>
      </w:r>
      <w:r>
        <w:rPr>
          <w:rFonts w:cs="Times New Roman"/>
        </w:rPr>
        <w:t>155-175.</w:t>
      </w:r>
    </w:p>
    <w:p w14:paraId="46244014" w14:textId="484A52D4" w:rsidR="007857CD" w:rsidRPr="000A3B91" w:rsidRDefault="007857CD" w:rsidP="007857CD">
      <w:pPr>
        <w:rPr>
          <w:rFonts w:cs="Times New Roman"/>
        </w:rPr>
      </w:pPr>
      <w:proofErr w:type="spellStart"/>
      <w:r w:rsidRPr="000A3B91">
        <w:rPr>
          <w:rFonts w:cs="Times New Roman"/>
          <w:smallCaps/>
        </w:rPr>
        <w:t>Lestringant</w:t>
      </w:r>
      <w:proofErr w:type="spellEnd"/>
      <w:r w:rsidRPr="000A3B91">
        <w:rPr>
          <w:rFonts w:cs="Times New Roman"/>
        </w:rPr>
        <w:t xml:space="preserve">, Frank, </w:t>
      </w:r>
      <w:r w:rsidRPr="000A3B91">
        <w:rPr>
          <w:rFonts w:cs="Times New Roman"/>
          <w:color w:val="000000"/>
          <w:shd w:val="clear" w:color="auto" w:fill="FFFFFF"/>
        </w:rPr>
        <w:t>« Rabelais et le récit toponymique »,</w:t>
      </w:r>
      <w:r w:rsidRPr="000A3B91">
        <w:rPr>
          <w:rStyle w:val="apple-converted-space"/>
          <w:rFonts w:cs="Times New Roman"/>
          <w:color w:val="000000"/>
          <w:shd w:val="clear" w:color="auto" w:fill="FFFFFF"/>
        </w:rPr>
        <w:t> </w:t>
      </w:r>
      <w:r w:rsidRPr="000A3B91">
        <w:rPr>
          <w:rFonts w:cs="Times New Roman"/>
          <w:i/>
          <w:iCs w:val="0"/>
          <w:color w:val="000000"/>
          <w:shd w:val="clear" w:color="auto" w:fill="FFFFFF"/>
        </w:rPr>
        <w:t>Poétique</w:t>
      </w:r>
      <w:r w:rsidRPr="000A3B91">
        <w:rPr>
          <w:rFonts w:cs="Times New Roman"/>
          <w:color w:val="000000"/>
          <w:shd w:val="clear" w:color="auto" w:fill="FFFFFF"/>
        </w:rPr>
        <w:t>, L, 2, 1982, p. 207-225</w:t>
      </w:r>
      <w:r w:rsidR="00834AE4">
        <w:rPr>
          <w:rFonts w:cs="Times New Roman"/>
          <w:color w:val="000000"/>
          <w:shd w:val="clear" w:color="auto" w:fill="FFFFFF"/>
        </w:rPr>
        <w:t xml:space="preserve"> (sur </w:t>
      </w:r>
      <w:r w:rsidR="00834AE4" w:rsidRPr="00834AE4">
        <w:rPr>
          <w:rFonts w:cs="Times New Roman"/>
          <w:i/>
          <w:iCs w:val="0"/>
          <w:color w:val="000000"/>
          <w:shd w:val="clear" w:color="auto" w:fill="FFFFFF"/>
        </w:rPr>
        <w:t>P</w:t>
      </w:r>
      <w:r w:rsidR="00834AE4">
        <w:rPr>
          <w:rFonts w:cs="Times New Roman"/>
          <w:color w:val="000000"/>
          <w:shd w:val="clear" w:color="auto" w:fill="FFFFFF"/>
        </w:rPr>
        <w:t>, 5)</w:t>
      </w:r>
      <w:r w:rsidRPr="000A3B91">
        <w:rPr>
          <w:rFonts w:cs="Times New Roman"/>
          <w:color w:val="000000"/>
          <w:shd w:val="clear" w:color="auto" w:fill="FFFFFF"/>
        </w:rPr>
        <w:t>.</w:t>
      </w:r>
    </w:p>
    <w:p w14:paraId="6546C05E" w14:textId="66AD3F29" w:rsidR="008672D2" w:rsidRPr="000B4360" w:rsidRDefault="008672D2" w:rsidP="008672D2">
      <w:pPr>
        <w:rPr>
          <w:rFonts w:cs="Times New Roman"/>
          <w:color w:val="000000"/>
          <w:szCs w:val="22"/>
          <w:shd w:val="clear" w:color="auto" w:fill="FFFFFF"/>
        </w:rPr>
      </w:pPr>
      <w:proofErr w:type="spellStart"/>
      <w:r w:rsidRPr="000B4360">
        <w:rPr>
          <w:rFonts w:cs="Times New Roman"/>
          <w:smallCaps/>
          <w:color w:val="000000"/>
          <w:szCs w:val="22"/>
          <w:shd w:val="clear" w:color="auto" w:fill="FFFFFF"/>
        </w:rPr>
        <w:t>Lestringant</w:t>
      </w:r>
      <w:proofErr w:type="spellEnd"/>
      <w:r w:rsidRPr="000B4360">
        <w:rPr>
          <w:rFonts w:cs="Times New Roman"/>
          <w:color w:val="000000"/>
          <w:szCs w:val="22"/>
          <w:shd w:val="clear" w:color="auto" w:fill="FFFFFF"/>
        </w:rPr>
        <w:t xml:space="preserve">, Frank, « Questions sur la géographie de Rabelais. À propos de </w:t>
      </w:r>
      <w:r w:rsidRPr="000B4360">
        <w:rPr>
          <w:rFonts w:cs="Times New Roman"/>
          <w:i/>
          <w:iCs w:val="0"/>
          <w:color w:val="000000"/>
          <w:szCs w:val="22"/>
          <w:shd w:val="clear" w:color="auto" w:fill="FFFFFF"/>
        </w:rPr>
        <w:t>Pantagruel</w:t>
      </w:r>
      <w:r w:rsidRPr="000B4360">
        <w:rPr>
          <w:rFonts w:cs="Times New Roman"/>
          <w:color w:val="000000"/>
          <w:szCs w:val="22"/>
          <w:shd w:val="clear" w:color="auto" w:fill="FFFFFF"/>
        </w:rPr>
        <w:t xml:space="preserve"> », </w:t>
      </w:r>
      <w:r w:rsidR="00314DD4" w:rsidRPr="007823E9">
        <w:rPr>
          <w:rFonts w:cs="Times New Roman"/>
          <w:szCs w:val="22"/>
        </w:rPr>
        <w:t xml:space="preserve">dans </w:t>
      </w:r>
      <w:r w:rsidR="00314DD4" w:rsidRPr="007823E9">
        <w:rPr>
          <w:rFonts w:cs="Times New Roman"/>
          <w:i/>
          <w:szCs w:val="22"/>
        </w:rPr>
        <w:t>Narrations fabuleuses. Mélanges Mireille Huchon</w:t>
      </w:r>
      <w:r w:rsidR="00314DD4" w:rsidRPr="007823E9">
        <w:rPr>
          <w:rFonts w:cs="Times New Roman"/>
          <w:szCs w:val="22"/>
        </w:rPr>
        <w:t xml:space="preserve">, </w:t>
      </w:r>
      <w:proofErr w:type="spellStart"/>
      <w:r w:rsidR="00314DD4" w:rsidRPr="007823E9">
        <w:rPr>
          <w:rFonts w:cs="Times New Roman"/>
          <w:szCs w:val="22"/>
        </w:rPr>
        <w:t>dir</w:t>
      </w:r>
      <w:proofErr w:type="spellEnd"/>
      <w:r w:rsidR="00314DD4" w:rsidRPr="007823E9">
        <w:rPr>
          <w:rFonts w:cs="Times New Roman"/>
          <w:szCs w:val="22"/>
        </w:rPr>
        <w:t>. I</w:t>
      </w:r>
      <w:r w:rsidR="00314DD4">
        <w:rPr>
          <w:rFonts w:cs="Times New Roman"/>
          <w:szCs w:val="22"/>
        </w:rPr>
        <w:t>. </w:t>
      </w:r>
      <w:r w:rsidR="00314DD4" w:rsidRPr="007823E9">
        <w:rPr>
          <w:rFonts w:cs="Times New Roman"/>
          <w:szCs w:val="22"/>
        </w:rPr>
        <w:t>Garnier, Cl</w:t>
      </w:r>
      <w:r w:rsidR="00314DD4">
        <w:rPr>
          <w:rFonts w:cs="Times New Roman"/>
          <w:szCs w:val="22"/>
        </w:rPr>
        <w:t>. </w:t>
      </w:r>
      <w:r w:rsidR="00314DD4" w:rsidRPr="007823E9">
        <w:rPr>
          <w:rFonts w:cs="Times New Roman"/>
          <w:szCs w:val="22"/>
        </w:rPr>
        <w:t>La Charité, R</w:t>
      </w:r>
      <w:r w:rsidR="00314DD4">
        <w:rPr>
          <w:rFonts w:cs="Times New Roman"/>
          <w:szCs w:val="22"/>
        </w:rPr>
        <w:t>. </w:t>
      </w:r>
      <w:proofErr w:type="spellStart"/>
      <w:r w:rsidR="00314DD4" w:rsidRPr="007823E9">
        <w:rPr>
          <w:rFonts w:cs="Times New Roman"/>
          <w:szCs w:val="22"/>
        </w:rPr>
        <w:t>Menini</w:t>
      </w:r>
      <w:proofErr w:type="spellEnd"/>
      <w:r w:rsidR="00314DD4" w:rsidRPr="007823E9">
        <w:rPr>
          <w:rFonts w:cs="Times New Roman"/>
          <w:szCs w:val="22"/>
        </w:rPr>
        <w:t>, A</w:t>
      </w:r>
      <w:r w:rsidR="00314DD4">
        <w:rPr>
          <w:rFonts w:cs="Times New Roman"/>
          <w:szCs w:val="22"/>
        </w:rPr>
        <w:t>.</w:t>
      </w:r>
      <w:r w:rsidR="00314DD4" w:rsidRPr="007823E9">
        <w:rPr>
          <w:rFonts w:cs="Times New Roman"/>
          <w:szCs w:val="22"/>
        </w:rPr>
        <w:t>-P</w:t>
      </w:r>
      <w:r w:rsidR="00314DD4">
        <w:rPr>
          <w:rFonts w:cs="Times New Roman"/>
          <w:szCs w:val="22"/>
        </w:rPr>
        <w:t>. </w:t>
      </w:r>
      <w:proofErr w:type="spellStart"/>
      <w:r w:rsidR="00314DD4" w:rsidRPr="007823E9">
        <w:rPr>
          <w:rFonts w:cs="Times New Roman"/>
          <w:szCs w:val="22"/>
        </w:rPr>
        <w:t>Pouey-Mounou</w:t>
      </w:r>
      <w:proofErr w:type="spellEnd"/>
      <w:r w:rsidR="00314DD4" w:rsidRPr="007823E9">
        <w:rPr>
          <w:rFonts w:cs="Times New Roman"/>
          <w:szCs w:val="22"/>
        </w:rPr>
        <w:t>, A</w:t>
      </w:r>
      <w:r w:rsidR="00314DD4">
        <w:rPr>
          <w:rFonts w:cs="Times New Roman"/>
          <w:szCs w:val="22"/>
        </w:rPr>
        <w:t>. </w:t>
      </w:r>
      <w:proofErr w:type="spellStart"/>
      <w:r w:rsidR="00314DD4" w:rsidRPr="007823E9">
        <w:rPr>
          <w:rFonts w:cs="Times New Roman"/>
          <w:szCs w:val="22"/>
        </w:rPr>
        <w:t>Réach-Ngô</w:t>
      </w:r>
      <w:proofErr w:type="spellEnd"/>
      <w:r w:rsidR="00314DD4" w:rsidRPr="007823E9">
        <w:rPr>
          <w:rFonts w:cs="Times New Roman"/>
          <w:szCs w:val="22"/>
        </w:rPr>
        <w:t>, T</w:t>
      </w:r>
      <w:r w:rsidR="00314DD4">
        <w:rPr>
          <w:rFonts w:cs="Times New Roman"/>
          <w:szCs w:val="22"/>
        </w:rPr>
        <w:t>. </w:t>
      </w:r>
      <w:proofErr w:type="spellStart"/>
      <w:r w:rsidR="00314DD4" w:rsidRPr="007823E9">
        <w:rPr>
          <w:rFonts w:cs="Times New Roman"/>
          <w:szCs w:val="22"/>
        </w:rPr>
        <w:t>Tran</w:t>
      </w:r>
      <w:proofErr w:type="spellEnd"/>
      <w:r w:rsidR="00314DD4" w:rsidRPr="007823E9">
        <w:rPr>
          <w:rFonts w:cs="Times New Roman"/>
          <w:szCs w:val="22"/>
        </w:rPr>
        <w:t xml:space="preserve"> et N Viet, Paris, Classiques Garnier, 2022</w:t>
      </w:r>
      <w:r w:rsidRPr="000B4360">
        <w:rPr>
          <w:rFonts w:cs="Times New Roman"/>
          <w:szCs w:val="22"/>
        </w:rPr>
        <w:t xml:space="preserve">, </w:t>
      </w:r>
      <w:r w:rsidRPr="000B4360">
        <w:rPr>
          <w:rFonts w:cs="Times New Roman"/>
          <w:color w:val="000000"/>
          <w:szCs w:val="22"/>
          <w:shd w:val="clear" w:color="auto" w:fill="FFFFFF"/>
        </w:rPr>
        <w:t>p. 309-315.</w:t>
      </w:r>
    </w:p>
    <w:p w14:paraId="664EC7AA" w14:textId="454C2CA0" w:rsidR="008672D2" w:rsidRDefault="008672D2" w:rsidP="008672D2">
      <w:pPr>
        <w:rPr>
          <w:rFonts w:cs="Times New Roman"/>
          <w:color w:val="000000"/>
          <w:szCs w:val="22"/>
          <w:shd w:val="clear" w:color="auto" w:fill="FFFFFF"/>
        </w:rPr>
      </w:pPr>
      <w:proofErr w:type="spellStart"/>
      <w:r w:rsidRPr="000B4360">
        <w:rPr>
          <w:rFonts w:cs="Times New Roman"/>
          <w:smallCaps/>
          <w:color w:val="000000"/>
          <w:szCs w:val="22"/>
          <w:shd w:val="clear" w:color="auto" w:fill="FFFFFF"/>
        </w:rPr>
        <w:t>Lestringant</w:t>
      </w:r>
      <w:proofErr w:type="spellEnd"/>
      <w:r w:rsidRPr="000B4360">
        <w:rPr>
          <w:rFonts w:cs="Times New Roman"/>
          <w:color w:val="000000"/>
          <w:szCs w:val="22"/>
          <w:shd w:val="clear" w:color="auto" w:fill="FFFFFF"/>
        </w:rPr>
        <w:t xml:space="preserve">, Frank, </w:t>
      </w:r>
      <w:r w:rsidRPr="000B4360">
        <w:rPr>
          <w:rFonts w:cs="Times New Roman"/>
          <w:i/>
          <w:iCs w:val="0"/>
          <w:color w:val="000000"/>
          <w:szCs w:val="22"/>
          <w:shd w:val="clear" w:color="auto" w:fill="FFFFFF"/>
        </w:rPr>
        <w:t>Rabelais cartes sur table</w:t>
      </w:r>
      <w:r w:rsidRPr="000B4360">
        <w:rPr>
          <w:rFonts w:cs="Times New Roman"/>
          <w:color w:val="000000"/>
          <w:szCs w:val="22"/>
          <w:shd w:val="clear" w:color="auto" w:fill="FFFFFF"/>
        </w:rPr>
        <w:t>, Les Belles Lettres, 2024</w:t>
      </w:r>
      <w:r>
        <w:rPr>
          <w:rFonts w:cs="Times New Roman"/>
          <w:color w:val="000000"/>
          <w:szCs w:val="22"/>
          <w:shd w:val="clear" w:color="auto" w:fill="FFFFFF"/>
        </w:rPr>
        <w:t xml:space="preserve">, </w:t>
      </w:r>
      <w:r w:rsidR="00110149">
        <w:rPr>
          <w:rFonts w:cs="Times New Roman"/>
          <w:color w:val="000000"/>
          <w:szCs w:val="22"/>
          <w:shd w:val="clear" w:color="auto" w:fill="FFFFFF"/>
        </w:rPr>
        <w:t>« </w:t>
      </w:r>
      <w:r w:rsidRPr="000B4360">
        <w:rPr>
          <w:rFonts w:cs="Times New Roman"/>
          <w:color w:val="000000"/>
          <w:szCs w:val="22"/>
          <w:shd w:val="clear" w:color="auto" w:fill="FFFFFF"/>
        </w:rPr>
        <w:t>chapitre I</w:t>
      </w:r>
      <w:r w:rsidRPr="006147E6">
        <w:rPr>
          <w:rFonts w:cs="Times New Roman"/>
          <w:color w:val="000000"/>
          <w:szCs w:val="22"/>
          <w:shd w:val="clear" w:color="auto" w:fill="FFFFFF"/>
          <w:vertAlign w:val="superscript"/>
        </w:rPr>
        <w:t>er</w:t>
      </w:r>
      <w:r w:rsidRPr="000B4360">
        <w:rPr>
          <w:rFonts w:cs="Times New Roman"/>
          <w:color w:val="000000"/>
          <w:szCs w:val="22"/>
          <w:shd w:val="clear" w:color="auto" w:fill="FFFFFF"/>
        </w:rPr>
        <w:t xml:space="preserve">. Topographie de </w:t>
      </w:r>
      <w:r w:rsidRPr="000B4360">
        <w:rPr>
          <w:rFonts w:cs="Times New Roman"/>
          <w:i/>
          <w:iCs w:val="0"/>
          <w:color w:val="000000"/>
          <w:szCs w:val="22"/>
          <w:shd w:val="clear" w:color="auto" w:fill="FFFFFF"/>
        </w:rPr>
        <w:t>Pantagruel</w:t>
      </w:r>
      <w:r w:rsidR="00110149">
        <w:rPr>
          <w:rFonts w:cs="Times New Roman"/>
          <w:color w:val="000000"/>
          <w:szCs w:val="22"/>
          <w:shd w:val="clear" w:color="auto" w:fill="FFFFFF"/>
        </w:rPr>
        <w:t> »</w:t>
      </w:r>
      <w:r w:rsidRPr="000B4360">
        <w:rPr>
          <w:rFonts w:cs="Times New Roman"/>
          <w:color w:val="000000"/>
          <w:szCs w:val="22"/>
          <w:shd w:val="clear" w:color="auto" w:fill="FFFFFF"/>
        </w:rPr>
        <w:t>, p. 23-44.</w:t>
      </w:r>
    </w:p>
    <w:p w14:paraId="49933A58" w14:textId="09C0F2CF" w:rsidR="007857CD" w:rsidRPr="000A3B91" w:rsidRDefault="007857CD" w:rsidP="007857CD">
      <w:pPr>
        <w:rPr>
          <w:rFonts w:cs="Times New Roman"/>
          <w:smallCaps/>
        </w:rPr>
      </w:pPr>
      <w:proofErr w:type="spellStart"/>
      <w:r w:rsidRPr="000A3B91">
        <w:rPr>
          <w:rFonts w:cs="Times New Roman"/>
        </w:rPr>
        <w:t>ReNom</w:t>
      </w:r>
      <w:proofErr w:type="spellEnd"/>
      <w:r w:rsidRPr="000A3B91">
        <w:rPr>
          <w:rFonts w:cs="Times New Roman"/>
        </w:rPr>
        <w:t xml:space="preserve"> (CESR-BVH, </w:t>
      </w:r>
      <w:proofErr w:type="spellStart"/>
      <w:r w:rsidRPr="000A3B91">
        <w:rPr>
          <w:rFonts w:cs="Times New Roman"/>
        </w:rPr>
        <w:t>dir</w:t>
      </w:r>
      <w:proofErr w:type="spellEnd"/>
      <w:r w:rsidRPr="000A3B91">
        <w:rPr>
          <w:rFonts w:cs="Times New Roman"/>
        </w:rPr>
        <w:t>. M</w:t>
      </w:r>
      <w:r w:rsidR="008F49DA">
        <w:rPr>
          <w:rFonts w:cs="Times New Roman"/>
        </w:rPr>
        <w:t>.</w:t>
      </w:r>
      <w:r w:rsidRPr="000A3B91">
        <w:rPr>
          <w:rFonts w:cs="Times New Roman"/>
        </w:rPr>
        <w:t>-L</w:t>
      </w:r>
      <w:r w:rsidR="008F49DA">
        <w:rPr>
          <w:rFonts w:cs="Times New Roman"/>
        </w:rPr>
        <w:t>. </w:t>
      </w:r>
      <w:proofErr w:type="spellStart"/>
      <w:r w:rsidRPr="000A3B91">
        <w:rPr>
          <w:rFonts w:cs="Times New Roman"/>
        </w:rPr>
        <w:t>Demonet</w:t>
      </w:r>
      <w:proofErr w:type="spellEnd"/>
      <w:r w:rsidRPr="000A3B91">
        <w:rPr>
          <w:rFonts w:cs="Times New Roman"/>
        </w:rPr>
        <w:t xml:space="preserve">) : cartographie, noms de lieux et de personnes dans </w:t>
      </w:r>
      <w:r w:rsidRPr="000A3B91">
        <w:rPr>
          <w:rFonts w:cs="Times New Roman"/>
          <w:i/>
        </w:rPr>
        <w:t>Gargantua </w:t>
      </w:r>
      <w:r w:rsidRPr="000A3B91">
        <w:rPr>
          <w:rFonts w:cs="Times New Roman"/>
        </w:rPr>
        <w:t xml:space="preserve">: </w:t>
      </w:r>
      <w:hyperlink r:id="rId20" w:history="1">
        <w:r w:rsidR="006147E6" w:rsidRPr="00944C41">
          <w:rPr>
            <w:rStyle w:val="Lienhypertexte"/>
            <w:rFonts w:cs="Times New Roman"/>
          </w:rPr>
          <w:t>https://renom.univ-tours.fr/fr</w:t>
        </w:r>
      </w:hyperlink>
    </w:p>
    <w:p w14:paraId="47D3CAA6" w14:textId="77777777" w:rsidR="00ED1DB1" w:rsidRDefault="00ED1DB1" w:rsidP="00ED1DB1">
      <w:pPr>
        <w:rPr>
          <w:rFonts w:cs="Times New Roman"/>
          <w:iCs w:val="0"/>
          <w:szCs w:val="22"/>
        </w:rPr>
      </w:pPr>
      <w:proofErr w:type="spellStart"/>
      <w:r w:rsidRPr="00FB4E81">
        <w:rPr>
          <w:rFonts w:cs="Times New Roman"/>
          <w:iCs w:val="0"/>
          <w:smallCaps/>
          <w:szCs w:val="22"/>
        </w:rPr>
        <w:t>Screech</w:t>
      </w:r>
      <w:proofErr w:type="spellEnd"/>
      <w:r w:rsidRPr="004B6097">
        <w:rPr>
          <w:rFonts w:cs="Times New Roman"/>
          <w:iCs w:val="0"/>
          <w:szCs w:val="22"/>
        </w:rPr>
        <w:t xml:space="preserve">, Michael, « Rabelais in </w:t>
      </w:r>
      <w:proofErr w:type="spellStart"/>
      <w:r w:rsidRPr="004B6097">
        <w:rPr>
          <w:rFonts w:cs="Times New Roman"/>
          <w:iCs w:val="0"/>
          <w:szCs w:val="22"/>
        </w:rPr>
        <w:t>context</w:t>
      </w:r>
      <w:proofErr w:type="spellEnd"/>
      <w:r>
        <w:rPr>
          <w:rFonts w:cs="Times New Roman"/>
          <w:iCs w:val="0"/>
          <w:szCs w:val="22"/>
        </w:rPr>
        <w:t> »</w:t>
      </w:r>
      <w:r w:rsidRPr="004B6097">
        <w:rPr>
          <w:rFonts w:cs="Times New Roman"/>
          <w:iCs w:val="0"/>
          <w:szCs w:val="22"/>
        </w:rPr>
        <w:t xml:space="preserve">, </w:t>
      </w:r>
      <w:r w:rsidRPr="004B6097">
        <w:rPr>
          <w:rFonts w:cs="Times New Roman"/>
          <w:i/>
          <w:szCs w:val="22"/>
        </w:rPr>
        <w:t>Esprit Créateur</w:t>
      </w:r>
      <w:r>
        <w:rPr>
          <w:rFonts w:cs="Times New Roman"/>
          <w:iCs w:val="0"/>
          <w:szCs w:val="22"/>
        </w:rPr>
        <w:t xml:space="preserve">, </w:t>
      </w:r>
      <w:r w:rsidRPr="004B6097">
        <w:rPr>
          <w:rFonts w:cs="Times New Roman"/>
          <w:iCs w:val="0"/>
          <w:smallCaps/>
          <w:szCs w:val="22"/>
        </w:rPr>
        <w:t>xxi</w:t>
      </w:r>
      <w:r>
        <w:rPr>
          <w:rFonts w:cs="Times New Roman"/>
          <w:iCs w:val="0"/>
          <w:szCs w:val="22"/>
        </w:rPr>
        <w:t>, 1, 1981, p. 69-88.</w:t>
      </w:r>
    </w:p>
    <w:p w14:paraId="303217D6" w14:textId="5F5D2561" w:rsidR="007857CD" w:rsidRPr="000A3B91" w:rsidRDefault="007857CD" w:rsidP="007857CD">
      <w:pPr>
        <w:rPr>
          <w:rFonts w:cs="Times New Roman"/>
        </w:rPr>
      </w:pPr>
      <w:proofErr w:type="spellStart"/>
      <w:r w:rsidRPr="000A3B91">
        <w:rPr>
          <w:rFonts w:cs="Times New Roman"/>
          <w:smallCaps/>
        </w:rPr>
        <w:t>Spillebout</w:t>
      </w:r>
      <w:proofErr w:type="spellEnd"/>
      <w:r w:rsidRPr="000A3B91">
        <w:rPr>
          <w:rFonts w:cs="Times New Roman"/>
        </w:rPr>
        <w:t xml:space="preserve">, Gabriel, « Le réalisme chinonais », </w:t>
      </w:r>
      <w:r w:rsidRPr="000A3B91">
        <w:rPr>
          <w:rFonts w:cs="Times New Roman"/>
          <w:i/>
        </w:rPr>
        <w:t>ÉR</w:t>
      </w:r>
      <w:r w:rsidRPr="000A3B91">
        <w:rPr>
          <w:rFonts w:cs="Times New Roman"/>
        </w:rPr>
        <w:t>, XXI, 1988, p. 69-75.</w:t>
      </w:r>
    </w:p>
    <w:p w14:paraId="0CC94CBB" w14:textId="77777777" w:rsidR="007857CD" w:rsidRPr="000A3B91" w:rsidRDefault="007857CD" w:rsidP="007857CD">
      <w:pPr>
        <w:rPr>
          <w:rFonts w:cs="Times New Roman"/>
        </w:rPr>
      </w:pPr>
      <w:r w:rsidRPr="000A3B91">
        <w:rPr>
          <w:rFonts w:cs="Times New Roman"/>
          <w:smallCaps/>
        </w:rPr>
        <w:t>Spitzer</w:t>
      </w:r>
      <w:r w:rsidRPr="000A3B91">
        <w:rPr>
          <w:rFonts w:cs="Times New Roman"/>
        </w:rPr>
        <w:t xml:space="preserve">, Leo, « Le prétendu réalisme de Rabelais », </w:t>
      </w:r>
      <w:r w:rsidRPr="000A3B91">
        <w:rPr>
          <w:rFonts w:cs="Times New Roman"/>
          <w:i/>
        </w:rPr>
        <w:t xml:space="preserve">Modern </w:t>
      </w:r>
      <w:proofErr w:type="spellStart"/>
      <w:r w:rsidRPr="000A3B91">
        <w:rPr>
          <w:rFonts w:cs="Times New Roman"/>
          <w:i/>
        </w:rPr>
        <w:t>Philology</w:t>
      </w:r>
      <w:proofErr w:type="spellEnd"/>
      <w:r w:rsidRPr="000A3B91">
        <w:rPr>
          <w:rFonts w:cs="Times New Roman"/>
        </w:rPr>
        <w:t>, novembre 1939, p. 139-150.</w:t>
      </w:r>
    </w:p>
    <w:p w14:paraId="21914933" w14:textId="652C2E80" w:rsidR="007857CD" w:rsidRDefault="007857CD" w:rsidP="007857CD">
      <w:pPr>
        <w:rPr>
          <w:rFonts w:cs="Times New Roman"/>
        </w:rPr>
      </w:pPr>
      <w:r w:rsidRPr="000A3B91">
        <w:rPr>
          <w:rFonts w:cs="Times New Roman"/>
          <w:smallCaps/>
        </w:rPr>
        <w:t>Spitzer</w:t>
      </w:r>
      <w:r w:rsidRPr="000A3B91">
        <w:rPr>
          <w:rFonts w:cs="Times New Roman"/>
        </w:rPr>
        <w:t>, Leo, « Rabelais et les “</w:t>
      </w:r>
      <w:proofErr w:type="spellStart"/>
      <w:r w:rsidRPr="000A3B91">
        <w:rPr>
          <w:rFonts w:cs="Times New Roman"/>
        </w:rPr>
        <w:t>rabelaisants</w:t>
      </w:r>
      <w:proofErr w:type="spellEnd"/>
      <w:r w:rsidRPr="000A3B91">
        <w:rPr>
          <w:rFonts w:cs="Times New Roman"/>
        </w:rPr>
        <w:t xml:space="preserve">” », </w:t>
      </w:r>
      <w:proofErr w:type="spellStart"/>
      <w:r w:rsidRPr="000A3B91">
        <w:rPr>
          <w:rFonts w:cs="Times New Roman"/>
          <w:i/>
        </w:rPr>
        <w:t>Studi</w:t>
      </w:r>
      <w:proofErr w:type="spellEnd"/>
      <w:r w:rsidRPr="000A3B91">
        <w:rPr>
          <w:rFonts w:cs="Times New Roman"/>
          <w:i/>
        </w:rPr>
        <w:t xml:space="preserve"> </w:t>
      </w:r>
      <w:proofErr w:type="spellStart"/>
      <w:r w:rsidRPr="000A3B91">
        <w:rPr>
          <w:rFonts w:cs="Times New Roman"/>
          <w:i/>
        </w:rPr>
        <w:t>Francesi</w:t>
      </w:r>
      <w:proofErr w:type="spellEnd"/>
      <w:r w:rsidRPr="000A3B91">
        <w:rPr>
          <w:rFonts w:cs="Times New Roman"/>
        </w:rPr>
        <w:t xml:space="preserve">, IV, 1960, p. 401-423 ; repris dans </w:t>
      </w:r>
      <w:r w:rsidRPr="000A3B91">
        <w:rPr>
          <w:rFonts w:cs="Times New Roman"/>
          <w:i/>
        </w:rPr>
        <w:t>Études de style</w:t>
      </w:r>
      <w:r w:rsidRPr="000A3B91">
        <w:rPr>
          <w:rFonts w:cs="Times New Roman"/>
        </w:rPr>
        <w:t>, Paris, Gallimard, 1970, p. 134-165.</w:t>
      </w:r>
    </w:p>
    <w:p w14:paraId="671E0B9A" w14:textId="77FCB564" w:rsidR="008672D2" w:rsidRDefault="008672D2" w:rsidP="008672D2">
      <w:r w:rsidRPr="000B4360">
        <w:rPr>
          <w:rFonts w:cs="Times New Roman"/>
          <w:smallCaps/>
          <w:color w:val="000000"/>
          <w:szCs w:val="22"/>
          <w:shd w:val="clear" w:color="auto" w:fill="FFFFFF"/>
        </w:rPr>
        <w:t>Tournon</w:t>
      </w:r>
      <w:r w:rsidRPr="000B4360">
        <w:rPr>
          <w:rFonts w:cs="Times New Roman"/>
          <w:color w:val="000000"/>
          <w:szCs w:val="22"/>
          <w:shd w:val="clear" w:color="auto" w:fill="FFFFFF"/>
        </w:rPr>
        <w:t xml:space="preserve">, André, « Les aberrations de l’espace fictif dans le </w:t>
      </w:r>
      <w:r w:rsidRPr="000B4360">
        <w:rPr>
          <w:rFonts w:cs="Times New Roman"/>
          <w:i/>
          <w:iCs w:val="0"/>
          <w:color w:val="000000"/>
          <w:szCs w:val="22"/>
          <w:shd w:val="clear" w:color="auto" w:fill="FFFFFF"/>
        </w:rPr>
        <w:t>Pantagruel</w:t>
      </w:r>
      <w:r w:rsidRPr="000B4360">
        <w:rPr>
          <w:rFonts w:cs="Times New Roman"/>
          <w:color w:val="000000"/>
          <w:szCs w:val="22"/>
          <w:shd w:val="clear" w:color="auto" w:fill="FFFFFF"/>
        </w:rPr>
        <w:t> »</w:t>
      </w:r>
      <w:r>
        <w:rPr>
          <w:rFonts w:cs="Times New Roman"/>
          <w:color w:val="000000"/>
          <w:szCs w:val="22"/>
          <w:shd w:val="clear" w:color="auto" w:fill="FFFFFF"/>
        </w:rPr>
        <w:t xml:space="preserve">, dans </w:t>
      </w:r>
      <w:r>
        <w:rPr>
          <w:rStyle w:val="Accentuation"/>
        </w:rPr>
        <w:t>La Renaissance ou l’invention d’un espace</w:t>
      </w:r>
      <w:r>
        <w:t xml:space="preserve">, </w:t>
      </w:r>
      <w:proofErr w:type="spellStart"/>
      <w:r>
        <w:t>dir</w:t>
      </w:r>
      <w:proofErr w:type="spellEnd"/>
      <w:r>
        <w:t>. J</w:t>
      </w:r>
      <w:r w:rsidR="008F49DA">
        <w:t>.</w:t>
      </w:r>
      <w:r>
        <w:t>-J</w:t>
      </w:r>
      <w:r w:rsidR="008F49DA">
        <w:t>. </w:t>
      </w:r>
      <w:proofErr w:type="spellStart"/>
      <w:r>
        <w:t>Wunenburger</w:t>
      </w:r>
      <w:proofErr w:type="spellEnd"/>
      <w:r>
        <w:t>, Dijon, Éditions universitaires de Dijon, 2000, p. 185-200.</w:t>
      </w:r>
    </w:p>
    <w:p w14:paraId="31A51DC2" w14:textId="0612F345" w:rsidR="00E0638F" w:rsidRPr="00E846BB" w:rsidRDefault="00E0638F" w:rsidP="00E0638F">
      <w:pPr>
        <w:pStyle w:val="Titre3"/>
        <w:rPr>
          <w:lang w:val="en-GB"/>
        </w:rPr>
      </w:pPr>
      <w:proofErr w:type="spellStart"/>
      <w:r w:rsidRPr="00E846BB">
        <w:rPr>
          <w:lang w:val="en-GB"/>
        </w:rPr>
        <w:t>Univocité</w:t>
      </w:r>
      <w:proofErr w:type="spellEnd"/>
      <w:r w:rsidRPr="00E846BB">
        <w:rPr>
          <w:lang w:val="en-GB"/>
        </w:rPr>
        <w:t xml:space="preserve"> </w:t>
      </w:r>
      <w:r w:rsidRPr="00E846BB">
        <w:rPr>
          <w:i/>
          <w:iCs/>
          <w:lang w:val="en-GB"/>
        </w:rPr>
        <w:t>vs</w:t>
      </w:r>
      <w:r w:rsidRPr="00E846BB">
        <w:rPr>
          <w:lang w:val="en-GB"/>
        </w:rPr>
        <w:t xml:space="preserve"> </w:t>
      </w:r>
      <w:proofErr w:type="spellStart"/>
      <w:r w:rsidRPr="00E846BB">
        <w:rPr>
          <w:lang w:val="en-GB"/>
        </w:rPr>
        <w:t>Ambiguïté</w:t>
      </w:r>
      <w:proofErr w:type="spellEnd"/>
    </w:p>
    <w:p w14:paraId="204C9DB0" w14:textId="2F465E2F" w:rsidR="00E0638F" w:rsidRPr="008556CC" w:rsidRDefault="00E0638F" w:rsidP="00E0638F">
      <w:pPr>
        <w:rPr>
          <w:rFonts w:cs="Times New Roman"/>
          <w:lang w:val="en-GB"/>
        </w:rPr>
      </w:pPr>
      <w:r w:rsidRPr="008556CC">
        <w:rPr>
          <w:rFonts w:cs="Times New Roman"/>
          <w:smallCaps/>
          <w:lang w:val="en-GB"/>
        </w:rPr>
        <w:t>Bowen</w:t>
      </w:r>
      <w:r w:rsidRPr="008556CC">
        <w:rPr>
          <w:rFonts w:cs="Times New Roman"/>
          <w:lang w:val="en-GB"/>
        </w:rPr>
        <w:t xml:space="preserve">, Barbara, </w:t>
      </w:r>
      <w:r w:rsidRPr="008556CC">
        <w:rPr>
          <w:rFonts w:cs="Times New Roman"/>
          <w:i/>
          <w:lang w:val="en-GB"/>
        </w:rPr>
        <w:t>The Age of Bluff: Paradox and Ambiguity in Rabelais and Montaigne</w:t>
      </w:r>
      <w:r w:rsidRPr="008556CC">
        <w:rPr>
          <w:rFonts w:cs="Times New Roman"/>
          <w:lang w:val="en-GB"/>
        </w:rPr>
        <w:t xml:space="preserve">, Urbana, University of Illinois Press, 1972 </w:t>
      </w:r>
      <w:r w:rsidRPr="008556CC">
        <w:rPr>
          <w:szCs w:val="22"/>
          <w:lang w:val="en-GB"/>
        </w:rPr>
        <w:t>(p. </w:t>
      </w:r>
      <w:r w:rsidR="00311624" w:rsidRPr="00311624">
        <w:rPr>
          <w:szCs w:val="22"/>
          <w:lang w:val="en-GB"/>
        </w:rPr>
        <w:t>39</w:t>
      </w:r>
      <w:r w:rsidRPr="00311624">
        <w:rPr>
          <w:szCs w:val="22"/>
          <w:lang w:val="en-GB"/>
        </w:rPr>
        <w:t>-</w:t>
      </w:r>
      <w:r w:rsidR="00311624" w:rsidRPr="00311624">
        <w:rPr>
          <w:szCs w:val="22"/>
          <w:lang w:val="en-GB"/>
        </w:rPr>
        <w:t>51</w:t>
      </w:r>
      <w:r w:rsidRPr="008556CC">
        <w:rPr>
          <w:szCs w:val="22"/>
          <w:lang w:val="en-GB"/>
        </w:rPr>
        <w:t xml:space="preserve"> sur </w:t>
      </w:r>
      <w:r w:rsidRPr="008556CC">
        <w:rPr>
          <w:i/>
          <w:szCs w:val="22"/>
          <w:lang w:val="en-GB"/>
        </w:rPr>
        <w:t>Pantagruel</w:t>
      </w:r>
      <w:r w:rsidRPr="008556CC">
        <w:rPr>
          <w:szCs w:val="22"/>
          <w:lang w:val="en-GB"/>
        </w:rPr>
        <w:t>)</w:t>
      </w:r>
      <w:r w:rsidRPr="008556CC">
        <w:rPr>
          <w:rFonts w:cs="Times New Roman"/>
          <w:lang w:val="en-GB"/>
        </w:rPr>
        <w:t>.</w:t>
      </w:r>
    </w:p>
    <w:p w14:paraId="364A21F5" w14:textId="7397DB8E" w:rsidR="00E0638F" w:rsidRDefault="00E0638F" w:rsidP="00E0638F">
      <w:pPr>
        <w:rPr>
          <w:rFonts w:cs="Times New Roman"/>
        </w:rPr>
      </w:pPr>
      <w:r w:rsidRPr="009264DB">
        <w:rPr>
          <w:rFonts w:cs="Times New Roman"/>
          <w:smallCaps/>
        </w:rPr>
        <w:lastRenderedPageBreak/>
        <w:t>Cave</w:t>
      </w:r>
      <w:r w:rsidRPr="009264DB">
        <w:rPr>
          <w:rFonts w:cs="Times New Roman"/>
          <w:color w:val="000000"/>
        </w:rPr>
        <w:t>, Terence</w:t>
      </w:r>
      <w:r w:rsidRPr="009264DB">
        <w:rPr>
          <w:rFonts w:cs="Times New Roman"/>
        </w:rPr>
        <w:t xml:space="preserve">, </w:t>
      </w:r>
      <w:proofErr w:type="spellStart"/>
      <w:r w:rsidRPr="009264DB">
        <w:rPr>
          <w:rFonts w:cs="Times New Roman"/>
          <w:i/>
        </w:rPr>
        <w:t>Cornucopia</w:t>
      </w:r>
      <w:proofErr w:type="spellEnd"/>
      <w:r w:rsidRPr="009264DB">
        <w:rPr>
          <w:rFonts w:cs="Times New Roman"/>
          <w:i/>
        </w:rPr>
        <w:t xml:space="preserve">, Figures de l’abondance au </w:t>
      </w:r>
      <w:r w:rsidRPr="009264DB">
        <w:rPr>
          <w:rFonts w:cs="Times New Roman"/>
          <w:i/>
          <w:color w:val="000000"/>
        </w:rPr>
        <w:t>XVI</w:t>
      </w:r>
      <w:r w:rsidRPr="009264DB">
        <w:rPr>
          <w:rFonts w:cs="Times New Roman"/>
          <w:i/>
          <w:color w:val="000000"/>
          <w:vertAlign w:val="superscript"/>
        </w:rPr>
        <w:t>e</w:t>
      </w:r>
      <w:r w:rsidRPr="009264DB">
        <w:rPr>
          <w:rFonts w:cs="Times New Roman"/>
          <w:i/>
          <w:color w:val="000000"/>
        </w:rPr>
        <w:t xml:space="preserve"> </w:t>
      </w:r>
      <w:r w:rsidRPr="009264DB">
        <w:rPr>
          <w:rFonts w:cs="Times New Roman"/>
          <w:i/>
        </w:rPr>
        <w:t>siècle : Érasme, Rabelais, Ronsard, Montaigne</w:t>
      </w:r>
      <w:r w:rsidRPr="009264DB">
        <w:rPr>
          <w:rFonts w:cs="Times New Roman"/>
        </w:rPr>
        <w:t>, trad. G. Morel, Macula, 1997</w:t>
      </w:r>
      <w:r>
        <w:rPr>
          <w:rFonts w:cs="Times New Roman"/>
        </w:rPr>
        <w:t xml:space="preserve"> ; </w:t>
      </w:r>
      <w:r w:rsidRPr="009264DB">
        <w:rPr>
          <w:rFonts w:cs="Times New Roman"/>
        </w:rPr>
        <w:t xml:space="preserve">1979 pour la version originale </w:t>
      </w:r>
      <w:r>
        <w:rPr>
          <w:rFonts w:cs="Times New Roman"/>
        </w:rPr>
        <w:t>(</w:t>
      </w:r>
      <w:r w:rsidRPr="009264DB">
        <w:rPr>
          <w:rFonts w:cs="Times New Roman"/>
        </w:rPr>
        <w:t>p. 137-146 et 206-242 sur Rabelais</w:t>
      </w:r>
      <w:r>
        <w:rPr>
          <w:rFonts w:cs="Times New Roman"/>
        </w:rPr>
        <w:t>)</w:t>
      </w:r>
      <w:r w:rsidRPr="009264DB">
        <w:rPr>
          <w:rFonts w:cs="Times New Roman"/>
        </w:rPr>
        <w:t>.</w:t>
      </w:r>
    </w:p>
    <w:p w14:paraId="50803BA6" w14:textId="1980996D" w:rsidR="002C22FE" w:rsidRPr="009264DB" w:rsidRDefault="002C22FE" w:rsidP="002C22FE">
      <w:pPr>
        <w:rPr>
          <w:rFonts w:cs="Times New Roman"/>
        </w:rPr>
      </w:pPr>
      <w:r w:rsidRPr="009264DB">
        <w:rPr>
          <w:rFonts w:cs="Times New Roman"/>
          <w:smallCaps/>
        </w:rPr>
        <w:t>Desrosiers-Bonin</w:t>
      </w:r>
      <w:r w:rsidRPr="009264DB">
        <w:rPr>
          <w:rFonts w:cs="Times New Roman"/>
        </w:rPr>
        <w:t xml:space="preserve">, Diane, </w:t>
      </w:r>
      <w:r w:rsidRPr="009264DB">
        <w:rPr>
          <w:rFonts w:cs="Times New Roman"/>
          <w:i/>
        </w:rPr>
        <w:t>Rabelais et l’humanisme civil</w:t>
      </w:r>
      <w:r w:rsidRPr="009264DB">
        <w:rPr>
          <w:rFonts w:cs="Times New Roman"/>
        </w:rPr>
        <w:t xml:space="preserve">, </w:t>
      </w:r>
      <w:r w:rsidRPr="009264DB">
        <w:rPr>
          <w:rFonts w:cs="Times New Roman"/>
          <w:i/>
        </w:rPr>
        <w:t>ÉR</w:t>
      </w:r>
      <w:r w:rsidRPr="009264DB">
        <w:rPr>
          <w:rFonts w:cs="Times New Roman"/>
        </w:rPr>
        <w:t>, XXVII, 1992</w:t>
      </w:r>
      <w:r>
        <w:rPr>
          <w:rFonts w:cs="Times New Roman"/>
        </w:rPr>
        <w:t xml:space="preserve"> </w:t>
      </w:r>
      <w:r>
        <w:rPr>
          <w:szCs w:val="22"/>
        </w:rPr>
        <w:t>(</w:t>
      </w:r>
      <w:r w:rsidR="006B1787">
        <w:rPr>
          <w:szCs w:val="22"/>
        </w:rPr>
        <w:t>ét</w:t>
      </w:r>
      <w:r w:rsidR="00445ED1">
        <w:rPr>
          <w:szCs w:val="22"/>
        </w:rPr>
        <w:t xml:space="preserve">hique </w:t>
      </w:r>
      <w:proofErr w:type="gramStart"/>
      <w:r w:rsidR="00445ED1">
        <w:rPr>
          <w:szCs w:val="22"/>
        </w:rPr>
        <w:t>du pantagruélisme étudiée</w:t>
      </w:r>
      <w:proofErr w:type="gramEnd"/>
      <w:r w:rsidR="00445ED1">
        <w:rPr>
          <w:szCs w:val="22"/>
        </w:rPr>
        <w:t xml:space="preserve"> à travers les</w:t>
      </w:r>
      <w:r w:rsidR="006B1787">
        <w:rPr>
          <w:szCs w:val="22"/>
        </w:rPr>
        <w:t xml:space="preserve"> motifs du vin, du prince et des diables</w:t>
      </w:r>
      <w:r>
        <w:rPr>
          <w:szCs w:val="22"/>
        </w:rPr>
        <w:t>)</w:t>
      </w:r>
      <w:r w:rsidRPr="009264DB">
        <w:rPr>
          <w:rFonts w:cs="Times New Roman"/>
        </w:rPr>
        <w:t>.</w:t>
      </w:r>
    </w:p>
    <w:p w14:paraId="6102688A" w14:textId="77777777" w:rsidR="00E0638F" w:rsidRPr="009264DB" w:rsidRDefault="00E0638F" w:rsidP="00E0638F">
      <w:pPr>
        <w:rPr>
          <w:rFonts w:cs="Times New Roman"/>
          <w:color w:val="000000"/>
        </w:rPr>
      </w:pPr>
      <w:proofErr w:type="spellStart"/>
      <w:r w:rsidRPr="009264DB">
        <w:rPr>
          <w:rFonts w:cs="Times New Roman"/>
          <w:smallCaps/>
        </w:rPr>
        <w:t>Gaignebet</w:t>
      </w:r>
      <w:proofErr w:type="spellEnd"/>
      <w:r w:rsidRPr="009264DB">
        <w:rPr>
          <w:rFonts w:cs="Times New Roman"/>
        </w:rPr>
        <w:t xml:space="preserve">, Claude, </w:t>
      </w:r>
      <w:r w:rsidRPr="009264DB">
        <w:rPr>
          <w:rFonts w:cs="Times New Roman"/>
          <w:i/>
        </w:rPr>
        <w:t xml:space="preserve">À plus </w:t>
      </w:r>
      <w:proofErr w:type="spellStart"/>
      <w:r w:rsidRPr="009264DB">
        <w:rPr>
          <w:rFonts w:cs="Times New Roman"/>
          <w:i/>
        </w:rPr>
        <w:t>hault</w:t>
      </w:r>
      <w:proofErr w:type="spellEnd"/>
      <w:r w:rsidRPr="009264DB">
        <w:rPr>
          <w:rFonts w:cs="Times New Roman"/>
          <w:i/>
        </w:rPr>
        <w:t xml:space="preserve"> sens. L’Ésotérisme spirituel et charnel de Rabelais</w:t>
      </w:r>
      <w:r w:rsidRPr="009264DB">
        <w:rPr>
          <w:rFonts w:cs="Times New Roman"/>
        </w:rPr>
        <w:t>, Maisonneuve et Larose, 1986, 2 vol.</w:t>
      </w:r>
    </w:p>
    <w:p w14:paraId="30C9FF5B" w14:textId="64F184F7" w:rsidR="00E0638F" w:rsidRDefault="00E0638F" w:rsidP="00C87413">
      <w:pPr>
        <w:rPr>
          <w:rFonts w:cs="Times New Roman"/>
        </w:rPr>
      </w:pPr>
      <w:r w:rsidRPr="009264DB">
        <w:rPr>
          <w:rFonts w:cs="Times New Roman"/>
          <w:smallCaps/>
          <w:color w:val="000000"/>
        </w:rPr>
        <w:t xml:space="preserve">Jeanneret, </w:t>
      </w:r>
      <w:r w:rsidRPr="009264DB">
        <w:rPr>
          <w:rFonts w:cs="Times New Roman"/>
          <w:color w:val="000000"/>
        </w:rPr>
        <w:t>Michel,</w:t>
      </w:r>
      <w:r w:rsidRPr="009264DB">
        <w:rPr>
          <w:rFonts w:cs="Times New Roman"/>
        </w:rPr>
        <w:t xml:space="preserve"> </w:t>
      </w:r>
      <w:r w:rsidRPr="009264DB">
        <w:rPr>
          <w:rFonts w:cs="Times New Roman"/>
          <w:i/>
        </w:rPr>
        <w:t>Le Défi des signes : Rabelais et la crise de l’interprétation à la Renaissance</w:t>
      </w:r>
      <w:r w:rsidRPr="009264DB">
        <w:rPr>
          <w:rFonts w:cs="Times New Roman"/>
        </w:rPr>
        <w:t xml:space="preserve">, Orléans, Paradigme, 1994 </w:t>
      </w:r>
      <w:r w:rsidR="006147E6">
        <w:rPr>
          <w:rFonts w:cs="Times New Roman"/>
        </w:rPr>
        <w:t>(</w:t>
      </w:r>
      <w:r w:rsidRPr="009264DB">
        <w:rPr>
          <w:rFonts w:cs="Times New Roman"/>
        </w:rPr>
        <w:t>7 articles sur Rabelais</w:t>
      </w:r>
      <w:r w:rsidR="006147E6">
        <w:rPr>
          <w:rFonts w:cs="Times New Roman"/>
        </w:rPr>
        <w:t>)</w:t>
      </w:r>
      <w:r w:rsidRPr="009264DB">
        <w:rPr>
          <w:rFonts w:cs="Times New Roman"/>
        </w:rPr>
        <w:t>.</w:t>
      </w:r>
    </w:p>
    <w:p w14:paraId="0E9CA5FC" w14:textId="2B2EB34D" w:rsidR="00C57A53" w:rsidRPr="00C57A53" w:rsidRDefault="00494A88" w:rsidP="00C57A53">
      <w:pPr>
        <w:rPr>
          <w:rFonts w:cs="Times New Roman"/>
          <w:color w:val="000000"/>
        </w:rPr>
      </w:pPr>
      <w:r w:rsidRPr="009264DB">
        <w:rPr>
          <w:rFonts w:cs="Times New Roman"/>
          <w:smallCaps/>
          <w:color w:val="000000"/>
        </w:rPr>
        <w:t xml:space="preserve">Jeanneret, </w:t>
      </w:r>
      <w:r w:rsidRPr="009264DB">
        <w:rPr>
          <w:rFonts w:cs="Times New Roman"/>
          <w:color w:val="000000"/>
        </w:rPr>
        <w:t>Michel,</w:t>
      </w:r>
      <w:r w:rsidR="00C57A53" w:rsidRPr="00C57A53">
        <w:rPr>
          <w:rFonts w:cs="Times New Roman"/>
          <w:color w:val="000000"/>
        </w:rPr>
        <w:t xml:space="preserve"> « </w:t>
      </w:r>
      <w:r w:rsidR="003210E1">
        <w:rPr>
          <w:rFonts w:cs="Times New Roman"/>
          <w:color w:val="000000"/>
        </w:rPr>
        <w:t>Œuvre</w:t>
      </w:r>
      <w:r w:rsidR="00C57A53" w:rsidRPr="00C57A53">
        <w:rPr>
          <w:rFonts w:cs="Times New Roman"/>
          <w:color w:val="000000"/>
        </w:rPr>
        <w:t xml:space="preserve">s </w:t>
      </w:r>
      <w:r w:rsidR="003210E1">
        <w:rPr>
          <w:rFonts w:cs="Times New Roman"/>
          <w:color w:val="000000"/>
        </w:rPr>
        <w:t>à</w:t>
      </w:r>
      <w:r w:rsidR="00C57A53" w:rsidRPr="00C57A53">
        <w:rPr>
          <w:rFonts w:cs="Times New Roman"/>
          <w:color w:val="000000"/>
        </w:rPr>
        <w:t xml:space="preserve"> faire. La part du public dans l’art</w:t>
      </w:r>
      <w:r w:rsidR="00C57A53">
        <w:rPr>
          <w:rFonts w:cs="Times New Roman"/>
          <w:color w:val="000000"/>
        </w:rPr>
        <w:t xml:space="preserve"> </w:t>
      </w:r>
      <w:r w:rsidR="00C57A53" w:rsidRPr="00C57A53">
        <w:rPr>
          <w:rFonts w:cs="Times New Roman"/>
          <w:color w:val="000000"/>
        </w:rPr>
        <w:t>de la Renaissance »,</w:t>
      </w:r>
      <w:r w:rsidR="00C57A53">
        <w:rPr>
          <w:rFonts w:cs="Times New Roman"/>
          <w:color w:val="000000"/>
        </w:rPr>
        <w:t xml:space="preserve"> </w:t>
      </w:r>
      <w:r w:rsidR="00C57A53" w:rsidRPr="00EE7DB3">
        <w:rPr>
          <w:rFonts w:cs="Times New Roman"/>
          <w:i/>
          <w:iCs w:val="0"/>
          <w:color w:val="000000"/>
        </w:rPr>
        <w:t>Littérature</w:t>
      </w:r>
      <w:r w:rsidR="00C57A53" w:rsidRPr="00C57A53">
        <w:rPr>
          <w:rFonts w:cs="Times New Roman"/>
          <w:color w:val="000000"/>
        </w:rPr>
        <w:t>, n</w:t>
      </w:r>
      <w:r w:rsidR="00C57A53" w:rsidRPr="00C57A53">
        <w:rPr>
          <w:rFonts w:cs="Times New Roman"/>
          <w:color w:val="000000"/>
          <w:vertAlign w:val="superscript"/>
        </w:rPr>
        <w:t>o</w:t>
      </w:r>
      <w:r w:rsidR="00C57A53">
        <w:rPr>
          <w:rFonts w:cs="Times New Roman"/>
          <w:color w:val="000000"/>
        </w:rPr>
        <w:t> </w:t>
      </w:r>
      <w:r w:rsidR="00C57A53" w:rsidRPr="00C57A53">
        <w:rPr>
          <w:rFonts w:cs="Times New Roman"/>
          <w:color w:val="000000"/>
        </w:rPr>
        <w:t>99, 1995, p. 74-87.</w:t>
      </w:r>
    </w:p>
    <w:p w14:paraId="2086EC65" w14:textId="6C86F328" w:rsidR="00C87413" w:rsidRDefault="00C87413" w:rsidP="00C87413">
      <w:pPr>
        <w:rPr>
          <w:rFonts w:cs="Times New Roman"/>
          <w:color w:val="000000"/>
        </w:rPr>
      </w:pPr>
      <w:r w:rsidRPr="00C87413">
        <w:rPr>
          <w:rFonts w:cs="Times New Roman"/>
          <w:smallCaps/>
          <w:color w:val="000000"/>
        </w:rPr>
        <w:t>Jeanneret</w:t>
      </w:r>
      <w:r w:rsidRPr="00C87413">
        <w:rPr>
          <w:rFonts w:cs="Times New Roman"/>
          <w:color w:val="000000"/>
        </w:rPr>
        <w:t xml:space="preserve">, </w:t>
      </w:r>
      <w:r w:rsidRPr="009264DB">
        <w:rPr>
          <w:rFonts w:cs="Times New Roman"/>
          <w:color w:val="000000"/>
        </w:rPr>
        <w:t>Michel,</w:t>
      </w:r>
      <w:r w:rsidRPr="00C87413">
        <w:rPr>
          <w:rFonts w:cs="Times New Roman"/>
          <w:color w:val="000000"/>
        </w:rPr>
        <w:t xml:space="preserve"> « Rabelais : une poétique de la métamorphose », </w:t>
      </w:r>
      <w:r w:rsidRPr="00C87413">
        <w:rPr>
          <w:rFonts w:cs="Times New Roman"/>
          <w:i/>
          <w:iCs w:val="0"/>
          <w:color w:val="000000"/>
        </w:rPr>
        <w:t>Poétique</w:t>
      </w:r>
      <w:r w:rsidRPr="00C87413">
        <w:rPr>
          <w:rFonts w:cs="Times New Roman"/>
          <w:color w:val="000000"/>
        </w:rPr>
        <w:t>, 103, sept. 1995, p.</w:t>
      </w:r>
      <w:r>
        <w:rPr>
          <w:rFonts w:cs="Times New Roman"/>
          <w:color w:val="000000"/>
        </w:rPr>
        <w:t> </w:t>
      </w:r>
      <w:r w:rsidRPr="00C87413">
        <w:rPr>
          <w:rFonts w:cs="Times New Roman"/>
          <w:color w:val="000000"/>
        </w:rPr>
        <w:t>259-267</w:t>
      </w:r>
      <w:r w:rsidR="00A2145B">
        <w:rPr>
          <w:rFonts w:cs="Times New Roman"/>
          <w:color w:val="000000"/>
        </w:rPr>
        <w:t xml:space="preserve"> (sur les </w:t>
      </w:r>
      <w:r w:rsidR="00A2145B" w:rsidRPr="00566BD6">
        <w:rPr>
          <w:rFonts w:cs="Times New Roman"/>
        </w:rPr>
        <w:t xml:space="preserve">chapitres d’ouverture de </w:t>
      </w:r>
      <w:r w:rsidR="00A2145B" w:rsidRPr="00566BD6">
        <w:rPr>
          <w:rFonts w:cs="Times New Roman"/>
          <w:i/>
        </w:rPr>
        <w:t>Pantagruel</w:t>
      </w:r>
      <w:r w:rsidR="00A2145B">
        <w:rPr>
          <w:rFonts w:cs="Times New Roman"/>
          <w:iCs w:val="0"/>
        </w:rPr>
        <w:t>).</w:t>
      </w:r>
    </w:p>
    <w:p w14:paraId="12DECE8F" w14:textId="77777777" w:rsidR="00E0638F" w:rsidRPr="009264DB" w:rsidRDefault="00E0638F" w:rsidP="00E0638F">
      <w:pPr>
        <w:rPr>
          <w:rFonts w:cs="Times New Roman"/>
          <w:smallCaps/>
          <w:szCs w:val="22"/>
        </w:rPr>
      </w:pPr>
      <w:r w:rsidRPr="009264DB">
        <w:rPr>
          <w:rFonts w:cs="Times New Roman"/>
          <w:smallCaps/>
          <w:szCs w:val="22"/>
        </w:rPr>
        <w:t>Jeanneret</w:t>
      </w:r>
      <w:r w:rsidRPr="009264DB">
        <w:rPr>
          <w:rFonts w:cs="Times New Roman"/>
          <w:szCs w:val="22"/>
        </w:rPr>
        <w:t>, Michel, « “Amis lecteurs”.</w:t>
      </w:r>
      <w:r w:rsidRPr="009264DB">
        <w:rPr>
          <w:rFonts w:cs="Times New Roman"/>
          <w:szCs w:val="22"/>
          <w:shd w:val="clear" w:color="auto" w:fill="FFFFFF"/>
        </w:rPr>
        <w:t xml:space="preserve"> Rabelais, interprétation et éthique », </w:t>
      </w:r>
      <w:r w:rsidRPr="009264DB">
        <w:rPr>
          <w:rFonts w:cs="Times New Roman"/>
          <w:i/>
          <w:iCs w:val="0"/>
          <w:szCs w:val="22"/>
        </w:rPr>
        <w:t>Poétique</w:t>
      </w:r>
      <w:r w:rsidRPr="009264DB">
        <w:rPr>
          <w:rFonts w:cs="Times New Roman"/>
          <w:szCs w:val="22"/>
          <w:shd w:val="clear" w:color="auto" w:fill="FFFFFF"/>
        </w:rPr>
        <w:t>, vol. 164, n°. 4, 2010, p. 419-431.</w:t>
      </w:r>
    </w:p>
    <w:p w14:paraId="08A6F46E" w14:textId="77777777" w:rsidR="00E0638F" w:rsidRPr="009264DB" w:rsidRDefault="00E0638F" w:rsidP="00E0638F">
      <w:pPr>
        <w:rPr>
          <w:rFonts w:cs="Times New Roman"/>
          <w:color w:val="000000"/>
        </w:rPr>
      </w:pPr>
      <w:proofErr w:type="spellStart"/>
      <w:r w:rsidRPr="009264DB">
        <w:rPr>
          <w:rFonts w:cs="Times New Roman"/>
          <w:smallCaps/>
          <w:color w:val="000000"/>
        </w:rPr>
        <w:t>Lajarte</w:t>
      </w:r>
      <w:proofErr w:type="spellEnd"/>
      <w:r w:rsidRPr="009264DB">
        <w:rPr>
          <w:rFonts w:cs="Times New Roman"/>
          <w:color w:val="000000"/>
        </w:rPr>
        <w:t xml:space="preserve">, Philippe de, « Le champ ludique et l’interprétation de l’œuvre de Rabelais (d’après le </w:t>
      </w:r>
      <w:r w:rsidRPr="009264DB">
        <w:rPr>
          <w:rFonts w:cs="Times New Roman"/>
          <w:i/>
          <w:color w:val="000000"/>
        </w:rPr>
        <w:t>Gargantua</w:t>
      </w:r>
      <w:r w:rsidRPr="009264DB">
        <w:rPr>
          <w:rFonts w:cs="Times New Roman"/>
          <w:color w:val="000000"/>
        </w:rPr>
        <w:t xml:space="preserve"> et le </w:t>
      </w:r>
      <w:r w:rsidRPr="009264DB">
        <w:rPr>
          <w:rFonts w:cs="Times New Roman"/>
          <w:i/>
          <w:color w:val="000000"/>
        </w:rPr>
        <w:t>Pantagruel</w:t>
      </w:r>
      <w:r w:rsidRPr="009264DB">
        <w:rPr>
          <w:rFonts w:cs="Times New Roman"/>
          <w:color w:val="000000"/>
        </w:rPr>
        <w:t>)</w:t>
      </w:r>
      <w:r>
        <w:rPr>
          <w:rFonts w:cs="Times New Roman"/>
          <w:color w:val="000000"/>
        </w:rPr>
        <w:t> »</w:t>
      </w:r>
      <w:r w:rsidRPr="009264DB">
        <w:rPr>
          <w:rFonts w:cs="Times New Roman"/>
          <w:color w:val="000000"/>
        </w:rPr>
        <w:t xml:space="preserve">, </w:t>
      </w:r>
      <w:r w:rsidRPr="009264DB">
        <w:rPr>
          <w:rFonts w:cs="Times New Roman"/>
          <w:i/>
          <w:szCs w:val="22"/>
        </w:rPr>
        <w:t>Cahiers Textuel</w:t>
      </w:r>
      <w:r w:rsidRPr="009264DB">
        <w:rPr>
          <w:rFonts w:cs="Times New Roman"/>
          <w:szCs w:val="22"/>
        </w:rPr>
        <w:t>,</w:t>
      </w:r>
      <w:r w:rsidRPr="009264DB">
        <w:rPr>
          <w:rFonts w:cs="Times New Roman"/>
          <w:color w:val="000000"/>
        </w:rPr>
        <w:t xml:space="preserve"> </w:t>
      </w:r>
      <w:r w:rsidRPr="009264DB">
        <w:rPr>
          <w:rFonts w:cs="Times New Roman"/>
        </w:rPr>
        <w:t xml:space="preserve">n°4/5, </w:t>
      </w:r>
      <w:r w:rsidRPr="009264DB">
        <w:rPr>
          <w:rFonts w:cs="Times New Roman"/>
          <w:color w:val="000000"/>
        </w:rPr>
        <w:t>1989, p. 61-67.</w:t>
      </w:r>
    </w:p>
    <w:p w14:paraId="00942F27" w14:textId="454B35BF" w:rsidR="009A79C3" w:rsidRPr="009264DB" w:rsidRDefault="009A79C3" w:rsidP="009A79C3">
      <w:pPr>
        <w:rPr>
          <w:rFonts w:cs="Times New Roman"/>
          <w:szCs w:val="22"/>
        </w:rPr>
      </w:pPr>
      <w:r w:rsidRPr="009A79C3">
        <w:rPr>
          <w:rFonts w:cs="Times New Roman"/>
          <w:smallCaps/>
          <w:szCs w:val="22"/>
        </w:rPr>
        <w:t>Mathieu-Castellani</w:t>
      </w:r>
      <w:r w:rsidRPr="009264DB">
        <w:rPr>
          <w:rFonts w:cs="Times New Roman"/>
          <w:szCs w:val="22"/>
        </w:rPr>
        <w:t>,</w:t>
      </w:r>
      <w:r>
        <w:rPr>
          <w:rFonts w:cs="Times New Roman"/>
          <w:szCs w:val="22"/>
        </w:rPr>
        <w:t xml:space="preserve"> Gisèle,</w:t>
      </w:r>
      <w:r w:rsidRPr="009264DB">
        <w:rPr>
          <w:rFonts w:cs="Times New Roman"/>
          <w:szCs w:val="22"/>
        </w:rPr>
        <w:t xml:space="preserve"> « Rabelais : écritures secrètes et lettres illisibles », </w:t>
      </w:r>
      <w:r w:rsidRPr="009A79C3">
        <w:rPr>
          <w:rFonts w:cs="Times New Roman"/>
          <w:i/>
          <w:iCs w:val="0"/>
          <w:szCs w:val="22"/>
        </w:rPr>
        <w:t>ÉR</w:t>
      </w:r>
      <w:r w:rsidRPr="009264DB">
        <w:rPr>
          <w:rFonts w:cs="Times New Roman"/>
          <w:szCs w:val="22"/>
        </w:rPr>
        <w:t xml:space="preserve">, XXXIII, </w:t>
      </w:r>
      <w:r>
        <w:rPr>
          <w:rFonts w:cs="Times New Roman"/>
          <w:szCs w:val="22"/>
        </w:rPr>
        <w:t xml:space="preserve">1998, </w:t>
      </w:r>
      <w:r w:rsidRPr="009264DB">
        <w:rPr>
          <w:rFonts w:cs="Times New Roman"/>
          <w:szCs w:val="22"/>
        </w:rPr>
        <w:t>p. 141-148.</w:t>
      </w:r>
    </w:p>
    <w:p w14:paraId="07FBE772" w14:textId="0BC878AE" w:rsidR="00E0638F" w:rsidRPr="001D1319" w:rsidRDefault="00E0638F" w:rsidP="00E0638F">
      <w:pPr>
        <w:rPr>
          <w:rFonts w:cs="Times New Roman"/>
          <w:color w:val="000000"/>
          <w:lang w:val="en-GB"/>
        </w:rPr>
      </w:pPr>
      <w:r w:rsidRPr="001D1319">
        <w:rPr>
          <w:rFonts w:cs="Times New Roman"/>
          <w:smallCaps/>
          <w:color w:val="000000"/>
          <w:lang w:val="en-GB"/>
        </w:rPr>
        <w:t>Parkin</w:t>
      </w:r>
      <w:r w:rsidRPr="001D1319">
        <w:rPr>
          <w:rFonts w:cs="Times New Roman"/>
          <w:color w:val="000000"/>
          <w:lang w:val="en-GB"/>
        </w:rPr>
        <w:t xml:space="preserve">, John, </w:t>
      </w:r>
      <w:r w:rsidRPr="001D1319">
        <w:rPr>
          <w:rFonts w:cs="Times New Roman"/>
          <w:i/>
          <w:color w:val="000000"/>
          <w:lang w:val="en-GB"/>
        </w:rPr>
        <w:t>Interpretations of Rabelais</w:t>
      </w:r>
      <w:r w:rsidRPr="001D1319">
        <w:rPr>
          <w:rFonts w:cs="Times New Roman"/>
          <w:color w:val="000000"/>
          <w:lang w:val="en-GB"/>
        </w:rPr>
        <w:t xml:space="preserve">, Lewiston, E. </w:t>
      </w:r>
      <w:proofErr w:type="spellStart"/>
      <w:r w:rsidRPr="001D1319">
        <w:rPr>
          <w:rFonts w:cs="Times New Roman"/>
          <w:color w:val="000000"/>
          <w:lang w:val="en-GB"/>
        </w:rPr>
        <w:t>Mellen</w:t>
      </w:r>
      <w:proofErr w:type="spellEnd"/>
      <w:r w:rsidRPr="001D1319">
        <w:rPr>
          <w:rFonts w:cs="Times New Roman"/>
          <w:color w:val="000000"/>
          <w:lang w:val="en-GB"/>
        </w:rPr>
        <w:t xml:space="preserve"> Press, 2002. </w:t>
      </w:r>
    </w:p>
    <w:p w14:paraId="65EABED4" w14:textId="77777777" w:rsidR="00E0638F" w:rsidRPr="009264DB" w:rsidRDefault="00E0638F" w:rsidP="00E0638F">
      <w:pPr>
        <w:rPr>
          <w:rFonts w:cs="Times New Roman"/>
          <w:smallCaps/>
        </w:rPr>
      </w:pPr>
      <w:r w:rsidRPr="009264DB">
        <w:rPr>
          <w:rFonts w:cs="Times New Roman"/>
          <w:smallCaps/>
        </w:rPr>
        <w:t>Pouilloux,</w:t>
      </w:r>
      <w:r w:rsidRPr="009264DB">
        <w:rPr>
          <w:rFonts w:cs="Times New Roman"/>
        </w:rPr>
        <w:t xml:space="preserve"> </w:t>
      </w:r>
      <w:r w:rsidRPr="009264DB">
        <w:rPr>
          <w:rFonts w:cs="Times New Roman"/>
          <w:color w:val="000000"/>
        </w:rPr>
        <w:t>Jean-Yves</w:t>
      </w:r>
      <w:r w:rsidRPr="009264DB">
        <w:rPr>
          <w:rFonts w:cs="Times New Roman"/>
        </w:rPr>
        <w:t xml:space="preserve">, « Questions de lecture », dans </w:t>
      </w:r>
      <w:r w:rsidRPr="009264DB">
        <w:rPr>
          <w:rFonts w:cs="Times New Roman"/>
          <w:i/>
        </w:rPr>
        <w:t>François Rabelais</w:t>
      </w:r>
      <w:r w:rsidRPr="009264DB">
        <w:rPr>
          <w:rFonts w:cs="Times New Roman"/>
        </w:rPr>
        <w:t xml:space="preserve">, </w:t>
      </w:r>
      <w:r w:rsidRPr="009264DB">
        <w:rPr>
          <w:rFonts w:cs="Times New Roman"/>
          <w:i/>
          <w:szCs w:val="22"/>
        </w:rPr>
        <w:t>Cahiers Textuel</w:t>
      </w:r>
      <w:r w:rsidRPr="009264DB">
        <w:rPr>
          <w:rFonts w:cs="Times New Roman"/>
        </w:rPr>
        <w:t>, n° 4-5, 1989, p. 7-12.</w:t>
      </w:r>
    </w:p>
    <w:p w14:paraId="79A7B09D" w14:textId="30263827" w:rsidR="00E0638F" w:rsidRPr="001D1319" w:rsidRDefault="00E0638F" w:rsidP="00E0638F">
      <w:pPr>
        <w:rPr>
          <w:rFonts w:cs="Times New Roman"/>
          <w:color w:val="000000"/>
          <w:lang w:val="en-GB"/>
        </w:rPr>
      </w:pPr>
      <w:r w:rsidRPr="001D1319">
        <w:rPr>
          <w:rFonts w:cs="Times New Roman"/>
          <w:smallCaps/>
          <w:lang w:val="en-GB"/>
        </w:rPr>
        <w:t>Schwartz,</w:t>
      </w:r>
      <w:r w:rsidRPr="001D1319">
        <w:rPr>
          <w:rFonts w:cs="Times New Roman"/>
          <w:lang w:val="en-GB"/>
        </w:rPr>
        <w:t xml:space="preserve"> Jerome, </w:t>
      </w:r>
      <w:r w:rsidRPr="001D1319">
        <w:rPr>
          <w:rFonts w:cs="Times New Roman"/>
          <w:i/>
          <w:lang w:val="en-GB"/>
        </w:rPr>
        <w:t>Irony and Ideology in Rabelais</w:t>
      </w:r>
      <w:r w:rsidR="006147E6">
        <w:rPr>
          <w:rFonts w:cs="Times New Roman"/>
          <w:i/>
          <w:lang w:val="en-GB"/>
        </w:rPr>
        <w:t>:</w:t>
      </w:r>
      <w:r w:rsidRPr="001D1319">
        <w:rPr>
          <w:rFonts w:cs="Times New Roman"/>
          <w:i/>
          <w:lang w:val="en-GB"/>
        </w:rPr>
        <w:t xml:space="preserve"> Structures of Subversion</w:t>
      </w:r>
      <w:r w:rsidRPr="001D1319">
        <w:rPr>
          <w:rFonts w:cs="Times New Roman"/>
          <w:lang w:val="en-GB"/>
        </w:rPr>
        <w:t>, Cambridge, England, Cambridge University Press, 1990.</w:t>
      </w:r>
    </w:p>
    <w:p w14:paraId="75508150" w14:textId="70D207CA" w:rsidR="00E0638F" w:rsidRDefault="00E0638F" w:rsidP="00E0638F">
      <w:pPr>
        <w:rPr>
          <w:rFonts w:cs="Times New Roman"/>
        </w:rPr>
      </w:pPr>
      <w:r w:rsidRPr="009264DB">
        <w:rPr>
          <w:rFonts w:cs="Times New Roman"/>
          <w:smallCaps/>
        </w:rPr>
        <w:t>Tournon,</w:t>
      </w:r>
      <w:r w:rsidRPr="009264DB">
        <w:rPr>
          <w:rFonts w:cs="Times New Roman"/>
        </w:rPr>
        <w:t xml:space="preserve"> André, </w:t>
      </w:r>
      <w:r w:rsidRPr="009264DB">
        <w:rPr>
          <w:rFonts w:cs="Times New Roman"/>
          <w:i/>
        </w:rPr>
        <w:t>« En sens agile ». Les acrobaties de l’esprit selon Rabelais</w:t>
      </w:r>
      <w:r w:rsidRPr="009264DB">
        <w:rPr>
          <w:rFonts w:cs="Times New Roman"/>
        </w:rPr>
        <w:t xml:space="preserve">, Paris, Champion, 1995 </w:t>
      </w:r>
      <w:r w:rsidR="006147E6">
        <w:rPr>
          <w:rFonts w:cs="Times New Roman"/>
        </w:rPr>
        <w:t>(</w:t>
      </w:r>
      <w:r w:rsidRPr="009264DB">
        <w:rPr>
          <w:rFonts w:cs="Times New Roman"/>
        </w:rPr>
        <w:t xml:space="preserve">ouvrage consacré au </w:t>
      </w:r>
      <w:r w:rsidRPr="009264DB">
        <w:rPr>
          <w:rFonts w:cs="Times New Roman"/>
          <w:i/>
        </w:rPr>
        <w:t>Tiers</w:t>
      </w:r>
      <w:r w:rsidRPr="009264DB">
        <w:rPr>
          <w:rFonts w:cs="Times New Roman"/>
        </w:rPr>
        <w:t xml:space="preserve"> </w:t>
      </w:r>
      <w:r w:rsidRPr="009264DB">
        <w:rPr>
          <w:rFonts w:cs="Times New Roman"/>
          <w:i/>
        </w:rPr>
        <w:t>livre</w:t>
      </w:r>
      <w:r w:rsidRPr="009264DB">
        <w:rPr>
          <w:rFonts w:cs="Times New Roman"/>
        </w:rPr>
        <w:t xml:space="preserve">, mais quelques développements sur </w:t>
      </w:r>
      <w:r w:rsidRPr="009264DB">
        <w:rPr>
          <w:rFonts w:cs="Times New Roman"/>
          <w:i/>
        </w:rPr>
        <w:t>P</w:t>
      </w:r>
      <w:r w:rsidR="00406ED2" w:rsidRPr="00406ED2">
        <w:rPr>
          <w:rFonts w:cs="Times New Roman"/>
          <w:iCs w:val="0"/>
        </w:rPr>
        <w:t>, 1</w:t>
      </w:r>
      <w:r w:rsidR="00406ED2">
        <w:rPr>
          <w:rFonts w:cs="Times New Roman"/>
        </w:rPr>
        <w:t>, 9, 11-13, 17, 18-20 et 24</w:t>
      </w:r>
      <w:r w:rsidR="006147E6">
        <w:rPr>
          <w:rFonts w:cs="Times New Roman"/>
        </w:rPr>
        <w:t>)</w:t>
      </w:r>
      <w:r w:rsidRPr="009264DB">
        <w:rPr>
          <w:rFonts w:cs="Times New Roman"/>
        </w:rPr>
        <w:t>.</w:t>
      </w:r>
    </w:p>
    <w:p w14:paraId="4359DA2B" w14:textId="22434ADE" w:rsidR="002C22FE" w:rsidRDefault="002C22FE" w:rsidP="002C22FE">
      <w:pPr>
        <w:rPr>
          <w:rFonts w:cs="Times New Roman"/>
          <w:color w:val="000000"/>
        </w:rPr>
      </w:pPr>
      <w:proofErr w:type="spellStart"/>
      <w:r w:rsidRPr="009264DB">
        <w:rPr>
          <w:rFonts w:cs="Times New Roman"/>
          <w:smallCaps/>
          <w:color w:val="000000"/>
        </w:rPr>
        <w:t>Vigliano</w:t>
      </w:r>
      <w:proofErr w:type="spellEnd"/>
      <w:r w:rsidRPr="009264DB">
        <w:rPr>
          <w:rFonts w:cs="Times New Roman"/>
          <w:color w:val="000000"/>
        </w:rPr>
        <w:t xml:space="preserve">, Tristan, </w:t>
      </w:r>
      <w:r w:rsidRPr="009264DB">
        <w:rPr>
          <w:rFonts w:cs="Times New Roman"/>
          <w:i/>
          <w:color w:val="000000"/>
        </w:rPr>
        <w:t>Humanisme et juste milieu au siècle de Rabelais. Essai de critique illusoire</w:t>
      </w:r>
      <w:r w:rsidRPr="009264DB">
        <w:rPr>
          <w:rFonts w:cs="Times New Roman"/>
          <w:color w:val="000000"/>
        </w:rPr>
        <w:t xml:space="preserve">, Paris, Les Belles Lettres, « Le Miroir des Humanistes », 2009 </w:t>
      </w:r>
      <w:r>
        <w:rPr>
          <w:rFonts w:cs="Times New Roman"/>
          <w:color w:val="000000"/>
        </w:rPr>
        <w:t>(</w:t>
      </w:r>
      <w:r w:rsidRPr="009264DB">
        <w:rPr>
          <w:rFonts w:cs="Times New Roman"/>
          <w:color w:val="000000"/>
        </w:rPr>
        <w:t>p. 578</w:t>
      </w:r>
      <w:r>
        <w:rPr>
          <w:rFonts w:cs="Times New Roman"/>
          <w:color w:val="000000"/>
        </w:rPr>
        <w:t>-598</w:t>
      </w:r>
      <w:r w:rsidRPr="009264DB">
        <w:rPr>
          <w:rFonts w:cs="Times New Roman"/>
          <w:color w:val="000000"/>
        </w:rPr>
        <w:t xml:space="preserve"> sur</w:t>
      </w:r>
      <w:r w:rsidR="005507B1">
        <w:rPr>
          <w:rFonts w:cs="Times New Roman"/>
          <w:color w:val="000000"/>
        </w:rPr>
        <w:t xml:space="preserve"> la quête </w:t>
      </w:r>
      <w:r w:rsidR="009806DD">
        <w:rPr>
          <w:rFonts w:cs="Times New Roman"/>
          <w:color w:val="000000"/>
        </w:rPr>
        <w:t xml:space="preserve">illusoire </w:t>
      </w:r>
      <w:r w:rsidR="005507B1">
        <w:rPr>
          <w:rFonts w:cs="Times New Roman"/>
          <w:color w:val="000000"/>
        </w:rPr>
        <w:t>de la sagesse dans</w:t>
      </w:r>
      <w:r w:rsidRPr="009264DB">
        <w:rPr>
          <w:rFonts w:cs="Times New Roman"/>
          <w:color w:val="000000"/>
        </w:rPr>
        <w:t xml:space="preserve"> </w:t>
      </w:r>
      <w:r>
        <w:rPr>
          <w:rFonts w:cs="Times New Roman"/>
          <w:i/>
          <w:color w:val="000000"/>
        </w:rPr>
        <w:t>P</w:t>
      </w:r>
      <w:r w:rsidRPr="009264DB">
        <w:rPr>
          <w:rFonts w:cs="Times New Roman"/>
          <w:i/>
          <w:color w:val="000000"/>
        </w:rPr>
        <w:t>a</w:t>
      </w:r>
      <w:r>
        <w:rPr>
          <w:rFonts w:cs="Times New Roman"/>
          <w:i/>
          <w:color w:val="000000"/>
        </w:rPr>
        <w:t>ntagruel</w:t>
      </w:r>
      <w:r>
        <w:rPr>
          <w:rFonts w:cs="Times New Roman"/>
          <w:color w:val="000000"/>
        </w:rPr>
        <w:t>)</w:t>
      </w:r>
      <w:r w:rsidRPr="009264DB">
        <w:rPr>
          <w:rFonts w:cs="Times New Roman"/>
          <w:color w:val="000000"/>
        </w:rPr>
        <w:t>.</w:t>
      </w:r>
    </w:p>
    <w:p w14:paraId="4E5C7C53" w14:textId="68AB21D4" w:rsidR="00E0638F" w:rsidRPr="00E0638F" w:rsidRDefault="00E0638F" w:rsidP="00E0638F">
      <w:pPr>
        <w:pStyle w:val="Titre3"/>
        <w:rPr>
          <w:lang w:val="en-GB"/>
        </w:rPr>
      </w:pPr>
      <w:r w:rsidRPr="00E0638F">
        <w:rPr>
          <w:lang w:val="en-GB"/>
        </w:rPr>
        <w:t xml:space="preserve">Architecture </w:t>
      </w:r>
      <w:r w:rsidRPr="00E0638F">
        <w:rPr>
          <w:i/>
          <w:iCs/>
          <w:lang w:val="en-GB"/>
        </w:rPr>
        <w:t>vs</w:t>
      </w:r>
      <w:r w:rsidRPr="00E0638F">
        <w:rPr>
          <w:lang w:val="en-GB"/>
        </w:rPr>
        <w:t xml:space="preserve"> </w:t>
      </w:r>
      <w:r w:rsidRPr="00224AEC">
        <w:t>Discontinuité</w:t>
      </w:r>
    </w:p>
    <w:p w14:paraId="53BBB0E4" w14:textId="5E3745B1" w:rsidR="009264DB" w:rsidRPr="00357550" w:rsidRDefault="009264DB" w:rsidP="009264DB">
      <w:pPr>
        <w:rPr>
          <w:rFonts w:cs="Times New Roman"/>
          <w:szCs w:val="22"/>
          <w:lang w:val="en-GB"/>
        </w:rPr>
      </w:pPr>
      <w:r w:rsidRPr="00357550">
        <w:rPr>
          <w:rFonts w:cs="Times New Roman"/>
          <w:smallCaps/>
          <w:szCs w:val="22"/>
          <w:lang w:val="en-GB"/>
        </w:rPr>
        <w:t>Baker</w:t>
      </w:r>
      <w:r w:rsidRPr="00357550">
        <w:rPr>
          <w:rFonts w:cs="Times New Roman"/>
          <w:szCs w:val="22"/>
          <w:lang w:val="en-GB"/>
        </w:rPr>
        <w:t xml:space="preserve">, Mary B., « Narration in </w:t>
      </w:r>
      <w:r w:rsidRPr="00357550">
        <w:rPr>
          <w:rFonts w:cs="Times New Roman"/>
          <w:i/>
          <w:iCs w:val="0"/>
          <w:szCs w:val="22"/>
          <w:lang w:val="en-GB"/>
        </w:rPr>
        <w:t>Pantagruel</w:t>
      </w:r>
      <w:r w:rsidRPr="00357550">
        <w:rPr>
          <w:rFonts w:cs="Times New Roman"/>
          <w:szCs w:val="22"/>
          <w:lang w:val="en-GB"/>
        </w:rPr>
        <w:t xml:space="preserve"> », </w:t>
      </w:r>
      <w:r w:rsidRPr="00357550">
        <w:rPr>
          <w:rFonts w:cs="Times New Roman"/>
          <w:i/>
          <w:iCs w:val="0"/>
          <w:szCs w:val="22"/>
          <w:lang w:val="en-GB"/>
        </w:rPr>
        <w:t>Romanic</w:t>
      </w:r>
      <w:r w:rsidRPr="00357550">
        <w:rPr>
          <w:rFonts w:cs="Times New Roman"/>
          <w:szCs w:val="22"/>
          <w:lang w:val="en-GB"/>
        </w:rPr>
        <w:t xml:space="preserve"> </w:t>
      </w:r>
      <w:r w:rsidRPr="00357550">
        <w:rPr>
          <w:rFonts w:cs="Times New Roman"/>
          <w:i/>
          <w:iCs w:val="0"/>
          <w:szCs w:val="22"/>
          <w:lang w:val="en-GB"/>
        </w:rPr>
        <w:t>Review</w:t>
      </w:r>
      <w:r w:rsidRPr="00357550">
        <w:rPr>
          <w:rFonts w:cs="Times New Roman"/>
          <w:szCs w:val="22"/>
          <w:lang w:val="en-GB"/>
        </w:rPr>
        <w:t xml:space="preserve"> 82 (1990), p. 312-319.</w:t>
      </w:r>
    </w:p>
    <w:p w14:paraId="20AB6FB3" w14:textId="750EF8F9" w:rsidR="000026DC" w:rsidRPr="000026DC" w:rsidRDefault="00F34DA7" w:rsidP="00AF7912">
      <w:pPr>
        <w:rPr>
          <w:rFonts w:cs="Times New Roman"/>
          <w:bCs w:val="0"/>
          <w:iCs w:val="0"/>
          <w:szCs w:val="22"/>
        </w:rPr>
      </w:pPr>
      <w:r w:rsidRPr="00453C33">
        <w:rPr>
          <w:rFonts w:cs="Times New Roman"/>
          <w:bCs w:val="0"/>
          <w:iCs w:val="0"/>
          <w:smallCaps/>
          <w:szCs w:val="22"/>
          <w:lang w:val="en-GB"/>
        </w:rPr>
        <w:t>Brault</w:t>
      </w:r>
      <w:r w:rsidRPr="00453C33">
        <w:rPr>
          <w:rFonts w:cs="Times New Roman"/>
          <w:bCs w:val="0"/>
          <w:iCs w:val="0"/>
          <w:szCs w:val="22"/>
          <w:lang w:val="en-GB"/>
        </w:rPr>
        <w:t xml:space="preserve">, Gerard J., </w:t>
      </w:r>
      <w:r w:rsidRPr="00453C33">
        <w:rPr>
          <w:rFonts w:cs="Times New Roman"/>
          <w:szCs w:val="22"/>
          <w:lang w:val="en-GB"/>
        </w:rPr>
        <w:t>« </w:t>
      </w:r>
      <w:r w:rsidRPr="00453C33">
        <w:rPr>
          <w:rFonts w:cs="Times New Roman"/>
          <w:bCs w:val="0"/>
          <w:iCs w:val="0"/>
          <w:szCs w:val="22"/>
          <w:lang w:val="en-GB"/>
        </w:rPr>
        <w:t xml:space="preserve">The Comic Design of Rabelais’ </w:t>
      </w:r>
      <w:r w:rsidRPr="00453C33">
        <w:rPr>
          <w:rFonts w:cs="Times New Roman"/>
          <w:bCs w:val="0"/>
          <w:i/>
          <w:szCs w:val="22"/>
          <w:lang w:val="en-GB"/>
        </w:rPr>
        <w:t>Pantagruel</w:t>
      </w:r>
      <w:r w:rsidRPr="00453C33">
        <w:rPr>
          <w:rFonts w:cs="Times New Roman"/>
          <w:szCs w:val="22"/>
          <w:lang w:val="en-GB"/>
        </w:rPr>
        <w:t xml:space="preserve"> », </w:t>
      </w:r>
      <w:r w:rsidRPr="00453C33">
        <w:rPr>
          <w:rFonts w:cs="Times New Roman"/>
          <w:bCs w:val="0"/>
          <w:i/>
          <w:szCs w:val="22"/>
          <w:lang w:val="en-GB"/>
        </w:rPr>
        <w:t>Studies in Philology</w:t>
      </w:r>
      <w:r w:rsidRPr="00453C33">
        <w:rPr>
          <w:rFonts w:cs="Times New Roman"/>
          <w:bCs w:val="0"/>
          <w:iCs w:val="0"/>
          <w:szCs w:val="22"/>
          <w:lang w:val="en-GB"/>
        </w:rPr>
        <w:t>, 1968, Vol. 65, n</w:t>
      </w:r>
      <w:r w:rsidRPr="00453C33">
        <w:rPr>
          <w:rFonts w:cs="Times New Roman"/>
          <w:bCs w:val="0"/>
          <w:iCs w:val="0"/>
          <w:szCs w:val="22"/>
          <w:vertAlign w:val="superscript"/>
          <w:lang w:val="en-GB"/>
        </w:rPr>
        <w:t>o</w:t>
      </w:r>
      <w:r w:rsidRPr="00453C33">
        <w:rPr>
          <w:rFonts w:cs="Times New Roman"/>
          <w:bCs w:val="0"/>
          <w:iCs w:val="0"/>
          <w:szCs w:val="22"/>
          <w:lang w:val="en-GB"/>
        </w:rPr>
        <w:t> 2, p. 140-146</w:t>
      </w:r>
      <w:r w:rsidR="000026DC">
        <w:rPr>
          <w:rFonts w:cs="Times New Roman"/>
          <w:bCs w:val="0"/>
          <w:iCs w:val="0"/>
          <w:szCs w:val="22"/>
          <w:lang w:val="en-GB"/>
        </w:rPr>
        <w:t xml:space="preserve"> (</w:t>
      </w:r>
      <w:r w:rsidR="000026DC" w:rsidRPr="00A26F63">
        <w:rPr>
          <w:rFonts w:cs="Times New Roman"/>
          <w:bCs w:val="0"/>
          <w:iCs w:val="0"/>
          <w:szCs w:val="22"/>
        </w:rPr>
        <w:t>d</w:t>
      </w:r>
      <w:r w:rsidR="009077CA" w:rsidRPr="00A26F63">
        <w:rPr>
          <w:rFonts w:cs="Times New Roman"/>
          <w:bCs w:val="0"/>
          <w:iCs w:val="0"/>
          <w:szCs w:val="22"/>
        </w:rPr>
        <w:t>é</w:t>
      </w:r>
      <w:r w:rsidR="000026DC" w:rsidRPr="00A26F63">
        <w:rPr>
          <w:rFonts w:cs="Times New Roman"/>
          <w:bCs w:val="0"/>
          <w:iCs w:val="0"/>
          <w:szCs w:val="22"/>
        </w:rPr>
        <w:t>fend la th</w:t>
      </w:r>
      <w:r w:rsidR="009077CA" w:rsidRPr="00A26F63">
        <w:rPr>
          <w:rFonts w:cs="Times New Roman"/>
          <w:bCs w:val="0"/>
          <w:iCs w:val="0"/>
          <w:szCs w:val="22"/>
        </w:rPr>
        <w:t>è</w:t>
      </w:r>
      <w:r w:rsidR="000026DC" w:rsidRPr="00A26F63">
        <w:rPr>
          <w:rFonts w:cs="Times New Roman"/>
          <w:bCs w:val="0"/>
          <w:iCs w:val="0"/>
          <w:szCs w:val="22"/>
        </w:rPr>
        <w:t xml:space="preserve">se de </w:t>
      </w:r>
      <w:r w:rsidR="000026DC" w:rsidRPr="00A26F63">
        <w:rPr>
          <w:rFonts w:cs="Times New Roman"/>
        </w:rPr>
        <w:t>l’unité du livre</w:t>
      </w:r>
      <w:r w:rsidR="000026DC" w:rsidRPr="00B94548">
        <w:rPr>
          <w:rFonts w:cs="Times New Roman"/>
          <w:lang w:val="en-GB"/>
        </w:rPr>
        <w:t>)</w:t>
      </w:r>
      <w:r w:rsidRPr="00B94548">
        <w:rPr>
          <w:rFonts w:cs="Times New Roman"/>
          <w:bCs w:val="0"/>
          <w:iCs w:val="0"/>
          <w:szCs w:val="22"/>
          <w:lang w:val="en-GB"/>
        </w:rPr>
        <w:t>.</w:t>
      </w:r>
    </w:p>
    <w:p w14:paraId="09798440" w14:textId="1AEC4CD3" w:rsidR="00357550" w:rsidRPr="00357550" w:rsidRDefault="00357550" w:rsidP="009264DB">
      <w:pPr>
        <w:rPr>
          <w:rFonts w:cs="Times New Roman"/>
          <w:szCs w:val="22"/>
          <w:lang w:val="en-GB"/>
        </w:rPr>
      </w:pPr>
      <w:r w:rsidRPr="00357550">
        <w:rPr>
          <w:rFonts w:cs="Times New Roman"/>
          <w:bCs w:val="0"/>
          <w:iCs w:val="0"/>
          <w:smallCaps/>
          <w:szCs w:val="22"/>
          <w:lang w:val="en-GB"/>
        </w:rPr>
        <w:t>Coleman</w:t>
      </w:r>
      <w:r w:rsidRPr="00357550">
        <w:rPr>
          <w:rFonts w:cs="Times New Roman"/>
          <w:bCs w:val="0"/>
          <w:iCs w:val="0"/>
          <w:szCs w:val="22"/>
          <w:lang w:val="en-GB"/>
        </w:rPr>
        <w:t xml:space="preserve">, Dorothy, </w:t>
      </w:r>
      <w:r w:rsidRPr="00357550">
        <w:rPr>
          <w:rFonts w:eastAsia="Garamond3LTPro-Italic" w:cs="Times New Roman"/>
          <w:bCs w:val="0"/>
          <w:i/>
          <w:szCs w:val="22"/>
          <w:lang w:val="en-GB"/>
        </w:rPr>
        <w:t>A Critical Study in Prose Fiction</w:t>
      </w:r>
      <w:r w:rsidRPr="00357550">
        <w:rPr>
          <w:rFonts w:cs="Times New Roman"/>
          <w:bCs w:val="0"/>
          <w:iCs w:val="0"/>
          <w:szCs w:val="22"/>
          <w:lang w:val="en-GB"/>
        </w:rPr>
        <w:t>, Cambridge University Press, 1971.</w:t>
      </w:r>
    </w:p>
    <w:p w14:paraId="76DD1B34" w14:textId="2BB126A6" w:rsidR="00405375" w:rsidRDefault="00405375" w:rsidP="009264DB">
      <w:pPr>
        <w:rPr>
          <w:rFonts w:eastAsia="Times New Roman" w:cs="Times New Roman"/>
          <w:bCs w:val="0"/>
          <w:iCs w:val="0"/>
          <w:szCs w:val="22"/>
          <w:lang w:eastAsia="fr-FR"/>
        </w:rPr>
      </w:pPr>
      <w:proofErr w:type="spellStart"/>
      <w:r w:rsidRPr="00357550">
        <w:rPr>
          <w:rFonts w:eastAsia="Times New Roman" w:cs="Times New Roman"/>
          <w:bCs w:val="0"/>
          <w:iCs w:val="0"/>
          <w:smallCaps/>
          <w:szCs w:val="22"/>
          <w:lang w:eastAsia="fr-FR"/>
        </w:rPr>
        <w:t>Dumel-Vaillot</w:t>
      </w:r>
      <w:proofErr w:type="spellEnd"/>
      <w:r w:rsidRPr="00357550">
        <w:rPr>
          <w:rFonts w:eastAsia="Times New Roman" w:cs="Times New Roman"/>
          <w:bCs w:val="0"/>
          <w:iCs w:val="0"/>
          <w:szCs w:val="22"/>
          <w:lang w:eastAsia="fr-FR"/>
        </w:rPr>
        <w:t xml:space="preserve">, Yoann, « “Peu de temps après Pantagruel </w:t>
      </w:r>
      <w:proofErr w:type="spellStart"/>
      <w:r w:rsidRPr="00357550">
        <w:rPr>
          <w:rFonts w:eastAsia="Times New Roman" w:cs="Times New Roman"/>
          <w:bCs w:val="0"/>
          <w:iCs w:val="0"/>
          <w:szCs w:val="22"/>
          <w:lang w:eastAsia="fr-FR"/>
        </w:rPr>
        <w:t>ouyt</w:t>
      </w:r>
      <w:proofErr w:type="spellEnd"/>
      <w:r w:rsidRPr="00357550">
        <w:rPr>
          <w:rFonts w:eastAsia="Times New Roman" w:cs="Times New Roman"/>
          <w:bCs w:val="0"/>
          <w:iCs w:val="0"/>
          <w:szCs w:val="22"/>
          <w:lang w:eastAsia="fr-FR"/>
        </w:rPr>
        <w:t xml:space="preserve"> nouvelles…” : disjonction narrative et continuité analogique dans le </w:t>
      </w:r>
      <w:r w:rsidRPr="00357550">
        <w:rPr>
          <w:rFonts w:eastAsia="Times New Roman" w:cs="Times New Roman"/>
          <w:bCs w:val="0"/>
          <w:i/>
          <w:szCs w:val="22"/>
          <w:lang w:eastAsia="fr-FR"/>
        </w:rPr>
        <w:t>Pantagruel</w:t>
      </w:r>
      <w:r w:rsidRPr="00357550">
        <w:rPr>
          <w:rFonts w:eastAsia="Times New Roman" w:cs="Times New Roman"/>
          <w:bCs w:val="0"/>
          <w:iCs w:val="0"/>
          <w:szCs w:val="22"/>
          <w:lang w:eastAsia="fr-FR"/>
        </w:rPr>
        <w:t xml:space="preserve"> de François Rabelais », dans </w:t>
      </w:r>
      <w:r w:rsidRPr="00357550">
        <w:rPr>
          <w:rFonts w:eastAsia="Times New Roman" w:cs="Times New Roman"/>
          <w:bCs w:val="0"/>
          <w:i/>
          <w:szCs w:val="22"/>
          <w:lang w:eastAsia="fr-FR"/>
        </w:rPr>
        <w:t xml:space="preserve">Le Démon de l’analogie : analogie, pensée et invention d’Aristote au </w:t>
      </w:r>
      <w:proofErr w:type="spellStart"/>
      <w:r w:rsidR="006147E6" w:rsidRPr="00357550">
        <w:rPr>
          <w:rFonts w:eastAsia="Times New Roman" w:cs="Times New Roman"/>
          <w:bCs w:val="0"/>
          <w:i/>
          <w:smallCaps/>
          <w:szCs w:val="22"/>
          <w:lang w:eastAsia="fr-FR"/>
        </w:rPr>
        <w:t>xx</w:t>
      </w:r>
      <w:r w:rsidRPr="00357550">
        <w:rPr>
          <w:rFonts w:eastAsia="Times New Roman" w:cs="Times New Roman"/>
          <w:bCs w:val="0"/>
          <w:i/>
          <w:szCs w:val="22"/>
          <w:vertAlign w:val="superscript"/>
          <w:lang w:eastAsia="fr-FR"/>
        </w:rPr>
        <w:t>e</w:t>
      </w:r>
      <w:proofErr w:type="spellEnd"/>
      <w:r w:rsidR="006147E6" w:rsidRPr="00357550">
        <w:rPr>
          <w:rFonts w:eastAsia="Times New Roman" w:cs="Times New Roman"/>
          <w:bCs w:val="0"/>
          <w:i/>
          <w:szCs w:val="22"/>
          <w:lang w:eastAsia="fr-FR"/>
        </w:rPr>
        <w:t> </w:t>
      </w:r>
      <w:r w:rsidRPr="00357550">
        <w:rPr>
          <w:rFonts w:eastAsia="Times New Roman" w:cs="Times New Roman"/>
          <w:bCs w:val="0"/>
          <w:i/>
          <w:szCs w:val="22"/>
          <w:lang w:eastAsia="fr-FR"/>
        </w:rPr>
        <w:t>siècle</w:t>
      </w:r>
      <w:r w:rsidRPr="00357550">
        <w:rPr>
          <w:rFonts w:eastAsia="Times New Roman" w:cs="Times New Roman"/>
          <w:bCs w:val="0"/>
          <w:iCs w:val="0"/>
          <w:szCs w:val="22"/>
          <w:lang w:eastAsia="fr-FR"/>
        </w:rPr>
        <w:t xml:space="preserve">, </w:t>
      </w:r>
      <w:proofErr w:type="spellStart"/>
      <w:r w:rsidR="006147E6" w:rsidRPr="00357550">
        <w:rPr>
          <w:rFonts w:eastAsia="Times New Roman" w:cs="Times New Roman"/>
          <w:bCs w:val="0"/>
          <w:iCs w:val="0"/>
          <w:szCs w:val="22"/>
          <w:lang w:eastAsia="fr-FR"/>
        </w:rPr>
        <w:t>dir</w:t>
      </w:r>
      <w:proofErr w:type="spellEnd"/>
      <w:r w:rsidR="006147E6" w:rsidRPr="00357550">
        <w:rPr>
          <w:rFonts w:eastAsia="Times New Roman" w:cs="Times New Roman"/>
          <w:bCs w:val="0"/>
          <w:iCs w:val="0"/>
          <w:szCs w:val="22"/>
          <w:lang w:eastAsia="fr-FR"/>
        </w:rPr>
        <w:t>. Ch</w:t>
      </w:r>
      <w:r w:rsidR="008F49DA">
        <w:rPr>
          <w:rFonts w:eastAsia="Times New Roman" w:cs="Times New Roman"/>
          <w:bCs w:val="0"/>
          <w:iCs w:val="0"/>
          <w:szCs w:val="22"/>
          <w:lang w:eastAsia="fr-FR"/>
        </w:rPr>
        <w:t>. </w:t>
      </w:r>
      <w:r w:rsidR="006147E6" w:rsidRPr="00357550">
        <w:rPr>
          <w:rFonts w:eastAsia="Times New Roman" w:cs="Times New Roman"/>
          <w:bCs w:val="0"/>
          <w:iCs w:val="0"/>
          <w:szCs w:val="22"/>
          <w:lang w:eastAsia="fr-FR"/>
        </w:rPr>
        <w:t xml:space="preserve">Michel, </w:t>
      </w:r>
      <w:r w:rsidRPr="00357550">
        <w:rPr>
          <w:rFonts w:eastAsia="Times New Roman" w:cs="Times New Roman"/>
          <w:bCs w:val="0"/>
          <w:iCs w:val="0"/>
          <w:szCs w:val="22"/>
          <w:lang w:eastAsia="fr-FR"/>
        </w:rPr>
        <w:t>Paris, Classiques Garnier, 2016, p. 135-158.</w:t>
      </w:r>
    </w:p>
    <w:p w14:paraId="0DD55E91" w14:textId="78D01528" w:rsidR="002E2957" w:rsidRPr="009264DB" w:rsidRDefault="002E2957" w:rsidP="002E2957">
      <w:pPr>
        <w:rPr>
          <w:rFonts w:cs="Times New Roman"/>
          <w:szCs w:val="22"/>
        </w:rPr>
      </w:pPr>
      <w:r w:rsidRPr="002B1267">
        <w:rPr>
          <w:rFonts w:cs="Times New Roman"/>
          <w:smallCaps/>
          <w:szCs w:val="22"/>
        </w:rPr>
        <w:t>Glidden</w:t>
      </w:r>
      <w:r w:rsidRPr="009264DB">
        <w:rPr>
          <w:rFonts w:cs="Times New Roman"/>
          <w:szCs w:val="22"/>
        </w:rPr>
        <w:t xml:space="preserve">, Hope, « Digression, diversion, et allusion dans l’œuvre de Rabelais », </w:t>
      </w:r>
      <w:r w:rsidRPr="009264DB">
        <w:rPr>
          <w:rFonts w:cs="Times New Roman"/>
          <w:i/>
          <w:szCs w:val="22"/>
        </w:rPr>
        <w:t>Revue des Amis de Ronsard</w:t>
      </w:r>
      <w:r w:rsidRPr="009264DB">
        <w:rPr>
          <w:rFonts w:cs="Times New Roman"/>
          <w:szCs w:val="22"/>
        </w:rPr>
        <w:t>, 12, 1999, p. 83-96</w:t>
      </w:r>
      <w:r>
        <w:rPr>
          <w:rFonts w:cs="Times New Roman"/>
          <w:szCs w:val="22"/>
        </w:rPr>
        <w:t xml:space="preserve"> (sur </w:t>
      </w:r>
      <w:r w:rsidRPr="002E2957">
        <w:rPr>
          <w:rFonts w:cs="Times New Roman"/>
          <w:i/>
          <w:iCs w:val="0"/>
          <w:szCs w:val="22"/>
        </w:rPr>
        <w:t>P</w:t>
      </w:r>
      <w:r>
        <w:rPr>
          <w:rFonts w:cs="Times New Roman"/>
          <w:szCs w:val="22"/>
        </w:rPr>
        <w:t xml:space="preserve">, 14 et </w:t>
      </w:r>
      <w:r w:rsidRPr="002E2957">
        <w:rPr>
          <w:rFonts w:cs="Times New Roman"/>
          <w:i/>
          <w:iCs w:val="0"/>
          <w:szCs w:val="22"/>
        </w:rPr>
        <w:t>G</w:t>
      </w:r>
      <w:r>
        <w:rPr>
          <w:rFonts w:cs="Times New Roman"/>
          <w:szCs w:val="22"/>
        </w:rPr>
        <w:t>, 42)</w:t>
      </w:r>
      <w:r w:rsidRPr="009264DB">
        <w:rPr>
          <w:rFonts w:cs="Times New Roman"/>
          <w:szCs w:val="22"/>
        </w:rPr>
        <w:t>.</w:t>
      </w:r>
    </w:p>
    <w:p w14:paraId="03FBD59B" w14:textId="77777777" w:rsidR="007A5D52" w:rsidRPr="00357550" w:rsidRDefault="007A5D52" w:rsidP="007A5D52">
      <w:pPr>
        <w:rPr>
          <w:rFonts w:cs="Times New Roman"/>
          <w:smallCaps/>
          <w:szCs w:val="22"/>
        </w:rPr>
      </w:pPr>
      <w:r w:rsidRPr="00357550">
        <w:rPr>
          <w:rFonts w:cs="Times New Roman"/>
          <w:smallCaps/>
          <w:szCs w:val="22"/>
        </w:rPr>
        <w:t>Gray</w:t>
      </w:r>
      <w:r w:rsidRPr="00357550">
        <w:rPr>
          <w:rFonts w:cs="Times New Roman"/>
          <w:szCs w:val="22"/>
        </w:rPr>
        <w:t xml:space="preserve">, Floyd, </w:t>
      </w:r>
      <w:r w:rsidRPr="00357550">
        <w:rPr>
          <w:rFonts w:cs="Times New Roman"/>
          <w:i/>
          <w:szCs w:val="22"/>
        </w:rPr>
        <w:t xml:space="preserve">Rabelais et l’écriture, </w:t>
      </w:r>
      <w:r w:rsidRPr="00357550">
        <w:rPr>
          <w:rFonts w:cs="Times New Roman"/>
          <w:szCs w:val="22"/>
        </w:rPr>
        <w:t xml:space="preserve">Paris, </w:t>
      </w:r>
      <w:proofErr w:type="spellStart"/>
      <w:r w:rsidRPr="00357550">
        <w:rPr>
          <w:rFonts w:cs="Times New Roman"/>
          <w:szCs w:val="22"/>
        </w:rPr>
        <w:t>Nizet</w:t>
      </w:r>
      <w:proofErr w:type="spellEnd"/>
      <w:r w:rsidRPr="00357550">
        <w:rPr>
          <w:rFonts w:cs="Times New Roman"/>
          <w:szCs w:val="22"/>
        </w:rPr>
        <w:t>, 1974.</w:t>
      </w:r>
    </w:p>
    <w:p w14:paraId="6F3E5DC4" w14:textId="77777777" w:rsidR="007A5D52" w:rsidRPr="00357550" w:rsidRDefault="007A5D52" w:rsidP="007A5D52">
      <w:pPr>
        <w:rPr>
          <w:rFonts w:cs="Times New Roman"/>
          <w:szCs w:val="22"/>
        </w:rPr>
      </w:pPr>
      <w:r w:rsidRPr="00357550">
        <w:rPr>
          <w:rFonts w:cs="Times New Roman"/>
          <w:smallCaps/>
          <w:szCs w:val="22"/>
        </w:rPr>
        <w:t>Gray</w:t>
      </w:r>
      <w:r w:rsidRPr="00357550">
        <w:rPr>
          <w:rFonts w:cs="Times New Roman"/>
          <w:szCs w:val="22"/>
        </w:rPr>
        <w:t xml:space="preserve">, Floyd, </w:t>
      </w:r>
      <w:r w:rsidRPr="00357550">
        <w:rPr>
          <w:rFonts w:cs="Times New Roman"/>
          <w:i/>
          <w:szCs w:val="22"/>
        </w:rPr>
        <w:t>Rabelais et le comique du discontinu</w:t>
      </w:r>
      <w:r w:rsidRPr="00357550">
        <w:rPr>
          <w:rFonts w:cs="Times New Roman"/>
          <w:szCs w:val="22"/>
        </w:rPr>
        <w:t>, Paris, Champion, 1994.</w:t>
      </w:r>
    </w:p>
    <w:p w14:paraId="1C3A46D6" w14:textId="11A272C5" w:rsidR="00B94548" w:rsidRPr="00B94548" w:rsidRDefault="005463D8" w:rsidP="00730224">
      <w:pPr>
        <w:rPr>
          <w:rFonts w:cs="Times New Roman"/>
          <w:smallCaps/>
          <w:szCs w:val="22"/>
        </w:rPr>
      </w:pPr>
      <w:r w:rsidRPr="00B94548">
        <w:rPr>
          <w:rFonts w:cs="Times New Roman"/>
          <w:smallCaps/>
          <w:szCs w:val="22"/>
        </w:rPr>
        <w:t>La Charité</w:t>
      </w:r>
      <w:r w:rsidRPr="00B94548">
        <w:rPr>
          <w:rFonts w:cs="Times New Roman"/>
          <w:szCs w:val="22"/>
        </w:rPr>
        <w:t xml:space="preserve">, Raymond C., « The </w:t>
      </w:r>
      <w:proofErr w:type="spellStart"/>
      <w:r w:rsidRPr="00B94548">
        <w:rPr>
          <w:rFonts w:cs="Times New Roman"/>
          <w:szCs w:val="22"/>
        </w:rPr>
        <w:t>Unity</w:t>
      </w:r>
      <w:proofErr w:type="spellEnd"/>
      <w:r w:rsidRPr="00B94548">
        <w:rPr>
          <w:rFonts w:cs="Times New Roman"/>
          <w:szCs w:val="22"/>
        </w:rPr>
        <w:t xml:space="preserve"> of </w:t>
      </w:r>
      <w:proofErr w:type="spellStart"/>
      <w:r w:rsidRPr="00B94548">
        <w:rPr>
          <w:rFonts w:cs="Times New Roman"/>
          <w:szCs w:val="22"/>
        </w:rPr>
        <w:t>Rabelais’s</w:t>
      </w:r>
      <w:proofErr w:type="spellEnd"/>
      <w:r w:rsidRPr="00B94548">
        <w:rPr>
          <w:rFonts w:cs="Times New Roman"/>
          <w:szCs w:val="22"/>
        </w:rPr>
        <w:t xml:space="preserve"> </w:t>
      </w:r>
      <w:r w:rsidRPr="00B94548">
        <w:rPr>
          <w:rFonts w:cs="Times New Roman"/>
          <w:i/>
          <w:iCs w:val="0"/>
          <w:szCs w:val="22"/>
        </w:rPr>
        <w:t>Pantagruel</w:t>
      </w:r>
      <w:r w:rsidRPr="00B94548">
        <w:rPr>
          <w:rFonts w:cs="Times New Roman"/>
          <w:szCs w:val="22"/>
        </w:rPr>
        <w:t xml:space="preserve"> », </w:t>
      </w:r>
      <w:r w:rsidRPr="00B94548">
        <w:rPr>
          <w:rFonts w:cs="Times New Roman"/>
          <w:i/>
          <w:iCs w:val="0"/>
          <w:szCs w:val="22"/>
        </w:rPr>
        <w:t>French</w:t>
      </w:r>
      <w:r w:rsidRPr="00B94548">
        <w:rPr>
          <w:rFonts w:cs="Times New Roman"/>
          <w:szCs w:val="22"/>
        </w:rPr>
        <w:t xml:space="preserve"> </w:t>
      </w:r>
      <w:proofErr w:type="spellStart"/>
      <w:r w:rsidRPr="00B94548">
        <w:rPr>
          <w:rFonts w:cs="Times New Roman"/>
          <w:i/>
          <w:iCs w:val="0"/>
          <w:szCs w:val="22"/>
        </w:rPr>
        <w:t>Studies</w:t>
      </w:r>
      <w:proofErr w:type="spellEnd"/>
      <w:r w:rsidRPr="00B94548">
        <w:rPr>
          <w:rFonts w:cs="Times New Roman"/>
          <w:szCs w:val="22"/>
        </w:rPr>
        <w:t>, XXVI, 1972, n° 3, p. 257-265</w:t>
      </w:r>
      <w:r w:rsidR="00B94548" w:rsidRPr="00B94548">
        <w:rPr>
          <w:rFonts w:cs="Times New Roman"/>
          <w:szCs w:val="22"/>
        </w:rPr>
        <w:t xml:space="preserve"> (dans la </w:t>
      </w:r>
      <w:r w:rsidR="00B94548">
        <w:rPr>
          <w:rFonts w:cs="Times New Roman"/>
          <w:szCs w:val="22"/>
        </w:rPr>
        <w:t xml:space="preserve">lignée de Brault, distingue </w:t>
      </w:r>
      <w:r w:rsidR="00B94548" w:rsidRPr="00AF17D4">
        <w:rPr>
          <w:rFonts w:cs="Times New Roman"/>
        </w:rPr>
        <w:t>deux grands principes unificateurs</w:t>
      </w:r>
      <w:r w:rsidR="00B94548">
        <w:rPr>
          <w:rFonts w:cs="Times New Roman"/>
        </w:rPr>
        <w:t>).</w:t>
      </w:r>
    </w:p>
    <w:p w14:paraId="02CA1D07" w14:textId="081D524A" w:rsidR="008867A9" w:rsidRPr="00357550" w:rsidRDefault="009264DB" w:rsidP="009264DB">
      <w:pPr>
        <w:rPr>
          <w:szCs w:val="22"/>
        </w:rPr>
      </w:pPr>
      <w:r w:rsidRPr="00357550">
        <w:rPr>
          <w:rFonts w:cs="Times New Roman"/>
          <w:smallCaps/>
          <w:szCs w:val="22"/>
        </w:rPr>
        <w:t>La Charité</w:t>
      </w:r>
      <w:r w:rsidRPr="00357550">
        <w:rPr>
          <w:rFonts w:cs="Times New Roman"/>
          <w:szCs w:val="22"/>
        </w:rPr>
        <w:t>, Raymond C., « </w:t>
      </w:r>
      <w:proofErr w:type="spellStart"/>
      <w:r w:rsidRPr="00357550">
        <w:rPr>
          <w:rFonts w:cs="Times New Roman"/>
          <w:szCs w:val="22"/>
        </w:rPr>
        <w:t>Closure</w:t>
      </w:r>
      <w:proofErr w:type="spellEnd"/>
      <w:r w:rsidRPr="00357550">
        <w:rPr>
          <w:rFonts w:cs="Times New Roman"/>
          <w:szCs w:val="22"/>
        </w:rPr>
        <w:t xml:space="preserve"> and the </w:t>
      </w:r>
      <w:proofErr w:type="spellStart"/>
      <w:r w:rsidRPr="00357550">
        <w:rPr>
          <w:rFonts w:cs="Times New Roman"/>
          <w:szCs w:val="22"/>
        </w:rPr>
        <w:t>Reign</w:t>
      </w:r>
      <w:proofErr w:type="spellEnd"/>
      <w:r w:rsidRPr="00357550">
        <w:rPr>
          <w:rFonts w:cs="Times New Roman"/>
          <w:szCs w:val="22"/>
        </w:rPr>
        <w:t xml:space="preserve"> of the “grosses </w:t>
      </w:r>
      <w:proofErr w:type="spellStart"/>
      <w:r w:rsidRPr="00357550">
        <w:rPr>
          <w:rFonts w:cs="Times New Roman"/>
          <w:szCs w:val="22"/>
        </w:rPr>
        <w:t>mesles</w:t>
      </w:r>
      <w:proofErr w:type="spellEnd"/>
      <w:r w:rsidRPr="00357550">
        <w:rPr>
          <w:rFonts w:cs="Times New Roman"/>
          <w:szCs w:val="22"/>
        </w:rPr>
        <w:t xml:space="preserve">” in </w:t>
      </w:r>
      <w:proofErr w:type="spellStart"/>
      <w:r w:rsidRPr="00357550">
        <w:rPr>
          <w:rFonts w:cs="Times New Roman"/>
          <w:szCs w:val="22"/>
        </w:rPr>
        <w:t>Rabelais’s</w:t>
      </w:r>
      <w:proofErr w:type="spellEnd"/>
      <w:r w:rsidRPr="00357550">
        <w:rPr>
          <w:rFonts w:cs="Times New Roman"/>
          <w:szCs w:val="22"/>
        </w:rPr>
        <w:t xml:space="preserve"> </w:t>
      </w:r>
      <w:r w:rsidRPr="00357550">
        <w:rPr>
          <w:rFonts w:cs="Times New Roman"/>
          <w:i/>
          <w:iCs w:val="0"/>
          <w:szCs w:val="22"/>
        </w:rPr>
        <w:t>Pantagruel</w:t>
      </w:r>
      <w:r w:rsidRPr="00357550">
        <w:rPr>
          <w:rFonts w:cs="Times New Roman"/>
          <w:szCs w:val="22"/>
        </w:rPr>
        <w:t> »</w:t>
      </w:r>
      <w:r w:rsidR="008867A9" w:rsidRPr="00357550">
        <w:rPr>
          <w:rFonts w:cs="Times New Roman"/>
          <w:szCs w:val="22"/>
        </w:rPr>
        <w:t xml:space="preserve">, dans </w:t>
      </w:r>
      <w:r w:rsidR="008867A9" w:rsidRPr="00357550">
        <w:rPr>
          <w:rStyle w:val="italiqueitalique"/>
          <w:i/>
          <w:iCs w:val="0"/>
          <w:szCs w:val="22"/>
        </w:rPr>
        <w:t>Parcours et rencontres</w:t>
      </w:r>
      <w:r w:rsidR="008867A9" w:rsidRPr="00357550">
        <w:rPr>
          <w:i/>
          <w:iCs w:val="0"/>
          <w:szCs w:val="22"/>
        </w:rPr>
        <w:t xml:space="preserve">. </w:t>
      </w:r>
      <w:r w:rsidR="008867A9" w:rsidRPr="00357550">
        <w:rPr>
          <w:rStyle w:val="italiqueitalique"/>
          <w:i/>
          <w:iCs w:val="0"/>
          <w:szCs w:val="22"/>
        </w:rPr>
        <w:t xml:space="preserve">Mélanges de langue, d’histoire et de littérature françaises offerts à </w:t>
      </w:r>
      <w:proofErr w:type="spellStart"/>
      <w:r w:rsidR="008867A9" w:rsidRPr="00357550">
        <w:rPr>
          <w:rStyle w:val="italiqueitalique"/>
          <w:i/>
          <w:iCs w:val="0"/>
          <w:szCs w:val="22"/>
        </w:rPr>
        <w:t>Enea</w:t>
      </w:r>
      <w:proofErr w:type="spellEnd"/>
      <w:r w:rsidR="008867A9" w:rsidRPr="00357550">
        <w:rPr>
          <w:rStyle w:val="italiqueitalique"/>
          <w:i/>
          <w:iCs w:val="0"/>
          <w:szCs w:val="22"/>
        </w:rPr>
        <w:t xml:space="preserve"> Balmas</w:t>
      </w:r>
      <w:r w:rsidR="008867A9" w:rsidRPr="00357550">
        <w:rPr>
          <w:szCs w:val="22"/>
        </w:rPr>
        <w:t xml:space="preserve">, </w:t>
      </w:r>
      <w:proofErr w:type="spellStart"/>
      <w:r w:rsidR="008867A9" w:rsidRPr="00357550">
        <w:rPr>
          <w:szCs w:val="22"/>
        </w:rPr>
        <w:t>dir</w:t>
      </w:r>
      <w:proofErr w:type="spellEnd"/>
      <w:r w:rsidR="008867A9" w:rsidRPr="00357550">
        <w:rPr>
          <w:szCs w:val="22"/>
        </w:rPr>
        <w:t>. P</w:t>
      </w:r>
      <w:r w:rsidR="008F49DA">
        <w:rPr>
          <w:szCs w:val="22"/>
        </w:rPr>
        <w:t>. </w:t>
      </w:r>
      <w:proofErr w:type="spellStart"/>
      <w:r w:rsidR="008867A9" w:rsidRPr="00357550">
        <w:rPr>
          <w:szCs w:val="22"/>
        </w:rPr>
        <w:t>Carile</w:t>
      </w:r>
      <w:proofErr w:type="spellEnd"/>
      <w:r w:rsidR="008867A9" w:rsidRPr="00357550">
        <w:rPr>
          <w:szCs w:val="22"/>
        </w:rPr>
        <w:t xml:space="preserve">, Paris, </w:t>
      </w:r>
      <w:proofErr w:type="spellStart"/>
      <w:r w:rsidR="008867A9" w:rsidRPr="00357550">
        <w:rPr>
          <w:szCs w:val="22"/>
        </w:rPr>
        <w:t>Klinksieck</w:t>
      </w:r>
      <w:proofErr w:type="spellEnd"/>
      <w:r w:rsidR="008867A9" w:rsidRPr="00357550">
        <w:rPr>
          <w:szCs w:val="22"/>
        </w:rPr>
        <w:t>, 1993, p. 3</w:t>
      </w:r>
      <w:r w:rsidR="00CA2776" w:rsidRPr="00357550">
        <w:rPr>
          <w:szCs w:val="22"/>
        </w:rPr>
        <w:t>79</w:t>
      </w:r>
      <w:r w:rsidR="008867A9" w:rsidRPr="00357550">
        <w:rPr>
          <w:szCs w:val="22"/>
        </w:rPr>
        <w:t>-39</w:t>
      </w:r>
      <w:r w:rsidR="00CA2776" w:rsidRPr="00357550">
        <w:rPr>
          <w:szCs w:val="22"/>
        </w:rPr>
        <w:t>2</w:t>
      </w:r>
      <w:r w:rsidR="008867A9" w:rsidRPr="00357550">
        <w:rPr>
          <w:szCs w:val="22"/>
        </w:rPr>
        <w:t>.</w:t>
      </w:r>
    </w:p>
    <w:p w14:paraId="48B738F6" w14:textId="77777777" w:rsidR="00453C33" w:rsidRPr="009264DB" w:rsidRDefault="00453C33" w:rsidP="00453C33">
      <w:pPr>
        <w:ind w:left="340" w:hanging="340"/>
        <w:rPr>
          <w:rFonts w:cs="Times New Roman"/>
          <w:szCs w:val="22"/>
        </w:rPr>
      </w:pPr>
      <w:r w:rsidRPr="009264DB">
        <w:rPr>
          <w:rFonts w:cs="Times New Roman"/>
          <w:smallCaps/>
          <w:szCs w:val="22"/>
        </w:rPr>
        <w:t>Le Cadet</w:t>
      </w:r>
      <w:r w:rsidRPr="009264DB">
        <w:rPr>
          <w:rFonts w:cs="Times New Roman"/>
          <w:szCs w:val="22"/>
        </w:rPr>
        <w:t xml:space="preserve">, Nicolas, « “En (si) bon ordre” : les Utopiens à la conquête du pays de </w:t>
      </w:r>
      <w:proofErr w:type="spellStart"/>
      <w:r w:rsidRPr="009264DB">
        <w:rPr>
          <w:rFonts w:cs="Times New Roman"/>
          <w:szCs w:val="22"/>
        </w:rPr>
        <w:t>Dipsodie</w:t>
      </w:r>
      <w:proofErr w:type="spellEnd"/>
      <w:r w:rsidRPr="009264DB">
        <w:rPr>
          <w:rFonts w:cs="Times New Roman"/>
          <w:szCs w:val="22"/>
        </w:rPr>
        <w:t> (</w:t>
      </w:r>
      <w:r w:rsidRPr="009264DB">
        <w:rPr>
          <w:rFonts w:cs="Times New Roman"/>
          <w:i/>
          <w:szCs w:val="22"/>
        </w:rPr>
        <w:t>Pantagruel</w:t>
      </w:r>
      <w:r w:rsidRPr="009264DB">
        <w:rPr>
          <w:rFonts w:cs="Times New Roman"/>
          <w:szCs w:val="22"/>
        </w:rPr>
        <w:t xml:space="preserve">, </w:t>
      </w:r>
      <w:r w:rsidRPr="009264DB">
        <w:rPr>
          <w:rFonts w:cs="Times New Roman"/>
          <w:smallCaps/>
          <w:szCs w:val="22"/>
        </w:rPr>
        <w:t xml:space="preserve">xxxi-xxxii) », </w:t>
      </w:r>
      <w:hyperlink r:id="rId21" w:history="1">
        <w:r w:rsidRPr="009264DB">
          <w:rPr>
            <w:rFonts w:cs="Times New Roman"/>
            <w:i/>
            <w:szCs w:val="22"/>
          </w:rPr>
          <w:t>AR</w:t>
        </w:r>
        <w:r w:rsidRPr="009264DB">
          <w:rPr>
            <w:rFonts w:cs="Times New Roman"/>
            <w:szCs w:val="22"/>
          </w:rPr>
          <w:t>,</w:t>
        </w:r>
        <w:r w:rsidRPr="009264DB">
          <w:rPr>
            <w:rStyle w:val="rpc31"/>
            <w:rFonts w:cs="Times New Roman"/>
            <w:szCs w:val="22"/>
          </w:rPr>
          <w:t xml:space="preserve"> n° 5, 2021</w:t>
        </w:r>
      </w:hyperlink>
      <w:r w:rsidRPr="009264DB">
        <w:rPr>
          <w:rFonts w:cs="Times New Roman"/>
          <w:szCs w:val="22"/>
        </w:rPr>
        <w:t>, p. 391-395.</w:t>
      </w:r>
    </w:p>
    <w:p w14:paraId="15369247" w14:textId="77777777" w:rsidR="00453C33" w:rsidRPr="00EB5673" w:rsidRDefault="00453C33" w:rsidP="00453C33">
      <w:pPr>
        <w:rPr>
          <w:rFonts w:cs="Times New Roman"/>
          <w:szCs w:val="22"/>
        </w:rPr>
      </w:pPr>
      <w:proofErr w:type="spellStart"/>
      <w:r w:rsidRPr="00EB5673">
        <w:rPr>
          <w:rFonts w:cs="Times New Roman"/>
          <w:smallCaps/>
          <w:szCs w:val="22"/>
        </w:rPr>
        <w:t>Milhe</w:t>
      </w:r>
      <w:proofErr w:type="spellEnd"/>
      <w:r>
        <w:rPr>
          <w:rFonts w:cs="Times New Roman"/>
          <w:smallCaps/>
          <w:szCs w:val="22"/>
        </w:rPr>
        <w:t xml:space="preserve"> </w:t>
      </w:r>
      <w:proofErr w:type="spellStart"/>
      <w:r w:rsidRPr="00EB5673">
        <w:rPr>
          <w:rFonts w:cs="Times New Roman"/>
          <w:smallCaps/>
          <w:szCs w:val="22"/>
        </w:rPr>
        <w:t>Poutingon</w:t>
      </w:r>
      <w:proofErr w:type="spellEnd"/>
      <w:r w:rsidRPr="00EB5673">
        <w:rPr>
          <w:rFonts w:cs="Times New Roman"/>
          <w:szCs w:val="22"/>
        </w:rPr>
        <w:t>, Gérard, « </w:t>
      </w:r>
      <w:r w:rsidRPr="00EB5673">
        <w:rPr>
          <w:rFonts w:cs="Times New Roman"/>
          <w:i/>
          <w:szCs w:val="22"/>
        </w:rPr>
        <w:t>Excursus</w:t>
      </w:r>
      <w:r w:rsidRPr="00EB5673">
        <w:rPr>
          <w:rFonts w:cs="Times New Roman"/>
          <w:szCs w:val="22"/>
        </w:rPr>
        <w:t xml:space="preserve"> et </w:t>
      </w:r>
      <w:r w:rsidRPr="00EB5673">
        <w:rPr>
          <w:rFonts w:cs="Times New Roman"/>
          <w:i/>
          <w:szCs w:val="22"/>
        </w:rPr>
        <w:t>mimesis</w:t>
      </w:r>
      <w:r w:rsidRPr="00EB5673">
        <w:rPr>
          <w:rFonts w:cs="Times New Roman"/>
          <w:szCs w:val="22"/>
        </w:rPr>
        <w:t>. Sur trois d</w:t>
      </w:r>
      <w:r w:rsidRPr="00EB5673">
        <w:rPr>
          <w:rFonts w:cs="Times New Roman" w:hint="eastAsia"/>
          <w:szCs w:val="22"/>
        </w:rPr>
        <w:t>igressions rabelaisiennes</w:t>
      </w:r>
      <w:r w:rsidRPr="00EB5673">
        <w:rPr>
          <w:rFonts w:cs="Times New Roman"/>
          <w:szCs w:val="22"/>
        </w:rPr>
        <w:t> »</w:t>
      </w:r>
      <w:r w:rsidRPr="00EB5673">
        <w:rPr>
          <w:rFonts w:cs="Times New Roman" w:hint="eastAsia"/>
          <w:szCs w:val="22"/>
        </w:rPr>
        <w:t xml:space="preserve">, </w:t>
      </w:r>
      <w:r w:rsidRPr="00EB5673">
        <w:rPr>
          <w:rFonts w:cs="Times New Roman"/>
          <w:i/>
          <w:szCs w:val="22"/>
        </w:rPr>
        <w:t>Poétique</w:t>
      </w:r>
      <w:r w:rsidRPr="00EB5673">
        <w:rPr>
          <w:rFonts w:cs="Times New Roman"/>
          <w:szCs w:val="22"/>
        </w:rPr>
        <w:t>, 2006/4, p. 475-495</w:t>
      </w:r>
      <w:r>
        <w:rPr>
          <w:rFonts w:cs="Times New Roman"/>
          <w:szCs w:val="22"/>
        </w:rPr>
        <w:t xml:space="preserve"> (sur </w:t>
      </w:r>
      <w:r w:rsidRPr="00EB5673">
        <w:rPr>
          <w:rFonts w:cs="Times New Roman"/>
          <w:i/>
          <w:iCs w:val="0"/>
          <w:szCs w:val="22"/>
        </w:rPr>
        <w:t>G</w:t>
      </w:r>
      <w:r>
        <w:rPr>
          <w:rFonts w:cs="Times New Roman"/>
          <w:szCs w:val="22"/>
        </w:rPr>
        <w:t xml:space="preserve">, 49, </w:t>
      </w:r>
      <w:r w:rsidRPr="00EB5673">
        <w:rPr>
          <w:rFonts w:cs="Times New Roman"/>
          <w:i/>
          <w:iCs w:val="0"/>
          <w:szCs w:val="22"/>
        </w:rPr>
        <w:t>P</w:t>
      </w:r>
      <w:r>
        <w:rPr>
          <w:rFonts w:cs="Times New Roman"/>
          <w:szCs w:val="22"/>
        </w:rPr>
        <w:t xml:space="preserve">, 31 et </w:t>
      </w:r>
      <w:r w:rsidRPr="00EB5673">
        <w:rPr>
          <w:rFonts w:cs="Times New Roman"/>
          <w:i/>
          <w:iCs w:val="0"/>
          <w:szCs w:val="22"/>
        </w:rPr>
        <w:t>P</w:t>
      </w:r>
      <w:r>
        <w:rPr>
          <w:rFonts w:cs="Times New Roman"/>
          <w:szCs w:val="22"/>
        </w:rPr>
        <w:t>, 32).</w:t>
      </w:r>
    </w:p>
    <w:p w14:paraId="69966935" w14:textId="11210E73" w:rsidR="00453C33" w:rsidRPr="009264DB" w:rsidRDefault="00453C33" w:rsidP="00453C33">
      <w:pPr>
        <w:rPr>
          <w:rFonts w:cs="Times New Roman"/>
          <w:szCs w:val="22"/>
        </w:rPr>
      </w:pPr>
      <w:proofErr w:type="spellStart"/>
      <w:r w:rsidRPr="009264DB">
        <w:rPr>
          <w:smallCaps/>
          <w:szCs w:val="22"/>
        </w:rPr>
        <w:lastRenderedPageBreak/>
        <w:t>Milhe</w:t>
      </w:r>
      <w:proofErr w:type="spellEnd"/>
      <w:r w:rsidRPr="009264DB">
        <w:rPr>
          <w:smallCaps/>
          <w:szCs w:val="22"/>
        </w:rPr>
        <w:t xml:space="preserve"> </w:t>
      </w:r>
      <w:proofErr w:type="spellStart"/>
      <w:r w:rsidRPr="009264DB">
        <w:rPr>
          <w:smallCaps/>
          <w:szCs w:val="22"/>
        </w:rPr>
        <w:t>Poutingon</w:t>
      </w:r>
      <w:proofErr w:type="spellEnd"/>
      <w:r w:rsidRPr="009264DB">
        <w:rPr>
          <w:szCs w:val="22"/>
        </w:rPr>
        <w:t>, Gérard,</w:t>
      </w:r>
      <w:r>
        <w:rPr>
          <w:szCs w:val="22"/>
        </w:rPr>
        <w:t xml:space="preserve"> </w:t>
      </w:r>
      <w:bookmarkStart w:id="0" w:name="_Hlk196507920"/>
      <w:r w:rsidRPr="009D51C0">
        <w:rPr>
          <w:i/>
          <w:iCs w:val="0"/>
          <w:szCs w:val="22"/>
        </w:rPr>
        <w:t>Poétique du digressif</w:t>
      </w:r>
      <w:bookmarkEnd w:id="0"/>
      <w:r>
        <w:rPr>
          <w:i/>
          <w:iCs w:val="0"/>
          <w:szCs w:val="22"/>
        </w:rPr>
        <w:t>.</w:t>
      </w:r>
      <w:r w:rsidRPr="009D51C0">
        <w:rPr>
          <w:i/>
          <w:iCs w:val="0"/>
          <w:szCs w:val="22"/>
        </w:rPr>
        <w:t xml:space="preserve"> La digression dans la littérature de la Renaissance</w:t>
      </w:r>
      <w:r>
        <w:rPr>
          <w:szCs w:val="22"/>
        </w:rPr>
        <w:t>, Paris, Classiques Garnier, 2012 (</w:t>
      </w:r>
      <w:r w:rsidR="00B7234B">
        <w:rPr>
          <w:szCs w:val="22"/>
        </w:rPr>
        <w:t xml:space="preserve">notamment </w:t>
      </w:r>
      <w:r>
        <w:rPr>
          <w:szCs w:val="22"/>
        </w:rPr>
        <w:t>p. </w:t>
      </w:r>
      <w:r w:rsidR="00B7234B">
        <w:rPr>
          <w:szCs w:val="22"/>
        </w:rPr>
        <w:t>355-366</w:t>
      </w:r>
      <w:r w:rsidR="008459C6">
        <w:rPr>
          <w:szCs w:val="22"/>
        </w:rPr>
        <w:t xml:space="preserve"> et 676-678</w:t>
      </w:r>
      <w:r>
        <w:rPr>
          <w:szCs w:val="22"/>
        </w:rPr>
        <w:t xml:space="preserve"> </w:t>
      </w:r>
      <w:r w:rsidR="00C17B51">
        <w:rPr>
          <w:rFonts w:cs="Times New Roman"/>
          <w:szCs w:val="22"/>
        </w:rPr>
        <w:t xml:space="preserve">sur </w:t>
      </w:r>
      <w:r w:rsidR="00C17B51" w:rsidRPr="00EB5673">
        <w:rPr>
          <w:rFonts w:cs="Times New Roman"/>
          <w:i/>
          <w:iCs w:val="0"/>
          <w:szCs w:val="22"/>
        </w:rPr>
        <w:t>G</w:t>
      </w:r>
      <w:r w:rsidR="00C17B51">
        <w:rPr>
          <w:rFonts w:cs="Times New Roman"/>
          <w:szCs w:val="22"/>
        </w:rPr>
        <w:t xml:space="preserve">, 49, </w:t>
      </w:r>
      <w:r w:rsidR="00C17B51" w:rsidRPr="00EB5673">
        <w:rPr>
          <w:rFonts w:cs="Times New Roman"/>
          <w:i/>
          <w:iCs w:val="0"/>
          <w:szCs w:val="22"/>
        </w:rPr>
        <w:t>P</w:t>
      </w:r>
      <w:r w:rsidR="00C17B51">
        <w:rPr>
          <w:rFonts w:cs="Times New Roman"/>
          <w:szCs w:val="22"/>
        </w:rPr>
        <w:t xml:space="preserve">, 31 et </w:t>
      </w:r>
      <w:r w:rsidR="00C17B51" w:rsidRPr="00EB5673">
        <w:rPr>
          <w:rFonts w:cs="Times New Roman"/>
          <w:i/>
          <w:iCs w:val="0"/>
          <w:szCs w:val="22"/>
        </w:rPr>
        <w:t>P</w:t>
      </w:r>
      <w:r w:rsidR="00C17B51">
        <w:rPr>
          <w:rFonts w:cs="Times New Roman"/>
          <w:szCs w:val="22"/>
        </w:rPr>
        <w:t>, 32</w:t>
      </w:r>
      <w:r>
        <w:rPr>
          <w:szCs w:val="22"/>
        </w:rPr>
        <w:t>).</w:t>
      </w:r>
    </w:p>
    <w:p w14:paraId="1520CE69" w14:textId="7E167FE4" w:rsidR="00282C7D" w:rsidRPr="00357550" w:rsidRDefault="00282C7D" w:rsidP="00282C7D">
      <w:pPr>
        <w:rPr>
          <w:szCs w:val="22"/>
        </w:rPr>
      </w:pPr>
      <w:proofErr w:type="spellStart"/>
      <w:r w:rsidRPr="00357550">
        <w:rPr>
          <w:rFonts w:cs="Times New Roman"/>
          <w:smallCaps/>
          <w:szCs w:val="22"/>
        </w:rPr>
        <w:t>Naya</w:t>
      </w:r>
      <w:proofErr w:type="spellEnd"/>
      <w:r w:rsidRPr="00357550">
        <w:rPr>
          <w:rFonts w:cs="Times New Roman"/>
          <w:szCs w:val="22"/>
        </w:rPr>
        <w:t xml:space="preserve">, Emmanuel, « </w:t>
      </w:r>
      <w:r w:rsidR="008679E9">
        <w:rPr>
          <w:rFonts w:cs="Times New Roman"/>
          <w:szCs w:val="22"/>
        </w:rPr>
        <w:t>L</w:t>
      </w:r>
      <w:r w:rsidRPr="00357550">
        <w:rPr>
          <w:rFonts w:cs="Times New Roman"/>
          <w:szCs w:val="22"/>
        </w:rPr>
        <w:t xml:space="preserve">a science-fiction pyrrhonienne : des perles aux cochons », </w:t>
      </w:r>
      <w:r w:rsidRPr="00357550">
        <w:rPr>
          <w:rFonts w:cs="Times New Roman"/>
          <w:i/>
          <w:iCs w:val="0"/>
          <w:szCs w:val="22"/>
        </w:rPr>
        <w:t>Littératures</w:t>
      </w:r>
      <w:r w:rsidRPr="00357550">
        <w:rPr>
          <w:rFonts w:cs="Times New Roman"/>
          <w:szCs w:val="22"/>
        </w:rPr>
        <w:t>, n</w:t>
      </w:r>
      <w:r w:rsidRPr="00357550">
        <w:rPr>
          <w:rFonts w:cs="Times New Roman"/>
          <w:szCs w:val="22"/>
          <w:vertAlign w:val="superscript"/>
        </w:rPr>
        <w:t>o</w:t>
      </w:r>
      <w:r w:rsidRPr="00357550">
        <w:rPr>
          <w:rFonts w:cs="Times New Roman"/>
          <w:szCs w:val="22"/>
        </w:rPr>
        <w:t xml:space="preserve"> 47 (2002), p. 67-86</w:t>
      </w:r>
      <w:r w:rsidR="00B935EE">
        <w:rPr>
          <w:rFonts w:cs="Times New Roman"/>
          <w:szCs w:val="22"/>
        </w:rPr>
        <w:t xml:space="preserve"> (sur les décrochages fictionnels à la fin des livres)</w:t>
      </w:r>
      <w:r w:rsidRPr="00357550">
        <w:rPr>
          <w:rFonts w:cs="Times New Roman"/>
          <w:szCs w:val="22"/>
        </w:rPr>
        <w:t>.</w:t>
      </w:r>
    </w:p>
    <w:p w14:paraId="47392F8B" w14:textId="7A9BDB0D" w:rsidR="00805F6C" w:rsidRPr="004B6097" w:rsidRDefault="00805F6C" w:rsidP="00805F6C">
      <w:pPr>
        <w:pStyle w:val="Titre2"/>
      </w:pPr>
      <w:r w:rsidRPr="004B6097">
        <w:t>4.</w:t>
      </w:r>
      <w:r>
        <w:t>4</w:t>
      </w:r>
      <w:r w:rsidRPr="004B6097">
        <w:t xml:space="preserve"> </w:t>
      </w:r>
      <w:r w:rsidR="00DB336C">
        <w:t>S</w:t>
      </w:r>
      <w:r>
        <w:t>avoir encyclopédique</w:t>
      </w:r>
    </w:p>
    <w:p w14:paraId="77E1B1D2" w14:textId="3571CFF2" w:rsidR="00805F6C" w:rsidRPr="0037383D" w:rsidRDefault="00805F6C" w:rsidP="00805F6C">
      <w:pPr>
        <w:rPr>
          <w:rFonts w:cs="Times New Roman"/>
          <w:szCs w:val="22"/>
        </w:rPr>
      </w:pPr>
      <w:proofErr w:type="spellStart"/>
      <w:r w:rsidRPr="0037383D">
        <w:rPr>
          <w:rFonts w:cs="Times New Roman"/>
          <w:smallCaps/>
          <w:szCs w:val="22"/>
        </w:rPr>
        <w:t>Céard</w:t>
      </w:r>
      <w:proofErr w:type="spellEnd"/>
      <w:r w:rsidRPr="0037383D">
        <w:rPr>
          <w:rFonts w:cs="Times New Roman"/>
          <w:szCs w:val="22"/>
        </w:rPr>
        <w:t>,</w:t>
      </w:r>
      <w:r>
        <w:rPr>
          <w:rFonts w:cs="Times New Roman"/>
          <w:szCs w:val="22"/>
        </w:rPr>
        <w:t xml:space="preserve"> Jean,</w:t>
      </w:r>
      <w:r w:rsidRPr="0037383D">
        <w:rPr>
          <w:rFonts w:cs="Times New Roman"/>
          <w:szCs w:val="22"/>
        </w:rPr>
        <w:t xml:space="preserve"> « Encyclopédie et encyclopédisme à la Renaissance », </w:t>
      </w:r>
      <w:r>
        <w:rPr>
          <w:rFonts w:cs="Times New Roman"/>
          <w:szCs w:val="22"/>
        </w:rPr>
        <w:t xml:space="preserve">dans </w:t>
      </w:r>
      <w:r w:rsidRPr="0037383D">
        <w:rPr>
          <w:rFonts w:cs="Times New Roman"/>
          <w:i/>
          <w:iCs w:val="0"/>
          <w:szCs w:val="22"/>
        </w:rPr>
        <w:t>L’Encyclopédisme, Actes du Colloque de Caen (12-16 janvier 1987)</w:t>
      </w:r>
      <w:r w:rsidRPr="0037383D">
        <w:rPr>
          <w:rFonts w:cs="Times New Roman"/>
          <w:szCs w:val="22"/>
        </w:rPr>
        <w:t xml:space="preserve">, </w:t>
      </w:r>
      <w:proofErr w:type="spellStart"/>
      <w:r>
        <w:rPr>
          <w:rFonts w:cs="Times New Roman"/>
          <w:szCs w:val="22"/>
        </w:rPr>
        <w:t>dir</w:t>
      </w:r>
      <w:proofErr w:type="spellEnd"/>
      <w:r>
        <w:rPr>
          <w:rFonts w:cs="Times New Roman"/>
          <w:szCs w:val="22"/>
        </w:rPr>
        <w:t>. </w:t>
      </w:r>
      <w:r w:rsidRPr="0037383D">
        <w:rPr>
          <w:rFonts w:cs="Times New Roman"/>
          <w:szCs w:val="22"/>
        </w:rPr>
        <w:t>A. Becq, Paris, Aux Amateurs de livres, 1991, p. 57-67</w:t>
      </w:r>
      <w:r w:rsidR="00D17845">
        <w:rPr>
          <w:rFonts w:cs="Times New Roman"/>
          <w:szCs w:val="22"/>
        </w:rPr>
        <w:t>.</w:t>
      </w:r>
    </w:p>
    <w:p w14:paraId="7C40C9D2" w14:textId="5B256CC6" w:rsidR="00441720" w:rsidRPr="009264DB" w:rsidRDefault="00805F6C" w:rsidP="00441720">
      <w:pPr>
        <w:pStyle w:val="Titre3"/>
      </w:pPr>
      <w:r>
        <w:t>Les trois bibliothèques de Rabelais</w:t>
      </w:r>
    </w:p>
    <w:p w14:paraId="12F92062" w14:textId="5A1FD61F" w:rsidR="00805F6C" w:rsidRDefault="00805F6C" w:rsidP="00805F6C">
      <w:pPr>
        <w:pStyle w:val="Titre4"/>
        <w:rPr>
          <w:rFonts w:eastAsia="Times New Roman"/>
          <w:lang w:eastAsia="fr-FR"/>
        </w:rPr>
      </w:pPr>
      <w:r>
        <w:rPr>
          <w:rFonts w:eastAsia="Times New Roman"/>
          <w:lang w:eastAsia="fr-FR"/>
        </w:rPr>
        <w:t>Bibliothèque éditée</w:t>
      </w:r>
    </w:p>
    <w:p w14:paraId="69E1DF2B" w14:textId="6905FC8A" w:rsidR="00805F6C" w:rsidRDefault="00805F6C" w:rsidP="00805F6C">
      <w:pPr>
        <w:rPr>
          <w:rFonts w:cs="Times New Roman"/>
          <w:szCs w:val="22"/>
        </w:rPr>
      </w:pPr>
      <w:r w:rsidRPr="009264DB">
        <w:rPr>
          <w:rFonts w:eastAsia="Times New Roman" w:cs="Times New Roman"/>
          <w:smallCaps/>
          <w:color w:val="000000"/>
          <w:szCs w:val="22"/>
          <w:lang w:eastAsia="fr-FR"/>
        </w:rPr>
        <w:t>Huchon</w:t>
      </w:r>
      <w:r w:rsidRPr="009264DB">
        <w:rPr>
          <w:rFonts w:eastAsia="Times New Roman" w:cs="Times New Roman"/>
          <w:color w:val="000000"/>
          <w:szCs w:val="22"/>
          <w:lang w:eastAsia="fr-FR"/>
        </w:rPr>
        <w:t xml:space="preserve">, Mireille, </w:t>
      </w:r>
      <w:r>
        <w:rPr>
          <w:rFonts w:cs="Times New Roman"/>
          <w:szCs w:val="22"/>
        </w:rPr>
        <w:t>« </w:t>
      </w:r>
      <w:r w:rsidRPr="009264DB">
        <w:rPr>
          <w:rFonts w:cs="Times New Roman"/>
          <w:szCs w:val="22"/>
        </w:rPr>
        <w:t>Rabelais éditeur et auteur chez Gryphe</w:t>
      </w:r>
      <w:r>
        <w:rPr>
          <w:rFonts w:cs="Times New Roman"/>
          <w:szCs w:val="22"/>
        </w:rPr>
        <w:t> »</w:t>
      </w:r>
      <w:r w:rsidRPr="009264DB">
        <w:rPr>
          <w:rFonts w:cs="Times New Roman"/>
          <w:szCs w:val="22"/>
        </w:rPr>
        <w:t xml:space="preserve">, dans </w:t>
      </w:r>
      <w:r w:rsidRPr="009264DB">
        <w:rPr>
          <w:rFonts w:cs="Times New Roman"/>
          <w:i/>
          <w:szCs w:val="22"/>
        </w:rPr>
        <w:t xml:space="preserve">Quid </w:t>
      </w:r>
      <w:proofErr w:type="spellStart"/>
      <w:r w:rsidRPr="009264DB">
        <w:rPr>
          <w:rFonts w:cs="Times New Roman"/>
          <w:i/>
          <w:szCs w:val="22"/>
        </w:rPr>
        <w:t>novi</w:t>
      </w:r>
      <w:proofErr w:type="spellEnd"/>
      <w:r w:rsidRPr="009264DB">
        <w:rPr>
          <w:rFonts w:cs="Times New Roman"/>
          <w:i/>
          <w:szCs w:val="22"/>
        </w:rPr>
        <w:t> ? Sébastien Gryphe, à l'occasion du 450</w:t>
      </w:r>
      <w:r w:rsidRPr="009264DB">
        <w:rPr>
          <w:rFonts w:cs="Times New Roman"/>
          <w:i/>
          <w:szCs w:val="22"/>
          <w:vertAlign w:val="superscript"/>
        </w:rPr>
        <w:t>e</w:t>
      </w:r>
      <w:r w:rsidRPr="009264DB">
        <w:rPr>
          <w:rFonts w:cs="Times New Roman"/>
          <w:i/>
          <w:szCs w:val="22"/>
        </w:rPr>
        <w:t xml:space="preserve"> anniversaire de sa mort</w:t>
      </w:r>
      <w:r w:rsidRPr="009264DB">
        <w:rPr>
          <w:rFonts w:cs="Times New Roman"/>
          <w:szCs w:val="22"/>
        </w:rPr>
        <w:t xml:space="preserve">, </w:t>
      </w:r>
      <w:proofErr w:type="spellStart"/>
      <w:r w:rsidRPr="009264DB">
        <w:rPr>
          <w:rFonts w:cs="Times New Roman"/>
          <w:szCs w:val="22"/>
        </w:rPr>
        <w:t>dir</w:t>
      </w:r>
      <w:proofErr w:type="spellEnd"/>
      <w:r w:rsidRPr="009264DB">
        <w:rPr>
          <w:rFonts w:cs="Times New Roman"/>
          <w:szCs w:val="22"/>
        </w:rPr>
        <w:t>. R. </w:t>
      </w:r>
      <w:proofErr w:type="spellStart"/>
      <w:r w:rsidRPr="009264DB">
        <w:rPr>
          <w:rFonts w:cs="Times New Roman"/>
          <w:szCs w:val="22"/>
        </w:rPr>
        <w:t>Mouren</w:t>
      </w:r>
      <w:proofErr w:type="spellEnd"/>
      <w:r w:rsidRPr="009264DB">
        <w:rPr>
          <w:rFonts w:cs="Times New Roman"/>
          <w:szCs w:val="22"/>
        </w:rPr>
        <w:t>, Lyon, Presses de l’ENSSIB, 2008, p. 203- 217.</w:t>
      </w:r>
    </w:p>
    <w:p w14:paraId="0B9B241F" w14:textId="323482AE" w:rsidR="00805F6C" w:rsidRDefault="00493687" w:rsidP="00805F6C">
      <w:pPr>
        <w:rPr>
          <w:rFonts w:cs="Times New Roman"/>
          <w:szCs w:val="22"/>
        </w:rPr>
      </w:pPr>
      <w:r w:rsidRPr="003D2BF7">
        <w:rPr>
          <w:rFonts w:eastAsia="Times New Roman" w:cs="Times New Roman"/>
          <w:i/>
          <w:iCs w:val="0"/>
          <w:color w:val="000000"/>
          <w:szCs w:val="22"/>
          <w:lang w:eastAsia="fr-FR"/>
        </w:rPr>
        <w:t>L’Année rabelaisienne</w:t>
      </w:r>
      <w:r w:rsidRPr="00493687">
        <w:rPr>
          <w:rFonts w:eastAsia="Times New Roman" w:cs="Times New Roman"/>
          <w:color w:val="000000"/>
          <w:szCs w:val="22"/>
          <w:lang w:eastAsia="fr-FR"/>
        </w:rPr>
        <w:t>, n° 2</w:t>
      </w:r>
      <w:r>
        <w:rPr>
          <w:rFonts w:eastAsia="Times New Roman" w:cs="Times New Roman"/>
          <w:color w:val="000000"/>
          <w:szCs w:val="22"/>
          <w:lang w:eastAsia="fr-FR"/>
        </w:rPr>
        <w:t>, 2018, dossier « </w:t>
      </w:r>
      <w:r w:rsidRPr="00EA27F3">
        <w:rPr>
          <w:rFonts w:cs="Times New Roman"/>
          <w:i/>
          <w:lang w:val="fr-CA"/>
        </w:rPr>
        <w:t>ΤΥΧΗ ΑΓΑΘΗ ΞΥΝ ΘΕΩ</w:t>
      </w:r>
      <w:r>
        <w:rPr>
          <w:rFonts w:cs="Times New Roman"/>
          <w:i/>
          <w:lang w:val="fr-CA"/>
        </w:rPr>
        <w:t xml:space="preserve">. </w:t>
      </w:r>
      <w:r>
        <w:rPr>
          <w:rFonts w:cs="Times New Roman"/>
          <w:lang w:val="fr-CA"/>
        </w:rPr>
        <w:t>R</w:t>
      </w:r>
      <w:r w:rsidRPr="00EA27F3">
        <w:rPr>
          <w:rFonts w:cs="Times New Roman"/>
          <w:lang w:val="fr-CA"/>
        </w:rPr>
        <w:t xml:space="preserve">abelais éditeur des </w:t>
      </w:r>
      <w:r>
        <w:rPr>
          <w:rFonts w:cs="Times New Roman"/>
          <w:lang w:val="fr-CA"/>
        </w:rPr>
        <w:t>A</w:t>
      </w:r>
      <w:r w:rsidRPr="00EA27F3">
        <w:rPr>
          <w:rFonts w:cs="Times New Roman"/>
          <w:lang w:val="fr-CA"/>
        </w:rPr>
        <w:t>nciens et des modernes</w:t>
      </w:r>
      <w:r>
        <w:rPr>
          <w:rFonts w:cs="Times New Roman"/>
          <w:lang w:val="fr-CA"/>
        </w:rPr>
        <w:t> » (9 contributions, notamment la synthèse de Cl</w:t>
      </w:r>
      <w:r w:rsidR="00006F0D">
        <w:rPr>
          <w:rFonts w:cs="Times New Roman"/>
          <w:lang w:val="fr-CA"/>
        </w:rPr>
        <w:t>. </w:t>
      </w:r>
      <w:r>
        <w:rPr>
          <w:rFonts w:cs="Times New Roman"/>
          <w:lang w:val="fr-CA"/>
        </w:rPr>
        <w:t>La Charité</w:t>
      </w:r>
      <w:r w:rsidRPr="00493687">
        <w:rPr>
          <w:rFonts w:cs="Times New Roman"/>
          <w:szCs w:val="22"/>
        </w:rPr>
        <w:t xml:space="preserve"> </w:t>
      </w:r>
      <w:r>
        <w:rPr>
          <w:rFonts w:cs="Times New Roman"/>
          <w:szCs w:val="22"/>
        </w:rPr>
        <w:t xml:space="preserve">sur les livres édités en grec, en latin et en français par Rabelais chez </w:t>
      </w:r>
      <w:r w:rsidRPr="00F85856">
        <w:t>Sébastien Gryphe et François Juste</w:t>
      </w:r>
      <w:r>
        <w:t xml:space="preserve"> : </w:t>
      </w:r>
      <w:r w:rsidR="00805F6C" w:rsidRPr="009264DB">
        <w:rPr>
          <w:rFonts w:cs="Times New Roman"/>
          <w:szCs w:val="22"/>
        </w:rPr>
        <w:t>« Sous le signe de la Bonne Fortune. Chronologie et typologie du travail éditorial de Rabelais », p. 23-44</w:t>
      </w:r>
      <w:r w:rsidR="003D2BF7">
        <w:rPr>
          <w:rFonts w:cs="Times New Roman"/>
          <w:szCs w:val="22"/>
        </w:rPr>
        <w:t>)</w:t>
      </w:r>
      <w:r w:rsidR="00805F6C" w:rsidRPr="009264DB">
        <w:rPr>
          <w:rFonts w:cs="Times New Roman"/>
          <w:szCs w:val="22"/>
        </w:rPr>
        <w:t>.</w:t>
      </w:r>
    </w:p>
    <w:p w14:paraId="590E642A" w14:textId="0EB0A180" w:rsidR="00BE6D08" w:rsidRPr="00BE6D08" w:rsidRDefault="00BE6D08" w:rsidP="00805F6C">
      <w:pPr>
        <w:rPr>
          <w:rFonts w:cs="Times New Roman"/>
          <w:szCs w:val="22"/>
        </w:rPr>
      </w:pPr>
      <w:proofErr w:type="spellStart"/>
      <w:r w:rsidRPr="00BE6D08">
        <w:rPr>
          <w:rFonts w:eastAsia="Times New Roman" w:cs="Times New Roman"/>
          <w:smallCaps/>
          <w:color w:val="000000"/>
          <w:szCs w:val="22"/>
          <w:lang w:eastAsia="fr-FR"/>
        </w:rPr>
        <w:t>Menini</w:t>
      </w:r>
      <w:proofErr w:type="spellEnd"/>
      <w:r>
        <w:rPr>
          <w:rFonts w:eastAsia="Times New Roman" w:cs="Times New Roman"/>
          <w:color w:val="000000"/>
          <w:szCs w:val="22"/>
          <w:lang w:eastAsia="fr-FR"/>
        </w:rPr>
        <w:t xml:space="preserve">, Romain, </w:t>
      </w:r>
      <w:r>
        <w:t xml:space="preserve">« Rabelais, homme d’atelier(s) », dans </w:t>
      </w:r>
      <w:r>
        <w:rPr>
          <w:i/>
          <w:iCs w:val="0"/>
        </w:rPr>
        <w:t xml:space="preserve">Paroles dégelées. Propos de l’Atelier </w:t>
      </w:r>
      <w:proofErr w:type="spellStart"/>
      <w:r w:rsidRPr="00BE6D08">
        <w:rPr>
          <w:i/>
          <w:iCs w:val="0"/>
          <w:smallCaps/>
        </w:rPr>
        <w:t>xvi</w:t>
      </w:r>
      <w:r w:rsidRPr="00BE6D08">
        <w:rPr>
          <w:i/>
          <w:iCs w:val="0"/>
          <w:vertAlign w:val="superscript"/>
        </w:rPr>
        <w:t>e</w:t>
      </w:r>
      <w:proofErr w:type="spellEnd"/>
      <w:r>
        <w:rPr>
          <w:i/>
          <w:iCs w:val="0"/>
        </w:rPr>
        <w:t> siècle</w:t>
      </w:r>
      <w:r>
        <w:t xml:space="preserve">, </w:t>
      </w:r>
      <w:proofErr w:type="spellStart"/>
      <w:r>
        <w:t>dir</w:t>
      </w:r>
      <w:proofErr w:type="spellEnd"/>
      <w:r>
        <w:t xml:space="preserve">. I. Garnier, V. Dung Le </w:t>
      </w:r>
      <w:proofErr w:type="spellStart"/>
      <w:r>
        <w:t>Flanchec</w:t>
      </w:r>
      <w:proofErr w:type="spellEnd"/>
      <w:r>
        <w:t>, V. Montagne, A. </w:t>
      </w:r>
      <w:proofErr w:type="spellStart"/>
      <w:r>
        <w:t>Réach-Ngô</w:t>
      </w:r>
      <w:proofErr w:type="spellEnd"/>
      <w:r>
        <w:t xml:space="preserve">, </w:t>
      </w:r>
      <w:proofErr w:type="spellStart"/>
      <w:r>
        <w:t>M.-Cl</w:t>
      </w:r>
      <w:proofErr w:type="spellEnd"/>
      <w:r>
        <w:t>. </w:t>
      </w:r>
      <w:proofErr w:type="spellStart"/>
      <w:r>
        <w:t>Thomine</w:t>
      </w:r>
      <w:proofErr w:type="spellEnd"/>
      <w:r>
        <w:t>, T. </w:t>
      </w:r>
      <w:proofErr w:type="spellStart"/>
      <w:r>
        <w:t>Tran</w:t>
      </w:r>
      <w:proofErr w:type="spellEnd"/>
      <w:r>
        <w:t xml:space="preserve"> et N. Viet, Paris, Classiques Garnier, 2016, p. 451-470.</w:t>
      </w:r>
    </w:p>
    <w:p w14:paraId="12664B31" w14:textId="517B8B48" w:rsidR="00805F6C" w:rsidRDefault="00805F6C" w:rsidP="00805F6C">
      <w:pPr>
        <w:pStyle w:val="Titre4"/>
        <w:rPr>
          <w:rFonts w:eastAsia="Times New Roman"/>
          <w:lang w:eastAsia="fr-FR"/>
        </w:rPr>
      </w:pPr>
      <w:r>
        <w:rPr>
          <w:rFonts w:eastAsia="Times New Roman"/>
          <w:lang w:eastAsia="fr-FR"/>
        </w:rPr>
        <w:t>Bibliothèque matérielle</w:t>
      </w:r>
    </w:p>
    <w:p w14:paraId="6204F394" w14:textId="382DD3B9" w:rsidR="00E714E9" w:rsidRDefault="00006F0D" w:rsidP="00805F6C">
      <w:pPr>
        <w:rPr>
          <w:rFonts w:cs="Times New Roman"/>
          <w:smallCaps/>
          <w:szCs w:val="22"/>
        </w:rPr>
      </w:pPr>
      <w:r w:rsidRPr="003D2BF7">
        <w:rPr>
          <w:rFonts w:eastAsia="Times New Roman" w:cs="Times New Roman"/>
          <w:i/>
          <w:iCs w:val="0"/>
          <w:color w:val="000000"/>
          <w:szCs w:val="22"/>
          <w:lang w:eastAsia="fr-FR"/>
        </w:rPr>
        <w:t>L’Année rabelaisienne</w:t>
      </w:r>
      <w:r w:rsidRPr="00493687">
        <w:rPr>
          <w:rFonts w:eastAsia="Times New Roman" w:cs="Times New Roman"/>
          <w:color w:val="000000"/>
          <w:szCs w:val="22"/>
          <w:lang w:eastAsia="fr-FR"/>
        </w:rPr>
        <w:t>, n° </w:t>
      </w:r>
      <w:r>
        <w:rPr>
          <w:rFonts w:eastAsia="Times New Roman" w:cs="Times New Roman"/>
          <w:color w:val="000000"/>
          <w:szCs w:val="22"/>
          <w:lang w:eastAsia="fr-FR"/>
        </w:rPr>
        <w:t>8, 2024, dossier « Rabelais lecteur de Galien » (5 contributions, notamment la synthèse de Cl. La Charité, R. </w:t>
      </w:r>
      <w:proofErr w:type="spellStart"/>
      <w:r>
        <w:rPr>
          <w:rFonts w:eastAsia="Times New Roman" w:cs="Times New Roman"/>
          <w:color w:val="000000"/>
          <w:szCs w:val="22"/>
          <w:lang w:eastAsia="fr-FR"/>
        </w:rPr>
        <w:t>Menini</w:t>
      </w:r>
      <w:proofErr w:type="spellEnd"/>
      <w:r>
        <w:rPr>
          <w:rFonts w:eastAsia="Times New Roman" w:cs="Times New Roman"/>
          <w:color w:val="000000"/>
          <w:szCs w:val="22"/>
          <w:lang w:eastAsia="fr-FR"/>
        </w:rPr>
        <w:t xml:space="preserve"> et O. </w:t>
      </w:r>
      <w:proofErr w:type="spellStart"/>
      <w:r>
        <w:rPr>
          <w:rFonts w:eastAsia="Times New Roman" w:cs="Times New Roman"/>
          <w:color w:val="000000"/>
          <w:szCs w:val="22"/>
          <w:lang w:eastAsia="fr-FR"/>
        </w:rPr>
        <w:t>Pédeflous</w:t>
      </w:r>
      <w:proofErr w:type="spellEnd"/>
      <w:r>
        <w:rPr>
          <w:rFonts w:eastAsia="Times New Roman" w:cs="Times New Roman"/>
          <w:color w:val="000000"/>
          <w:szCs w:val="22"/>
          <w:lang w:eastAsia="fr-FR"/>
        </w:rPr>
        <w:t> </w:t>
      </w:r>
      <w:r>
        <w:rPr>
          <w:rFonts w:cs="Times New Roman"/>
          <w:smallCaps/>
          <w:szCs w:val="22"/>
        </w:rPr>
        <w:t>:</w:t>
      </w:r>
      <w:r w:rsidR="00E714E9">
        <w:rPr>
          <w:rFonts w:cs="Times New Roman"/>
          <w:szCs w:val="22"/>
        </w:rPr>
        <w:t xml:space="preserve"> « L’Aldine de Sheffield. Présentation », p. 19-29</w:t>
      </w:r>
      <w:r>
        <w:rPr>
          <w:rFonts w:cs="Times New Roman"/>
          <w:szCs w:val="22"/>
        </w:rPr>
        <w:t>)</w:t>
      </w:r>
      <w:r w:rsidR="00E714E9">
        <w:rPr>
          <w:rFonts w:cs="Times New Roman"/>
          <w:szCs w:val="22"/>
        </w:rPr>
        <w:t>.</w:t>
      </w:r>
    </w:p>
    <w:p w14:paraId="20BCBB37" w14:textId="6A588C22" w:rsidR="00805F6C" w:rsidRDefault="00805F6C" w:rsidP="00805F6C">
      <w:pPr>
        <w:rPr>
          <w:rFonts w:cs="Times New Roman"/>
          <w:smallCaps/>
          <w:color w:val="000000"/>
          <w:szCs w:val="22"/>
        </w:rPr>
      </w:pPr>
      <w:r w:rsidRPr="009264DB">
        <w:rPr>
          <w:rFonts w:cs="Times New Roman"/>
          <w:smallCaps/>
          <w:szCs w:val="22"/>
        </w:rPr>
        <w:t>Porcher</w:t>
      </w:r>
      <w:r w:rsidRPr="009264DB">
        <w:rPr>
          <w:rFonts w:cs="Times New Roman"/>
          <w:szCs w:val="22"/>
        </w:rPr>
        <w:t xml:space="preserve">, Jean, </w:t>
      </w:r>
      <w:r w:rsidRPr="009264DB">
        <w:rPr>
          <w:rFonts w:eastAsia="TimesNewRomanPS-ItalicMT" w:cs="Times New Roman"/>
          <w:i/>
          <w:szCs w:val="22"/>
        </w:rPr>
        <w:t xml:space="preserve">Rabelais. Exposition organisée à l'occasion du quatrième centenaire de la publication de </w:t>
      </w:r>
      <w:r w:rsidRPr="009264DB">
        <w:rPr>
          <w:rFonts w:cs="Times New Roman"/>
          <w:szCs w:val="22"/>
        </w:rPr>
        <w:t>Pantagruel</w:t>
      </w:r>
      <w:r w:rsidRPr="009264DB">
        <w:rPr>
          <w:rFonts w:eastAsia="TimesNewRomanPS-ItalicMT" w:cs="Times New Roman"/>
          <w:i/>
          <w:szCs w:val="22"/>
        </w:rPr>
        <w:t xml:space="preserve">, </w:t>
      </w:r>
      <w:r w:rsidRPr="009264DB">
        <w:rPr>
          <w:rFonts w:cs="Times New Roman"/>
          <w:szCs w:val="22"/>
        </w:rPr>
        <w:t>Paris, Éditions des Bibliothèques nationales de France, 1933, « La bibliothèque de Rabelais », p. 89-94.</w:t>
      </w:r>
    </w:p>
    <w:p w14:paraId="0366F225" w14:textId="74EB2480" w:rsidR="00805F6C" w:rsidRDefault="00805F6C" w:rsidP="00805F6C">
      <w:pPr>
        <w:rPr>
          <w:rFonts w:cs="Times New Roman"/>
          <w:szCs w:val="22"/>
        </w:rPr>
      </w:pPr>
      <w:proofErr w:type="spellStart"/>
      <w:r w:rsidRPr="009264DB">
        <w:rPr>
          <w:rFonts w:cs="Times New Roman"/>
          <w:smallCaps/>
          <w:szCs w:val="22"/>
        </w:rPr>
        <w:t>Pédeflous</w:t>
      </w:r>
      <w:proofErr w:type="spellEnd"/>
      <w:r w:rsidRPr="009264DB">
        <w:rPr>
          <w:rFonts w:cs="Times New Roman"/>
          <w:szCs w:val="22"/>
        </w:rPr>
        <w:t xml:space="preserve">, Olivier, « Sur la bibliothèque de Rabelais », </w:t>
      </w:r>
      <w:r w:rsidRPr="009264DB">
        <w:rPr>
          <w:rFonts w:cs="Times New Roman"/>
          <w:i/>
          <w:szCs w:val="22"/>
        </w:rPr>
        <w:t>Arts et Savoirs</w:t>
      </w:r>
      <w:r w:rsidRPr="009264DB">
        <w:rPr>
          <w:rFonts w:cs="Times New Roman"/>
          <w:szCs w:val="22"/>
        </w:rPr>
        <w:t> [</w:t>
      </w:r>
      <w:hyperlink r:id="rId22" w:history="1">
        <w:r w:rsidRPr="00805F6C">
          <w:rPr>
            <w:rStyle w:val="Lienhypertexte"/>
            <w:rFonts w:cs="Times New Roman"/>
            <w:szCs w:val="22"/>
          </w:rPr>
          <w:t>En ligne</w:t>
        </w:r>
      </w:hyperlink>
      <w:r w:rsidRPr="009264DB">
        <w:rPr>
          <w:rFonts w:cs="Times New Roman"/>
          <w:szCs w:val="22"/>
        </w:rPr>
        <w:t>], 10 | 2018, mis en ligne le 19 novembre 2018</w:t>
      </w:r>
      <w:r>
        <w:rPr>
          <w:rFonts w:cs="Times New Roman"/>
          <w:szCs w:val="22"/>
        </w:rPr>
        <w:t xml:space="preserve"> (sur les livres possédés et parfois annotés par Rabelais)</w:t>
      </w:r>
      <w:r w:rsidRPr="009264DB">
        <w:rPr>
          <w:rFonts w:cs="Times New Roman"/>
          <w:szCs w:val="22"/>
        </w:rPr>
        <w:t>.</w:t>
      </w:r>
    </w:p>
    <w:p w14:paraId="5E85C7EF" w14:textId="1DC15AE8" w:rsidR="00805F6C" w:rsidRDefault="00805F6C" w:rsidP="00805F6C">
      <w:pPr>
        <w:rPr>
          <w:rFonts w:cs="Times New Roman"/>
          <w:szCs w:val="22"/>
        </w:rPr>
      </w:pPr>
      <w:r w:rsidRPr="00805F6C">
        <w:rPr>
          <w:rFonts w:cs="Times New Roman"/>
          <w:smallCaps/>
          <w:szCs w:val="22"/>
        </w:rPr>
        <w:t>Ricci</w:t>
      </w:r>
      <w:r>
        <w:rPr>
          <w:rFonts w:cs="Times New Roman"/>
          <w:szCs w:val="22"/>
        </w:rPr>
        <w:t>, Seymour de, « Les</w:t>
      </w:r>
      <w:r w:rsidRPr="00805F6C">
        <w:rPr>
          <w:rFonts w:cs="Times New Roman"/>
          <w:szCs w:val="22"/>
        </w:rPr>
        <w:t xml:space="preserve"> autographes de Rabelais », dans Jacques Boulenger, </w:t>
      </w:r>
      <w:r w:rsidRPr="00805F6C">
        <w:rPr>
          <w:rFonts w:cs="Times New Roman"/>
          <w:i/>
          <w:iCs w:val="0"/>
          <w:szCs w:val="22"/>
        </w:rPr>
        <w:t>Rabelais à travers les âges</w:t>
      </w:r>
      <w:r w:rsidRPr="00805F6C">
        <w:rPr>
          <w:rFonts w:cs="Times New Roman"/>
          <w:szCs w:val="22"/>
        </w:rPr>
        <w:t>, Paris, Divan, 1925, p. 217-244.</w:t>
      </w:r>
    </w:p>
    <w:p w14:paraId="51A75546" w14:textId="71E86BEC" w:rsidR="00805F6C" w:rsidRDefault="00805F6C" w:rsidP="00805F6C">
      <w:pPr>
        <w:pStyle w:val="Titre4"/>
        <w:rPr>
          <w:rFonts w:eastAsia="Times New Roman"/>
          <w:lang w:eastAsia="fr-FR"/>
        </w:rPr>
      </w:pPr>
      <w:r>
        <w:rPr>
          <w:rFonts w:eastAsia="Times New Roman"/>
          <w:lang w:eastAsia="fr-FR"/>
        </w:rPr>
        <w:t>Bibliothèque intérieure</w:t>
      </w:r>
      <w:r w:rsidR="004C681E">
        <w:rPr>
          <w:rFonts w:eastAsia="Times New Roman"/>
          <w:lang w:eastAsia="fr-FR"/>
        </w:rPr>
        <w:t> : le</w:t>
      </w:r>
      <w:r w:rsidR="00D17845">
        <w:rPr>
          <w:rFonts w:eastAsia="Times New Roman"/>
          <w:lang w:eastAsia="fr-FR"/>
        </w:rPr>
        <w:t xml:space="preserve"> jeu avec les</w:t>
      </w:r>
      <w:r w:rsidR="004C681E">
        <w:rPr>
          <w:rFonts w:eastAsia="Times New Roman"/>
          <w:lang w:eastAsia="fr-FR"/>
        </w:rPr>
        <w:t xml:space="preserve"> sources</w:t>
      </w:r>
    </w:p>
    <w:p w14:paraId="2F0F3FC9" w14:textId="642D6621" w:rsidR="00EA6D24" w:rsidRDefault="00E93B9E" w:rsidP="00EA6D24">
      <w:pPr>
        <w:rPr>
          <w:szCs w:val="22"/>
          <w:lang w:eastAsia="fr-FR"/>
        </w:rPr>
      </w:pPr>
      <w:r w:rsidRPr="00EA6D24">
        <w:rPr>
          <w:i/>
          <w:iCs w:val="0"/>
          <w:szCs w:val="22"/>
        </w:rPr>
        <w:t>*</w:t>
      </w:r>
      <w:r>
        <w:rPr>
          <w:i/>
          <w:iCs w:val="0"/>
          <w:szCs w:val="22"/>
        </w:rPr>
        <w:t xml:space="preserve"> </w:t>
      </w:r>
      <w:proofErr w:type="spellStart"/>
      <w:r w:rsidR="00EA6D24" w:rsidRPr="00EA6D24">
        <w:rPr>
          <w:smallCaps/>
        </w:rPr>
        <w:t>Cappellen</w:t>
      </w:r>
      <w:proofErr w:type="spellEnd"/>
      <w:r w:rsidR="00EA6D24">
        <w:t>,</w:t>
      </w:r>
      <w:r w:rsidR="00EA6D24" w:rsidRPr="00EA6D24">
        <w:t xml:space="preserve"> </w:t>
      </w:r>
      <w:r w:rsidR="00EA6D24" w:rsidRPr="001C5E7E">
        <w:t>Raphaël</w:t>
      </w:r>
      <w:r w:rsidR="00EA6D24">
        <w:t>,</w:t>
      </w:r>
      <w:r w:rsidR="00EA6D24">
        <w:rPr>
          <w:color w:val="000000"/>
        </w:rPr>
        <w:t xml:space="preserve"> </w:t>
      </w:r>
      <w:proofErr w:type="spellStart"/>
      <w:r w:rsidR="00EA6D24" w:rsidRPr="001C5E7E">
        <w:rPr>
          <w:bCs w:val="0"/>
          <w:i/>
        </w:rPr>
        <w:t>Feueilleter</w:t>
      </w:r>
      <w:proofErr w:type="spellEnd"/>
      <w:r w:rsidR="00EA6D24" w:rsidRPr="001C5E7E">
        <w:rPr>
          <w:bCs w:val="0"/>
          <w:i/>
        </w:rPr>
        <w:t xml:space="preserve"> papiers, quotter </w:t>
      </w:r>
      <w:proofErr w:type="spellStart"/>
      <w:r w:rsidR="00EA6D24" w:rsidRPr="001C5E7E">
        <w:rPr>
          <w:bCs w:val="0"/>
          <w:i/>
        </w:rPr>
        <w:t>cayers</w:t>
      </w:r>
      <w:proofErr w:type="spellEnd"/>
      <w:r w:rsidR="00EA6D24" w:rsidRPr="001C5E7E">
        <w:rPr>
          <w:bCs w:val="0"/>
          <w:i/>
        </w:rPr>
        <w:t xml:space="preserve"> ». La</w:t>
      </w:r>
      <w:r w:rsidR="00C660C7">
        <w:rPr>
          <w:bCs w:val="0"/>
          <w:i/>
        </w:rPr>
        <w:t xml:space="preserve"> </w:t>
      </w:r>
      <w:r w:rsidR="00EA6D24" w:rsidRPr="00EA6D24">
        <w:rPr>
          <w:bCs w:val="0"/>
          <w:i/>
          <w:szCs w:val="22"/>
        </w:rPr>
        <w:t>citation au regard de l</w:t>
      </w:r>
      <w:r w:rsidR="00C467B8">
        <w:rPr>
          <w:bCs w:val="0"/>
          <w:i/>
          <w:szCs w:val="22"/>
        </w:rPr>
        <w:t>’</w:t>
      </w:r>
      <w:proofErr w:type="spellStart"/>
      <w:r w:rsidR="00EA6D24" w:rsidRPr="00EA6D24">
        <w:rPr>
          <w:bCs w:val="0"/>
          <w:iCs w:val="0"/>
          <w:szCs w:val="22"/>
        </w:rPr>
        <w:t>erudito</w:t>
      </w:r>
      <w:proofErr w:type="spellEnd"/>
      <w:r w:rsidR="00EA6D24" w:rsidRPr="00EA6D24">
        <w:rPr>
          <w:bCs w:val="0"/>
          <w:iCs w:val="0"/>
          <w:szCs w:val="22"/>
        </w:rPr>
        <w:t xml:space="preserve"> </w:t>
      </w:r>
      <w:proofErr w:type="spellStart"/>
      <w:r w:rsidR="00EA6D24" w:rsidRPr="00EA6D24">
        <w:rPr>
          <w:bCs w:val="0"/>
          <w:iCs w:val="0"/>
          <w:szCs w:val="22"/>
        </w:rPr>
        <w:t>ludere</w:t>
      </w:r>
      <w:proofErr w:type="spellEnd"/>
      <w:r w:rsidR="00EA6D24" w:rsidRPr="00EA6D24">
        <w:rPr>
          <w:bCs w:val="0"/>
          <w:i/>
          <w:iCs w:val="0"/>
          <w:szCs w:val="22"/>
        </w:rPr>
        <w:t xml:space="preserve"> </w:t>
      </w:r>
      <w:r w:rsidR="00EA6D24" w:rsidRPr="00EA6D24">
        <w:rPr>
          <w:bCs w:val="0"/>
          <w:i/>
          <w:szCs w:val="22"/>
        </w:rPr>
        <w:t>des fictions rabelaisiennes</w:t>
      </w:r>
      <w:r w:rsidR="00EA6D24" w:rsidRPr="00EA6D24">
        <w:rPr>
          <w:bCs w:val="0"/>
          <w:szCs w:val="22"/>
        </w:rPr>
        <w:t>,</w:t>
      </w:r>
      <w:r w:rsidR="00EA6D24" w:rsidRPr="00EA6D24">
        <w:rPr>
          <w:color w:val="000000"/>
          <w:szCs w:val="22"/>
        </w:rPr>
        <w:t xml:space="preserve"> thèse</w:t>
      </w:r>
      <w:r w:rsidR="00EA6D24" w:rsidRPr="00EA6D24">
        <w:rPr>
          <w:bCs w:val="0"/>
          <w:szCs w:val="22"/>
        </w:rPr>
        <w:t xml:space="preserve"> soutenue en 2013 au CESR de Tours (</w:t>
      </w:r>
      <w:proofErr w:type="spellStart"/>
      <w:r w:rsidR="00EA6D24" w:rsidRPr="00EA6D24">
        <w:rPr>
          <w:bCs w:val="0"/>
          <w:szCs w:val="22"/>
        </w:rPr>
        <w:t>dir</w:t>
      </w:r>
      <w:proofErr w:type="spellEnd"/>
      <w:r w:rsidR="00EA6D24" w:rsidRPr="00EA6D24">
        <w:rPr>
          <w:bCs w:val="0"/>
          <w:szCs w:val="22"/>
        </w:rPr>
        <w:t>. M.-L. </w:t>
      </w:r>
      <w:proofErr w:type="spellStart"/>
      <w:r w:rsidR="00EA6D24" w:rsidRPr="00EA6D24">
        <w:rPr>
          <w:bCs w:val="0"/>
          <w:szCs w:val="22"/>
        </w:rPr>
        <w:t>Demonet</w:t>
      </w:r>
      <w:proofErr w:type="spellEnd"/>
      <w:r w:rsidR="00EA6D24" w:rsidRPr="00EA6D24">
        <w:rPr>
          <w:bCs w:val="0"/>
          <w:szCs w:val="22"/>
        </w:rPr>
        <w:t>) (</w:t>
      </w:r>
      <w:r w:rsidR="00EA6D24" w:rsidRPr="00EA6D24">
        <w:rPr>
          <w:szCs w:val="22"/>
          <w:lang w:eastAsia="fr-FR"/>
        </w:rPr>
        <w:t>la citation rabelaisienne comme jeu érudit avec le lecteur).</w:t>
      </w:r>
    </w:p>
    <w:p w14:paraId="365F043D" w14:textId="763266E8" w:rsidR="00796899" w:rsidRDefault="00796899" w:rsidP="00EA6D24">
      <w:pPr>
        <w:rPr>
          <w:i/>
          <w:iCs w:val="0"/>
          <w:szCs w:val="22"/>
        </w:rPr>
      </w:pPr>
      <w:proofErr w:type="spellStart"/>
      <w:r w:rsidRPr="00452559">
        <w:rPr>
          <w:rFonts w:cs="Times New Roman"/>
          <w:smallCaps/>
          <w:color w:val="000000"/>
          <w:szCs w:val="22"/>
        </w:rPr>
        <w:t>Menini</w:t>
      </w:r>
      <w:proofErr w:type="spellEnd"/>
      <w:r w:rsidRPr="00452559">
        <w:rPr>
          <w:rFonts w:cs="Times New Roman"/>
          <w:color w:val="000000"/>
          <w:szCs w:val="22"/>
        </w:rPr>
        <w:t>, Romain,</w:t>
      </w:r>
      <w:r>
        <w:rPr>
          <w:rFonts w:cs="Times New Roman"/>
          <w:color w:val="000000"/>
          <w:szCs w:val="22"/>
        </w:rPr>
        <w:t xml:space="preserve"> Rabelais helléniste, </w:t>
      </w:r>
      <w:r w:rsidRPr="00000BE8">
        <w:rPr>
          <w:rFonts w:cs="Times New Roman"/>
          <w:i/>
          <w:iCs w:val="0"/>
          <w:color w:val="000000"/>
          <w:szCs w:val="22"/>
        </w:rPr>
        <w:t>Bulletin de l’Association Guillaume Budé</w:t>
      </w:r>
      <w:r>
        <w:rPr>
          <w:rFonts w:cs="Times New Roman"/>
          <w:color w:val="000000"/>
          <w:szCs w:val="22"/>
        </w:rPr>
        <w:t>, 2013, 1, p. 214-238.</w:t>
      </w:r>
    </w:p>
    <w:p w14:paraId="4F402485" w14:textId="6B54FC46" w:rsidR="00EA6D24" w:rsidRDefault="00EA6D24" w:rsidP="00EA6D24">
      <w:pPr>
        <w:rPr>
          <w:rFonts w:cs="Times New Roman"/>
          <w:szCs w:val="22"/>
        </w:rPr>
      </w:pPr>
      <w:r w:rsidRPr="00EA6D24">
        <w:rPr>
          <w:i/>
          <w:iCs w:val="0"/>
          <w:szCs w:val="22"/>
        </w:rPr>
        <w:t xml:space="preserve">* </w:t>
      </w:r>
      <w:proofErr w:type="spellStart"/>
      <w:r w:rsidRPr="00EA6D24">
        <w:rPr>
          <w:rFonts w:cs="Times New Roman"/>
          <w:smallCaps/>
          <w:color w:val="000000"/>
          <w:szCs w:val="22"/>
        </w:rPr>
        <w:t>Menini</w:t>
      </w:r>
      <w:proofErr w:type="spellEnd"/>
      <w:r w:rsidRPr="00EA6D24">
        <w:rPr>
          <w:rFonts w:cs="Times New Roman"/>
          <w:color w:val="000000"/>
          <w:szCs w:val="22"/>
        </w:rPr>
        <w:t>, Romain,</w:t>
      </w:r>
      <w:r w:rsidRPr="00EA6D24">
        <w:rPr>
          <w:rFonts w:cs="Times New Roman"/>
          <w:szCs w:val="22"/>
        </w:rPr>
        <w:t xml:space="preserve"> </w:t>
      </w:r>
      <w:r w:rsidRPr="00EA6D24">
        <w:rPr>
          <w:rFonts w:cs="Times New Roman"/>
          <w:i/>
          <w:szCs w:val="22"/>
        </w:rPr>
        <w:t>Rabelais altérateur. « </w:t>
      </w:r>
      <w:proofErr w:type="spellStart"/>
      <w:r w:rsidRPr="00EA6D24">
        <w:rPr>
          <w:rFonts w:cs="Times New Roman"/>
          <w:i/>
          <w:szCs w:val="22"/>
        </w:rPr>
        <w:t>Græciser</w:t>
      </w:r>
      <w:proofErr w:type="spellEnd"/>
      <w:r w:rsidRPr="00EA6D24">
        <w:rPr>
          <w:rFonts w:cs="Times New Roman"/>
          <w:i/>
          <w:szCs w:val="22"/>
        </w:rPr>
        <w:t xml:space="preserve"> en François »</w:t>
      </w:r>
      <w:r w:rsidRPr="00EA6D24">
        <w:rPr>
          <w:rFonts w:cs="Times New Roman"/>
          <w:szCs w:val="22"/>
        </w:rPr>
        <w:t>, Paris, Classiques Garnier, 2014 (sur la figure d’un Rabelais helléniste, altérateur des textes antiques, en particulier de Lucien de Samosate et de Plutarque ; p. 35-139 sur le mot « altératio</w:t>
      </w:r>
      <w:r>
        <w:rPr>
          <w:rFonts w:cs="Times New Roman"/>
          <w:szCs w:val="22"/>
        </w:rPr>
        <w:t xml:space="preserve">n » ; </w:t>
      </w:r>
      <w:r w:rsidRPr="00452559">
        <w:rPr>
          <w:rFonts w:cs="Times New Roman"/>
          <w:szCs w:val="22"/>
        </w:rPr>
        <w:t>p. </w:t>
      </w:r>
      <w:r>
        <w:rPr>
          <w:rFonts w:cs="Times New Roman"/>
          <w:szCs w:val="22"/>
        </w:rPr>
        <w:t>213-297</w:t>
      </w:r>
      <w:r w:rsidRPr="00452559">
        <w:rPr>
          <w:rFonts w:cs="Times New Roman"/>
          <w:szCs w:val="22"/>
        </w:rPr>
        <w:t xml:space="preserve"> sur</w:t>
      </w:r>
      <w:r>
        <w:rPr>
          <w:rFonts w:cs="Times New Roman"/>
          <w:szCs w:val="22"/>
        </w:rPr>
        <w:t xml:space="preserve"> la réécriture de Lucien dans</w:t>
      </w:r>
      <w:r w:rsidRPr="00452559">
        <w:rPr>
          <w:rFonts w:cs="Times New Roman"/>
          <w:szCs w:val="22"/>
        </w:rPr>
        <w:t xml:space="preserve"> </w:t>
      </w:r>
      <w:r w:rsidRPr="00452559">
        <w:rPr>
          <w:rFonts w:cs="Times New Roman"/>
          <w:i/>
          <w:szCs w:val="22"/>
        </w:rPr>
        <w:t>Pantagruel</w:t>
      </w:r>
      <w:r>
        <w:rPr>
          <w:rFonts w:cs="Times New Roman"/>
          <w:szCs w:val="22"/>
        </w:rPr>
        <w:t>).</w:t>
      </w:r>
    </w:p>
    <w:p w14:paraId="3A81456E" w14:textId="77777777" w:rsidR="00796899" w:rsidRDefault="00796899" w:rsidP="00796899">
      <w:pPr>
        <w:rPr>
          <w:rFonts w:cs="Times New Roman"/>
          <w:szCs w:val="22"/>
        </w:rPr>
      </w:pPr>
      <w:proofErr w:type="spellStart"/>
      <w:r w:rsidRPr="00452559">
        <w:rPr>
          <w:rFonts w:cs="Times New Roman"/>
          <w:smallCaps/>
          <w:color w:val="000000"/>
          <w:szCs w:val="22"/>
        </w:rPr>
        <w:t>Menini</w:t>
      </w:r>
      <w:proofErr w:type="spellEnd"/>
      <w:r w:rsidRPr="00452559">
        <w:rPr>
          <w:rFonts w:cs="Times New Roman"/>
          <w:color w:val="000000"/>
          <w:szCs w:val="22"/>
        </w:rPr>
        <w:t>, Romain,</w:t>
      </w:r>
      <w:r>
        <w:rPr>
          <w:rFonts w:cs="Times New Roman"/>
          <w:color w:val="000000"/>
          <w:szCs w:val="22"/>
        </w:rPr>
        <w:t xml:space="preserve"> « </w:t>
      </w:r>
      <w:proofErr w:type="spellStart"/>
      <w:r>
        <w:rPr>
          <w:rFonts w:cs="Times New Roman"/>
          <w:color w:val="000000"/>
          <w:szCs w:val="22"/>
        </w:rPr>
        <w:t>Greco-Roman</w:t>
      </w:r>
      <w:proofErr w:type="spellEnd"/>
      <w:r>
        <w:rPr>
          <w:rFonts w:cs="Times New Roman"/>
          <w:color w:val="000000"/>
          <w:szCs w:val="22"/>
        </w:rPr>
        <w:t xml:space="preserve"> Tradition and </w:t>
      </w:r>
      <w:proofErr w:type="spellStart"/>
      <w:r>
        <w:rPr>
          <w:rFonts w:cs="Times New Roman"/>
          <w:color w:val="000000"/>
          <w:szCs w:val="22"/>
        </w:rPr>
        <w:t>Reception</w:t>
      </w:r>
      <w:proofErr w:type="spellEnd"/>
      <w:r>
        <w:rPr>
          <w:rFonts w:cs="Times New Roman"/>
          <w:color w:val="000000"/>
          <w:szCs w:val="22"/>
        </w:rPr>
        <w:t xml:space="preserve"> », dans </w:t>
      </w:r>
      <w:r w:rsidRPr="00452559">
        <w:rPr>
          <w:rFonts w:cs="Times New Roman"/>
          <w:i/>
          <w:szCs w:val="22"/>
        </w:rPr>
        <w:t xml:space="preserve">A </w:t>
      </w:r>
      <w:proofErr w:type="spellStart"/>
      <w:r w:rsidRPr="00452559">
        <w:rPr>
          <w:rFonts w:cs="Times New Roman"/>
          <w:i/>
          <w:szCs w:val="22"/>
        </w:rPr>
        <w:t>Companion</w:t>
      </w:r>
      <w:proofErr w:type="spellEnd"/>
      <w:r w:rsidRPr="00452559">
        <w:rPr>
          <w:rFonts w:cs="Times New Roman"/>
          <w:i/>
          <w:szCs w:val="22"/>
        </w:rPr>
        <w:t xml:space="preserve"> to François Rabelais</w:t>
      </w:r>
      <w:r w:rsidRPr="00452559">
        <w:rPr>
          <w:rFonts w:cs="Times New Roman"/>
          <w:szCs w:val="22"/>
        </w:rPr>
        <w:t xml:space="preserve">, </w:t>
      </w:r>
      <w:proofErr w:type="spellStart"/>
      <w:r w:rsidRPr="00452559">
        <w:rPr>
          <w:rFonts w:cs="Times New Roman"/>
          <w:szCs w:val="22"/>
        </w:rPr>
        <w:t>dir</w:t>
      </w:r>
      <w:proofErr w:type="spellEnd"/>
      <w:r w:rsidRPr="00452559">
        <w:rPr>
          <w:rFonts w:cs="Times New Roman"/>
          <w:szCs w:val="22"/>
        </w:rPr>
        <w:t xml:space="preserve">. </w:t>
      </w:r>
      <w:r w:rsidRPr="00EA55A3">
        <w:rPr>
          <w:rFonts w:cs="Times New Roman"/>
          <w:szCs w:val="22"/>
        </w:rPr>
        <w:t>B</w:t>
      </w:r>
      <w:r>
        <w:rPr>
          <w:rFonts w:cs="Times New Roman"/>
          <w:szCs w:val="22"/>
        </w:rPr>
        <w:t>. </w:t>
      </w:r>
      <w:r w:rsidRPr="00EA55A3">
        <w:rPr>
          <w:rFonts w:cs="Times New Roman"/>
          <w:szCs w:val="22"/>
        </w:rPr>
        <w:t>Renner, Leiden, Brill, 2021,</w:t>
      </w:r>
      <w:r>
        <w:rPr>
          <w:rFonts w:cs="Times New Roman"/>
          <w:szCs w:val="22"/>
        </w:rPr>
        <w:t xml:space="preserve"> p. 121-142.</w:t>
      </w:r>
    </w:p>
    <w:p w14:paraId="0C51635B" w14:textId="5C25957C" w:rsidR="00796899" w:rsidRPr="00452559" w:rsidRDefault="00796899" w:rsidP="00796899">
      <w:pPr>
        <w:rPr>
          <w:rFonts w:cs="Times New Roman"/>
          <w:color w:val="000000"/>
          <w:szCs w:val="22"/>
        </w:rPr>
      </w:pPr>
      <w:proofErr w:type="spellStart"/>
      <w:r w:rsidRPr="00452559">
        <w:rPr>
          <w:rFonts w:cs="Times New Roman"/>
          <w:smallCaps/>
          <w:color w:val="000000"/>
          <w:szCs w:val="22"/>
        </w:rPr>
        <w:t>Plattard</w:t>
      </w:r>
      <w:proofErr w:type="spellEnd"/>
      <w:r w:rsidRPr="00452559">
        <w:rPr>
          <w:rFonts w:cs="Times New Roman"/>
          <w:color w:val="000000"/>
          <w:szCs w:val="22"/>
        </w:rPr>
        <w:t xml:space="preserve">, Jean, </w:t>
      </w:r>
      <w:r w:rsidRPr="00452559">
        <w:rPr>
          <w:rFonts w:cs="Times New Roman"/>
          <w:i/>
          <w:color w:val="000000"/>
          <w:szCs w:val="22"/>
        </w:rPr>
        <w:t>L’Œuvre de Rabelais : sources, invention et composition</w:t>
      </w:r>
      <w:r w:rsidRPr="00452559">
        <w:rPr>
          <w:rFonts w:cs="Times New Roman"/>
          <w:color w:val="000000"/>
          <w:szCs w:val="22"/>
        </w:rPr>
        <w:t xml:space="preserve">, Paris, Champion, 1910 ; </w:t>
      </w:r>
      <w:proofErr w:type="spellStart"/>
      <w:r w:rsidRPr="00452559">
        <w:rPr>
          <w:rFonts w:cs="Times New Roman"/>
          <w:color w:val="000000"/>
          <w:szCs w:val="22"/>
        </w:rPr>
        <w:t>rééd</w:t>
      </w:r>
      <w:proofErr w:type="spellEnd"/>
      <w:r w:rsidRPr="00452559">
        <w:rPr>
          <w:rFonts w:cs="Times New Roman"/>
          <w:color w:val="000000"/>
          <w:szCs w:val="22"/>
        </w:rPr>
        <w:t>. 1967</w:t>
      </w:r>
      <w:r>
        <w:rPr>
          <w:rFonts w:cs="Times New Roman"/>
          <w:color w:val="000000"/>
          <w:szCs w:val="22"/>
        </w:rPr>
        <w:t>. Voir en particulier le</w:t>
      </w:r>
      <w:r w:rsidRPr="00452559">
        <w:rPr>
          <w:rFonts w:cs="Times New Roman"/>
          <w:color w:val="000000"/>
          <w:szCs w:val="22"/>
        </w:rPr>
        <w:t xml:space="preserve"> </w:t>
      </w:r>
      <w:r w:rsidRPr="00452559">
        <w:rPr>
          <w:rFonts w:eastAsia="Garamond3LTPro" w:cs="Times New Roman"/>
          <w:bCs w:val="0"/>
          <w:iCs w:val="0"/>
          <w:szCs w:val="22"/>
        </w:rPr>
        <w:t>chapitre </w:t>
      </w:r>
      <w:r w:rsidRPr="00452559">
        <w:rPr>
          <w:rFonts w:eastAsia="Garamond3LTPro" w:cs="Times New Roman"/>
          <w:bCs w:val="0"/>
          <w:iCs w:val="0"/>
          <w:smallCaps/>
          <w:szCs w:val="22"/>
        </w:rPr>
        <w:t>vi</w:t>
      </w:r>
      <w:r w:rsidRPr="00452559">
        <w:rPr>
          <w:rFonts w:eastAsia="Garamond3LTPro" w:cs="Times New Roman"/>
          <w:bCs w:val="0"/>
          <w:iCs w:val="0"/>
          <w:szCs w:val="22"/>
        </w:rPr>
        <w:t xml:space="preserve"> : « L’Humanisme », p. 167-259</w:t>
      </w:r>
      <w:r w:rsidR="00E67CCE">
        <w:rPr>
          <w:rFonts w:eastAsia="Garamond3LTPro" w:cs="Times New Roman"/>
          <w:bCs w:val="0"/>
          <w:iCs w:val="0"/>
          <w:szCs w:val="22"/>
        </w:rPr>
        <w:t xml:space="preserve"> (ouvrage pionnier concernant les sources anciennes et modernes de Rabelais)</w:t>
      </w:r>
      <w:r w:rsidRPr="00452559">
        <w:rPr>
          <w:rFonts w:eastAsia="Garamond3LTPro" w:cs="Times New Roman"/>
          <w:bCs w:val="0"/>
          <w:iCs w:val="0"/>
          <w:szCs w:val="22"/>
        </w:rPr>
        <w:t>.</w:t>
      </w:r>
    </w:p>
    <w:p w14:paraId="2A4AC672" w14:textId="20D91C18" w:rsidR="00441720" w:rsidRPr="00527FCB" w:rsidRDefault="00527FCB" w:rsidP="00527FCB">
      <w:pPr>
        <w:pStyle w:val="Titre5"/>
        <w:rPr>
          <w:lang w:val="fr-FR"/>
        </w:rPr>
      </w:pPr>
      <w:r w:rsidRPr="002C22FE">
        <w:rPr>
          <w:lang w:val="fr-FR"/>
        </w:rPr>
        <w:lastRenderedPageBreak/>
        <w:t xml:space="preserve">- </w:t>
      </w:r>
      <w:proofErr w:type="spellStart"/>
      <w:r w:rsidR="00441720" w:rsidRPr="002C22FE">
        <w:rPr>
          <w:lang w:val="fr-FR"/>
        </w:rPr>
        <w:t>Aulu</w:t>
      </w:r>
      <w:proofErr w:type="spellEnd"/>
      <w:r w:rsidR="00595EAA" w:rsidRPr="002C22FE">
        <w:rPr>
          <w:lang w:val="fr-FR"/>
        </w:rPr>
        <w:t xml:space="preserve"> </w:t>
      </w:r>
      <w:proofErr w:type="spellStart"/>
      <w:r w:rsidR="00441720" w:rsidRPr="002C22FE">
        <w:rPr>
          <w:lang w:val="fr-FR"/>
        </w:rPr>
        <w:t>Gelle</w:t>
      </w:r>
      <w:proofErr w:type="spellEnd"/>
    </w:p>
    <w:p w14:paraId="11ABD3BE" w14:textId="036EE188" w:rsidR="00441720" w:rsidRPr="00452559" w:rsidRDefault="00441720" w:rsidP="00441720">
      <w:pPr>
        <w:rPr>
          <w:rFonts w:cs="Times New Roman"/>
          <w:iCs w:val="0"/>
          <w:smallCaps/>
          <w:szCs w:val="22"/>
        </w:rPr>
      </w:pPr>
      <w:proofErr w:type="spellStart"/>
      <w:r w:rsidRPr="00452559">
        <w:rPr>
          <w:rFonts w:cs="Times New Roman"/>
          <w:iCs w:val="0"/>
          <w:smallCaps/>
          <w:szCs w:val="22"/>
        </w:rPr>
        <w:t>Menini</w:t>
      </w:r>
      <w:proofErr w:type="spellEnd"/>
      <w:r w:rsidRPr="00452559">
        <w:rPr>
          <w:rFonts w:cs="Times New Roman"/>
          <w:iCs w:val="0"/>
          <w:szCs w:val="22"/>
        </w:rPr>
        <w:t xml:space="preserve">, Romain, « Rabelais et </w:t>
      </w:r>
      <w:proofErr w:type="spellStart"/>
      <w:r w:rsidRPr="00452559">
        <w:rPr>
          <w:rFonts w:cs="Times New Roman"/>
          <w:iCs w:val="0"/>
          <w:szCs w:val="22"/>
        </w:rPr>
        <w:t>Aulu</w:t>
      </w:r>
      <w:proofErr w:type="spellEnd"/>
      <w:r w:rsidRPr="00452559">
        <w:rPr>
          <w:rFonts w:cs="Times New Roman"/>
          <w:iCs w:val="0"/>
          <w:szCs w:val="22"/>
        </w:rPr>
        <w:t xml:space="preserve"> </w:t>
      </w:r>
      <w:proofErr w:type="spellStart"/>
      <w:r w:rsidRPr="00452559">
        <w:rPr>
          <w:rFonts w:cs="Times New Roman"/>
          <w:iCs w:val="0"/>
          <w:szCs w:val="22"/>
        </w:rPr>
        <w:t>Gelle</w:t>
      </w:r>
      <w:proofErr w:type="spellEnd"/>
      <w:r w:rsidRPr="00452559">
        <w:rPr>
          <w:rFonts w:cs="Times New Roman"/>
          <w:iCs w:val="0"/>
          <w:szCs w:val="22"/>
        </w:rPr>
        <w:t xml:space="preserve">, de l’atelier de Gryphe aux fèves en gousse », </w:t>
      </w:r>
      <w:r w:rsidRPr="00452559">
        <w:rPr>
          <w:rFonts w:cs="Times New Roman"/>
          <w:i/>
          <w:szCs w:val="22"/>
        </w:rPr>
        <w:t>ÉR</w:t>
      </w:r>
      <w:r w:rsidRPr="00452559">
        <w:rPr>
          <w:rFonts w:cs="Times New Roman"/>
          <w:iCs w:val="0"/>
          <w:szCs w:val="22"/>
        </w:rPr>
        <w:t>, LVII, 2019, p. 19-50.</w:t>
      </w:r>
    </w:p>
    <w:p w14:paraId="07E6C8B7" w14:textId="47153C14" w:rsidR="00441720" w:rsidRPr="002C22FE" w:rsidRDefault="00527FCB" w:rsidP="001F72A7">
      <w:pPr>
        <w:pStyle w:val="Titre5"/>
        <w:rPr>
          <w:lang w:val="fr-FR"/>
        </w:rPr>
      </w:pPr>
      <w:r w:rsidRPr="002C22FE">
        <w:rPr>
          <w:lang w:val="fr-FR"/>
        </w:rPr>
        <w:t xml:space="preserve">- </w:t>
      </w:r>
      <w:r w:rsidR="00441720" w:rsidRPr="002C22FE">
        <w:rPr>
          <w:lang w:val="fr-FR"/>
        </w:rPr>
        <w:t>Érasme</w:t>
      </w:r>
    </w:p>
    <w:p w14:paraId="3BAEB9CC" w14:textId="77777777" w:rsidR="00441720" w:rsidRPr="009264DB" w:rsidRDefault="00441720" w:rsidP="00441720">
      <w:pPr>
        <w:rPr>
          <w:rFonts w:cs="Times New Roman"/>
          <w:smallCaps/>
        </w:rPr>
      </w:pPr>
      <w:proofErr w:type="spellStart"/>
      <w:r w:rsidRPr="009264DB">
        <w:rPr>
          <w:rFonts w:cs="Times New Roman"/>
          <w:smallCaps/>
        </w:rPr>
        <w:t>Cappellen</w:t>
      </w:r>
      <w:proofErr w:type="spellEnd"/>
      <w:r w:rsidRPr="009264DB">
        <w:rPr>
          <w:rFonts w:cs="Times New Roman"/>
        </w:rPr>
        <w:t xml:space="preserve">, Raphaël, « Rabelais lecteur des </w:t>
      </w:r>
      <w:r w:rsidRPr="009264DB">
        <w:rPr>
          <w:rFonts w:cs="Times New Roman"/>
          <w:i/>
        </w:rPr>
        <w:t>Adages</w:t>
      </w:r>
      <w:r w:rsidRPr="009264DB">
        <w:rPr>
          <w:rFonts w:cs="Times New Roman"/>
        </w:rPr>
        <w:t> »,</w:t>
      </w:r>
      <w:r w:rsidRPr="009264DB">
        <w:rPr>
          <w:rFonts w:cs="Times New Roman"/>
          <w:color w:val="000000"/>
        </w:rPr>
        <w:t xml:space="preserve"> dans </w:t>
      </w:r>
      <w:r w:rsidRPr="009264DB">
        <w:rPr>
          <w:rFonts w:cs="Times New Roman"/>
          <w:i/>
          <w:color w:val="000000"/>
        </w:rPr>
        <w:t>Érasme et la France</w:t>
      </w:r>
      <w:r w:rsidRPr="009264DB">
        <w:rPr>
          <w:rFonts w:cs="Times New Roman"/>
          <w:color w:val="000000"/>
        </w:rPr>
        <w:t xml:space="preserve">, </w:t>
      </w:r>
      <w:proofErr w:type="spellStart"/>
      <w:r w:rsidRPr="009264DB">
        <w:rPr>
          <w:rFonts w:cs="Times New Roman"/>
          <w:color w:val="000000"/>
        </w:rPr>
        <w:t>dir</w:t>
      </w:r>
      <w:proofErr w:type="spellEnd"/>
      <w:r w:rsidRPr="009264DB">
        <w:rPr>
          <w:rFonts w:cs="Times New Roman"/>
          <w:color w:val="000000"/>
        </w:rPr>
        <w:t>. B. </w:t>
      </w:r>
      <w:proofErr w:type="spellStart"/>
      <w:r w:rsidRPr="009264DB">
        <w:rPr>
          <w:rFonts w:cs="Times New Roman"/>
          <w:color w:val="000000"/>
        </w:rPr>
        <w:t>Perona</w:t>
      </w:r>
      <w:proofErr w:type="spellEnd"/>
      <w:r w:rsidRPr="009264DB">
        <w:rPr>
          <w:rFonts w:cs="Times New Roman"/>
          <w:color w:val="000000"/>
        </w:rPr>
        <w:t xml:space="preserve"> et T. </w:t>
      </w:r>
      <w:proofErr w:type="spellStart"/>
      <w:r w:rsidRPr="009264DB">
        <w:rPr>
          <w:rFonts w:cs="Times New Roman"/>
          <w:color w:val="000000"/>
        </w:rPr>
        <w:t>Vigliano</w:t>
      </w:r>
      <w:proofErr w:type="spellEnd"/>
      <w:r w:rsidRPr="009264DB">
        <w:rPr>
          <w:rFonts w:cs="Times New Roman"/>
          <w:color w:val="000000"/>
        </w:rPr>
        <w:t>, Paris, Classiques Garnier, 2017, p. 227-252.</w:t>
      </w:r>
    </w:p>
    <w:p w14:paraId="391A8C1E" w14:textId="77777777" w:rsidR="00441720" w:rsidRPr="009264DB" w:rsidRDefault="00441720" w:rsidP="00441720">
      <w:pPr>
        <w:rPr>
          <w:rFonts w:cs="Times New Roman"/>
        </w:rPr>
      </w:pPr>
      <w:proofErr w:type="spellStart"/>
      <w:r w:rsidRPr="009264DB">
        <w:rPr>
          <w:rFonts w:cs="Times New Roman"/>
          <w:smallCaps/>
        </w:rPr>
        <w:t>Delaruelle</w:t>
      </w:r>
      <w:proofErr w:type="spellEnd"/>
      <w:r w:rsidRPr="009264DB">
        <w:rPr>
          <w:rFonts w:cs="Times New Roman"/>
        </w:rPr>
        <w:t xml:space="preserve">, Louis, « Ce que Rabelais doit à Érasme et à Budé », </w:t>
      </w:r>
      <w:r w:rsidRPr="009264DB">
        <w:rPr>
          <w:rFonts w:cs="Times New Roman"/>
          <w:i/>
        </w:rPr>
        <w:t>RHLF</w:t>
      </w:r>
      <w:r w:rsidRPr="009264DB">
        <w:rPr>
          <w:rFonts w:cs="Times New Roman"/>
        </w:rPr>
        <w:t>, 1904, p. 220-262.</w:t>
      </w:r>
    </w:p>
    <w:p w14:paraId="4A7E3FE7" w14:textId="36CB11C6" w:rsidR="00441720" w:rsidRPr="009264DB" w:rsidRDefault="00441720" w:rsidP="00441720">
      <w:pPr>
        <w:rPr>
          <w:rFonts w:cs="Times New Roman"/>
          <w:color w:val="000000"/>
        </w:rPr>
      </w:pPr>
      <w:proofErr w:type="spellStart"/>
      <w:r w:rsidRPr="009264DB">
        <w:rPr>
          <w:rFonts w:cs="Times New Roman"/>
          <w:color w:val="000000"/>
        </w:rPr>
        <w:t>S</w:t>
      </w:r>
      <w:r w:rsidRPr="009264DB">
        <w:rPr>
          <w:rFonts w:cs="Times New Roman"/>
          <w:smallCaps/>
          <w:color w:val="000000"/>
        </w:rPr>
        <w:t>creech</w:t>
      </w:r>
      <w:proofErr w:type="spellEnd"/>
      <w:r w:rsidRPr="009264DB">
        <w:rPr>
          <w:rFonts w:cs="Times New Roman"/>
          <w:color w:val="000000"/>
        </w:rPr>
        <w:t>, Michael A., « Comment Rabelais a exploité les travaux d’</w:t>
      </w:r>
      <w:r w:rsidRPr="009264DB">
        <w:rPr>
          <w:rFonts w:cs="Times New Roman"/>
        </w:rPr>
        <w:t xml:space="preserve">Érasme : quelques détails », dans </w:t>
      </w:r>
      <w:proofErr w:type="spellStart"/>
      <w:r w:rsidRPr="009264DB">
        <w:rPr>
          <w:rFonts w:cs="Times New Roman"/>
          <w:i/>
        </w:rPr>
        <w:t>Colloquia</w:t>
      </w:r>
      <w:proofErr w:type="spellEnd"/>
      <w:r w:rsidRPr="009264DB">
        <w:rPr>
          <w:rFonts w:cs="Times New Roman"/>
          <w:i/>
        </w:rPr>
        <w:t xml:space="preserve"> </w:t>
      </w:r>
      <w:proofErr w:type="spellStart"/>
      <w:r w:rsidRPr="009264DB">
        <w:rPr>
          <w:rFonts w:cs="Times New Roman"/>
          <w:i/>
        </w:rPr>
        <w:t>Erasmiana</w:t>
      </w:r>
      <w:proofErr w:type="spellEnd"/>
      <w:r w:rsidRPr="009264DB">
        <w:rPr>
          <w:rFonts w:cs="Times New Roman"/>
          <w:i/>
        </w:rPr>
        <w:t xml:space="preserve"> </w:t>
      </w:r>
      <w:proofErr w:type="spellStart"/>
      <w:r w:rsidRPr="009264DB">
        <w:rPr>
          <w:rFonts w:cs="Times New Roman"/>
          <w:i/>
        </w:rPr>
        <w:t>Turonensia</w:t>
      </w:r>
      <w:proofErr w:type="spellEnd"/>
      <w:r w:rsidRPr="009264DB">
        <w:rPr>
          <w:rFonts w:cs="Times New Roman"/>
        </w:rPr>
        <w:t xml:space="preserve">, </w:t>
      </w:r>
      <w:proofErr w:type="spellStart"/>
      <w:r w:rsidRPr="009264DB">
        <w:rPr>
          <w:rFonts w:cs="Times New Roman"/>
        </w:rPr>
        <w:t>dir</w:t>
      </w:r>
      <w:proofErr w:type="spellEnd"/>
      <w:r w:rsidRPr="009264DB">
        <w:rPr>
          <w:rFonts w:cs="Times New Roman"/>
        </w:rPr>
        <w:t xml:space="preserve">. </w:t>
      </w:r>
      <w:proofErr w:type="spellStart"/>
      <w:r w:rsidRPr="009264DB">
        <w:rPr>
          <w:rFonts w:cs="Times New Roman"/>
        </w:rPr>
        <w:t>J</w:t>
      </w:r>
      <w:r w:rsidR="008F49DA">
        <w:rPr>
          <w:rFonts w:cs="Times New Roman"/>
        </w:rPr>
        <w:t>.</w:t>
      </w:r>
      <w:r w:rsidRPr="009264DB">
        <w:rPr>
          <w:rFonts w:cs="Times New Roman"/>
        </w:rPr>
        <w:t>-Cl</w:t>
      </w:r>
      <w:proofErr w:type="spellEnd"/>
      <w:r w:rsidR="008F49DA">
        <w:rPr>
          <w:rFonts w:cs="Times New Roman"/>
        </w:rPr>
        <w:t>. </w:t>
      </w:r>
      <w:proofErr w:type="spellStart"/>
      <w:r w:rsidRPr="009264DB">
        <w:rPr>
          <w:rFonts w:cs="Times New Roman"/>
        </w:rPr>
        <w:t>Margolin</w:t>
      </w:r>
      <w:proofErr w:type="spellEnd"/>
      <w:r w:rsidRPr="009264DB">
        <w:rPr>
          <w:rFonts w:cs="Times New Roman"/>
        </w:rPr>
        <w:t>, Paris, Vrin, 1972, p. 453-461.</w:t>
      </w:r>
    </w:p>
    <w:p w14:paraId="6866550F" w14:textId="07907BBA" w:rsidR="00441720" w:rsidRDefault="00441720" w:rsidP="00441720">
      <w:pPr>
        <w:rPr>
          <w:rFonts w:cs="Times New Roman"/>
        </w:rPr>
      </w:pPr>
      <w:r w:rsidRPr="009264DB">
        <w:rPr>
          <w:rFonts w:cs="Times New Roman"/>
          <w:smallCaps/>
        </w:rPr>
        <w:t>Smith</w:t>
      </w:r>
      <w:r w:rsidRPr="009264DB">
        <w:rPr>
          <w:rFonts w:cs="Times New Roman"/>
        </w:rPr>
        <w:t xml:space="preserve">, W. F., « Rabelais et Érasme », </w:t>
      </w:r>
      <w:r w:rsidRPr="009264DB">
        <w:rPr>
          <w:rFonts w:cs="Times New Roman"/>
          <w:i/>
        </w:rPr>
        <w:t>RÉR</w:t>
      </w:r>
      <w:r w:rsidRPr="009264DB">
        <w:rPr>
          <w:rFonts w:cs="Times New Roman"/>
        </w:rPr>
        <w:t>, VI, 2-3, 1908, p. 215-264 et 375-378.</w:t>
      </w:r>
    </w:p>
    <w:p w14:paraId="4CE74485" w14:textId="14AE9FB6" w:rsidR="00FE0B9F" w:rsidRPr="002C22FE" w:rsidRDefault="00527FCB" w:rsidP="001F72A7">
      <w:pPr>
        <w:pStyle w:val="Titre5"/>
        <w:rPr>
          <w:lang w:val="fr-FR"/>
        </w:rPr>
      </w:pPr>
      <w:r w:rsidRPr="002C22FE">
        <w:rPr>
          <w:lang w:val="fr-FR"/>
        </w:rPr>
        <w:t xml:space="preserve">- </w:t>
      </w:r>
      <w:r w:rsidR="00FE0B9F" w:rsidRPr="002C22FE">
        <w:rPr>
          <w:lang w:val="fr-FR"/>
        </w:rPr>
        <w:t>Homère</w:t>
      </w:r>
    </w:p>
    <w:p w14:paraId="1C993087" w14:textId="0433BFB6" w:rsidR="00FE0B9F" w:rsidRPr="00FE0B9F" w:rsidRDefault="00FE0B9F" w:rsidP="00BB2DEE">
      <w:r w:rsidRPr="00FE0B9F">
        <w:rPr>
          <w:smallCaps/>
        </w:rPr>
        <w:t>Ford</w:t>
      </w:r>
      <w:r w:rsidRPr="00FE0B9F">
        <w:t xml:space="preserve">, Philip, </w:t>
      </w:r>
      <w:r w:rsidRPr="000A7CF8">
        <w:rPr>
          <w:i/>
          <w:iCs w:val="0"/>
        </w:rPr>
        <w:t>De Troie à Ithaque : réception des épopées homériques à la Renaissance</w:t>
      </w:r>
      <w:r w:rsidRPr="00FE0B9F">
        <w:t xml:space="preserve">, Genève, Droz, 2007, </w:t>
      </w:r>
      <w:r w:rsidR="007A4F6C">
        <w:t xml:space="preserve">« François Rabelais », </w:t>
      </w:r>
      <w:r w:rsidRPr="00FE0B9F">
        <w:t>p. 201-208.</w:t>
      </w:r>
    </w:p>
    <w:p w14:paraId="7BE88509" w14:textId="0A31D7CC" w:rsidR="00441720" w:rsidRPr="002C22FE" w:rsidRDefault="00527FCB" w:rsidP="001F72A7">
      <w:pPr>
        <w:pStyle w:val="Titre5"/>
        <w:rPr>
          <w:smallCaps/>
          <w:lang w:val="fr-FR"/>
        </w:rPr>
      </w:pPr>
      <w:r w:rsidRPr="002C22FE">
        <w:rPr>
          <w:lang w:val="fr-FR"/>
        </w:rPr>
        <w:t xml:space="preserve">- </w:t>
      </w:r>
      <w:r w:rsidR="00441720" w:rsidRPr="002C22FE">
        <w:rPr>
          <w:lang w:val="fr-FR"/>
        </w:rPr>
        <w:t>Lucien</w:t>
      </w:r>
    </w:p>
    <w:p w14:paraId="224495B8" w14:textId="43373000" w:rsidR="00441720" w:rsidRDefault="00441720" w:rsidP="00441720">
      <w:pPr>
        <w:rPr>
          <w:rFonts w:cs="Times New Roman"/>
        </w:rPr>
      </w:pPr>
      <w:r w:rsidRPr="009264DB">
        <w:rPr>
          <w:rFonts w:cs="Times New Roman"/>
          <w:smallCaps/>
        </w:rPr>
        <w:t>Frisch</w:t>
      </w:r>
      <w:r w:rsidRPr="009264DB">
        <w:rPr>
          <w:rFonts w:cs="Times New Roman"/>
        </w:rPr>
        <w:t>, Andrea, « Ce qu’</w:t>
      </w:r>
      <w:proofErr w:type="spellStart"/>
      <w:r w:rsidRPr="009264DB">
        <w:rPr>
          <w:rFonts w:cs="Times New Roman"/>
        </w:rPr>
        <w:t>Alcofribas</w:t>
      </w:r>
      <w:proofErr w:type="spellEnd"/>
      <w:r w:rsidRPr="009264DB">
        <w:rPr>
          <w:rFonts w:cs="Times New Roman"/>
        </w:rPr>
        <w:t xml:space="preserve"> n’a pas vu. Lucien, Rabelais et la question du genre », </w:t>
      </w:r>
      <w:r w:rsidRPr="009264DB">
        <w:rPr>
          <w:rFonts w:eastAsia="Garamond3LTPro" w:cs="Times New Roman"/>
          <w:szCs w:val="22"/>
        </w:rPr>
        <w:t xml:space="preserve">dans </w:t>
      </w:r>
      <w:r w:rsidRPr="009264DB">
        <w:rPr>
          <w:rFonts w:eastAsia="Garamond3LTPro" w:cs="Times New Roman"/>
          <w:i/>
          <w:szCs w:val="22"/>
        </w:rPr>
        <w:t>Rabelais et l’hybridité des récits rabelaisiens</w:t>
      </w:r>
      <w:r w:rsidRPr="009264DB">
        <w:rPr>
          <w:rFonts w:eastAsia="Garamond3LTPro" w:cs="Times New Roman"/>
          <w:szCs w:val="22"/>
        </w:rPr>
        <w:t xml:space="preserve">, </w:t>
      </w:r>
      <w:r w:rsidRPr="009264DB">
        <w:rPr>
          <w:rFonts w:eastAsia="Garamond3LTPro" w:cs="Times New Roman"/>
          <w:i/>
          <w:szCs w:val="22"/>
        </w:rPr>
        <w:t>ÉR</w:t>
      </w:r>
      <w:r w:rsidRPr="009264DB">
        <w:rPr>
          <w:rFonts w:eastAsia="Garamond3LTPro" w:cs="Times New Roman"/>
          <w:szCs w:val="22"/>
        </w:rPr>
        <w:t>, LVI</w:t>
      </w:r>
      <w:r w:rsidR="00A224EE">
        <w:rPr>
          <w:rFonts w:eastAsia="Garamond3LTPro" w:cs="Times New Roman"/>
          <w:szCs w:val="22"/>
        </w:rPr>
        <w:t xml:space="preserve">, </w:t>
      </w:r>
      <w:r w:rsidRPr="009264DB">
        <w:rPr>
          <w:rFonts w:eastAsia="Garamond3LTPro" w:cs="Times New Roman"/>
          <w:szCs w:val="22"/>
        </w:rPr>
        <w:t xml:space="preserve">2017, </w:t>
      </w:r>
      <w:r w:rsidRPr="009264DB">
        <w:rPr>
          <w:rFonts w:cs="Times New Roman"/>
        </w:rPr>
        <w:t>p. 393-402.</w:t>
      </w:r>
    </w:p>
    <w:p w14:paraId="3C30799A" w14:textId="1607E59A" w:rsidR="00441720" w:rsidRPr="009264DB" w:rsidRDefault="00441720" w:rsidP="00441720">
      <w:pPr>
        <w:autoSpaceDE w:val="0"/>
        <w:autoSpaceDN w:val="0"/>
        <w:adjustRightInd w:val="0"/>
        <w:ind w:left="454" w:hanging="454"/>
        <w:rPr>
          <w:rFonts w:cs="Times New Roman"/>
          <w:szCs w:val="22"/>
        </w:rPr>
      </w:pPr>
      <w:proofErr w:type="spellStart"/>
      <w:r w:rsidRPr="009264DB">
        <w:rPr>
          <w:rFonts w:cs="Times New Roman"/>
          <w:bCs w:val="0"/>
          <w:iCs w:val="0"/>
          <w:smallCaps/>
          <w:szCs w:val="22"/>
        </w:rPr>
        <w:t>Lauvergnat-Gagnière</w:t>
      </w:r>
      <w:proofErr w:type="spellEnd"/>
      <w:r w:rsidRPr="009264DB">
        <w:rPr>
          <w:rFonts w:cs="Times New Roman"/>
          <w:bCs w:val="0"/>
          <w:iCs w:val="0"/>
          <w:szCs w:val="22"/>
        </w:rPr>
        <w:t xml:space="preserve">, Christiane, « Rabelais, lecteur de Lucien de Samosate », </w:t>
      </w:r>
      <w:r w:rsidRPr="009264DB">
        <w:rPr>
          <w:rFonts w:eastAsia="Garamond3LTPro-Italic" w:cs="Times New Roman"/>
          <w:bCs w:val="0"/>
          <w:i/>
          <w:szCs w:val="22"/>
        </w:rPr>
        <w:t>C</w:t>
      </w:r>
      <w:r w:rsidR="007A0A75">
        <w:rPr>
          <w:rFonts w:eastAsia="Garamond3LTPro-Italic" w:cs="Times New Roman"/>
          <w:bCs w:val="0"/>
          <w:i/>
          <w:szCs w:val="22"/>
        </w:rPr>
        <w:t>AIEF</w:t>
      </w:r>
      <w:r w:rsidRPr="009264DB">
        <w:rPr>
          <w:rFonts w:cs="Times New Roman"/>
          <w:bCs w:val="0"/>
          <w:iCs w:val="0"/>
          <w:szCs w:val="22"/>
        </w:rPr>
        <w:t>, n° 30, 1978, p. 71-86.</w:t>
      </w:r>
    </w:p>
    <w:p w14:paraId="2AB5E6E8" w14:textId="353055F2" w:rsidR="00441720" w:rsidRPr="002C22FE" w:rsidRDefault="00527FCB" w:rsidP="001F72A7">
      <w:pPr>
        <w:pStyle w:val="Titre5"/>
        <w:rPr>
          <w:lang w:val="fr-FR"/>
        </w:rPr>
      </w:pPr>
      <w:r w:rsidRPr="002C22FE">
        <w:rPr>
          <w:lang w:val="fr-FR"/>
        </w:rPr>
        <w:t xml:space="preserve">- </w:t>
      </w:r>
      <w:r w:rsidR="00441720" w:rsidRPr="002C22FE">
        <w:rPr>
          <w:lang w:val="fr-FR"/>
        </w:rPr>
        <w:t>More</w:t>
      </w:r>
    </w:p>
    <w:p w14:paraId="6115E09B" w14:textId="3866371B" w:rsidR="00931935" w:rsidRDefault="00931935" w:rsidP="00441720">
      <w:pPr>
        <w:rPr>
          <w:rFonts w:cs="Times New Roman"/>
        </w:rPr>
      </w:pPr>
      <w:proofErr w:type="spellStart"/>
      <w:r>
        <w:rPr>
          <w:rFonts w:cs="Times New Roman"/>
          <w:smallCaps/>
        </w:rPr>
        <w:t>Céard</w:t>
      </w:r>
      <w:proofErr w:type="spellEnd"/>
      <w:r w:rsidRPr="00931935">
        <w:rPr>
          <w:rFonts w:cs="Times New Roman"/>
        </w:rPr>
        <w:t>, Jean</w:t>
      </w:r>
      <w:r>
        <w:rPr>
          <w:rFonts w:cs="Times New Roman"/>
        </w:rPr>
        <w:t xml:space="preserve">, « La Fortune de L’Utopie de Thomas More en France au </w:t>
      </w:r>
      <w:proofErr w:type="spellStart"/>
      <w:r w:rsidRPr="00931935">
        <w:rPr>
          <w:rFonts w:cs="Times New Roman"/>
          <w:smallCaps/>
        </w:rPr>
        <w:t>xvi</w:t>
      </w:r>
      <w:r w:rsidRPr="00931935">
        <w:rPr>
          <w:rFonts w:cs="Times New Roman"/>
          <w:vertAlign w:val="superscript"/>
        </w:rPr>
        <w:t>e</w:t>
      </w:r>
      <w:proofErr w:type="spellEnd"/>
      <w:r>
        <w:rPr>
          <w:rFonts w:cs="Times New Roman"/>
        </w:rPr>
        <w:t xml:space="preserve"> siècle », dans </w:t>
      </w:r>
      <w:r w:rsidRPr="00931935">
        <w:rPr>
          <w:rFonts w:cs="Times New Roman"/>
          <w:i/>
          <w:iCs w:val="0"/>
        </w:rPr>
        <w:t xml:space="preserve">La Fortuna </w:t>
      </w:r>
      <w:proofErr w:type="spellStart"/>
      <w:r w:rsidRPr="00931935">
        <w:rPr>
          <w:rFonts w:cs="Times New Roman"/>
          <w:i/>
          <w:iCs w:val="0"/>
        </w:rPr>
        <w:t>dell’Utopia</w:t>
      </w:r>
      <w:proofErr w:type="spellEnd"/>
      <w:r w:rsidRPr="00931935">
        <w:rPr>
          <w:rFonts w:cs="Times New Roman"/>
          <w:i/>
          <w:iCs w:val="0"/>
        </w:rPr>
        <w:t xml:space="preserve"> di Thomas More </w:t>
      </w:r>
      <w:proofErr w:type="spellStart"/>
      <w:r w:rsidRPr="00931935">
        <w:rPr>
          <w:rFonts w:cs="Times New Roman"/>
          <w:i/>
          <w:iCs w:val="0"/>
        </w:rPr>
        <w:t>nel</w:t>
      </w:r>
      <w:proofErr w:type="spellEnd"/>
      <w:r w:rsidRPr="00931935">
        <w:rPr>
          <w:rFonts w:cs="Times New Roman"/>
          <w:i/>
          <w:iCs w:val="0"/>
        </w:rPr>
        <w:t xml:space="preserve"> </w:t>
      </w:r>
      <w:proofErr w:type="spellStart"/>
      <w:r w:rsidRPr="00931935">
        <w:rPr>
          <w:rFonts w:cs="Times New Roman"/>
          <w:i/>
          <w:iCs w:val="0"/>
        </w:rPr>
        <w:t>dibattito</w:t>
      </w:r>
      <w:proofErr w:type="spellEnd"/>
      <w:r w:rsidRPr="00931935">
        <w:rPr>
          <w:rFonts w:cs="Times New Roman"/>
          <w:i/>
          <w:iCs w:val="0"/>
        </w:rPr>
        <w:t xml:space="preserve"> politico </w:t>
      </w:r>
      <w:proofErr w:type="spellStart"/>
      <w:r w:rsidRPr="00931935">
        <w:rPr>
          <w:rFonts w:cs="Times New Roman"/>
          <w:i/>
          <w:iCs w:val="0"/>
        </w:rPr>
        <w:t>europeo</w:t>
      </w:r>
      <w:proofErr w:type="spellEnd"/>
      <w:r w:rsidRPr="00931935">
        <w:rPr>
          <w:rFonts w:cs="Times New Roman"/>
          <w:i/>
          <w:iCs w:val="0"/>
        </w:rPr>
        <w:t xml:space="preserve"> del’500</w:t>
      </w:r>
      <w:r>
        <w:rPr>
          <w:rFonts w:cs="Times New Roman"/>
        </w:rPr>
        <w:t xml:space="preserve">, Florence, </w:t>
      </w:r>
      <w:proofErr w:type="spellStart"/>
      <w:r>
        <w:rPr>
          <w:rFonts w:cs="Times New Roman"/>
        </w:rPr>
        <w:t>Olschki</w:t>
      </w:r>
      <w:proofErr w:type="spellEnd"/>
      <w:r>
        <w:rPr>
          <w:rFonts w:cs="Times New Roman"/>
        </w:rPr>
        <w:t>, 1996, p. 43-74.</w:t>
      </w:r>
    </w:p>
    <w:p w14:paraId="3651BDF3" w14:textId="5DA244F5" w:rsidR="00813CA9" w:rsidRPr="00AD2294" w:rsidRDefault="00813CA9" w:rsidP="00813CA9">
      <w:pPr>
        <w:rPr>
          <w:rFonts w:cs="Times New Roman"/>
          <w:iCs w:val="0"/>
          <w:smallCaps/>
          <w:szCs w:val="22"/>
          <w:lang w:val="en-GB"/>
        </w:rPr>
      </w:pPr>
      <w:r w:rsidRPr="00041591">
        <w:rPr>
          <w:rFonts w:cs="Times New Roman"/>
          <w:iCs w:val="0"/>
          <w:smallCaps/>
          <w:szCs w:val="22"/>
          <w:lang w:val="en-GB"/>
        </w:rPr>
        <w:t>Donaldson-Evans</w:t>
      </w:r>
      <w:r w:rsidRPr="00041591">
        <w:rPr>
          <w:rFonts w:cs="Times New Roman"/>
          <w:iCs w:val="0"/>
          <w:szCs w:val="22"/>
          <w:lang w:val="en-GB"/>
        </w:rPr>
        <w:t>, L</w:t>
      </w:r>
      <w:r w:rsidR="00D475AF">
        <w:rPr>
          <w:rFonts w:cs="Times New Roman"/>
          <w:iCs w:val="0"/>
          <w:szCs w:val="22"/>
          <w:lang w:val="en-GB"/>
        </w:rPr>
        <w:t xml:space="preserve">ance </w:t>
      </w:r>
      <w:r w:rsidRPr="00041591">
        <w:rPr>
          <w:rFonts w:cs="Times New Roman"/>
          <w:iCs w:val="0"/>
          <w:szCs w:val="22"/>
          <w:lang w:val="en-GB"/>
        </w:rPr>
        <w:t>K., « Th</w:t>
      </w:r>
      <w:r>
        <w:rPr>
          <w:rFonts w:cs="Times New Roman"/>
          <w:iCs w:val="0"/>
          <w:szCs w:val="22"/>
          <w:lang w:val="en-GB"/>
        </w:rPr>
        <w:t>e peregrinations of Pantagruel: Rabelais and the travel literature of the Renaissance</w:t>
      </w:r>
      <w:r w:rsidRPr="00041591">
        <w:rPr>
          <w:rFonts w:cs="Times New Roman"/>
          <w:iCs w:val="0"/>
          <w:szCs w:val="22"/>
          <w:lang w:val="en-GB"/>
        </w:rPr>
        <w:t> »</w:t>
      </w:r>
      <w:r>
        <w:rPr>
          <w:rFonts w:cs="Times New Roman"/>
          <w:iCs w:val="0"/>
          <w:szCs w:val="22"/>
          <w:lang w:val="en-GB"/>
        </w:rPr>
        <w:t xml:space="preserve">, </w:t>
      </w:r>
      <w:r w:rsidRPr="00041591">
        <w:rPr>
          <w:rFonts w:cs="Times New Roman"/>
          <w:i/>
          <w:szCs w:val="22"/>
          <w:lang w:val="en-GB"/>
        </w:rPr>
        <w:t>ÉR</w:t>
      </w:r>
      <w:r>
        <w:rPr>
          <w:rFonts w:cs="Times New Roman"/>
          <w:iCs w:val="0"/>
          <w:szCs w:val="22"/>
          <w:lang w:val="en-GB"/>
        </w:rPr>
        <w:t>, XXX, 1995, p. 41-54.</w:t>
      </w:r>
    </w:p>
    <w:p w14:paraId="7B09DAAF" w14:textId="12E7B2DF" w:rsidR="00EB62FE" w:rsidRDefault="00EB62FE" w:rsidP="00441720">
      <w:pPr>
        <w:rPr>
          <w:rFonts w:cs="Times New Roman"/>
          <w:smallCaps/>
        </w:rPr>
      </w:pPr>
      <w:proofErr w:type="spellStart"/>
      <w:r w:rsidRPr="00EB62FE">
        <w:rPr>
          <w:rFonts w:cs="Times New Roman"/>
          <w:smallCaps/>
        </w:rPr>
        <w:t>Lacore</w:t>
      </w:r>
      <w:proofErr w:type="spellEnd"/>
      <w:r w:rsidRPr="00EB62FE">
        <w:rPr>
          <w:rFonts w:cs="Times New Roman"/>
          <w:smallCaps/>
        </w:rPr>
        <w:t>-Martin</w:t>
      </w:r>
      <w:r>
        <w:rPr>
          <w:rFonts w:cs="Times New Roman"/>
        </w:rPr>
        <w:t>, Emmanuelle, « </w:t>
      </w:r>
      <w:r w:rsidRPr="00EB62FE">
        <w:rPr>
          <w:rFonts w:cs="Times New Roman"/>
          <w:i/>
          <w:iCs w:val="0"/>
        </w:rPr>
        <w:t>L’Utopie</w:t>
      </w:r>
      <w:r>
        <w:rPr>
          <w:rFonts w:cs="Times New Roman"/>
        </w:rPr>
        <w:t xml:space="preserve"> de More à Rabelais : sources antiques et réécritures », </w:t>
      </w:r>
      <w:proofErr w:type="spellStart"/>
      <w:r w:rsidRPr="00EB62FE">
        <w:rPr>
          <w:rFonts w:cs="Times New Roman"/>
          <w:i/>
          <w:iCs w:val="0"/>
        </w:rPr>
        <w:t>Kentron</w:t>
      </w:r>
      <w:proofErr w:type="spellEnd"/>
      <w:r>
        <w:rPr>
          <w:rFonts w:cs="Times New Roman"/>
        </w:rPr>
        <w:t xml:space="preserve">, n° 24, 2008, </w:t>
      </w:r>
      <w:r>
        <w:t>p. 123-148.</w:t>
      </w:r>
    </w:p>
    <w:p w14:paraId="1F682395" w14:textId="21FEA138" w:rsidR="00441720" w:rsidRDefault="00441720" w:rsidP="00441720">
      <w:pPr>
        <w:rPr>
          <w:rFonts w:cs="Times New Roman"/>
        </w:rPr>
      </w:pPr>
      <w:r w:rsidRPr="00B15A5B">
        <w:rPr>
          <w:rFonts w:cs="Times New Roman"/>
          <w:smallCaps/>
        </w:rPr>
        <w:t>Pierrot</w:t>
      </w:r>
      <w:r w:rsidRPr="00B15A5B">
        <w:rPr>
          <w:rFonts w:cs="Times New Roman"/>
        </w:rPr>
        <w:t>, Claire</w:t>
      </w:r>
      <w:r>
        <w:rPr>
          <w:rFonts w:cs="Times New Roman"/>
        </w:rPr>
        <w:t>,</w:t>
      </w:r>
      <w:r w:rsidRPr="00B15A5B">
        <w:rPr>
          <w:rFonts w:cs="Times New Roman"/>
        </w:rPr>
        <w:t xml:space="preserve"> </w:t>
      </w:r>
      <w:r w:rsidRPr="00AB0EB8">
        <w:rPr>
          <w:rFonts w:cs="Times New Roman"/>
          <w:i/>
          <w:iCs w:val="0"/>
        </w:rPr>
        <w:t>Fortune de L’Utopie en France à la Renaissance</w:t>
      </w:r>
      <w:r>
        <w:rPr>
          <w:rFonts w:cs="Times New Roman"/>
        </w:rPr>
        <w:t>,</w:t>
      </w:r>
      <w:r w:rsidRPr="00B15A5B">
        <w:rPr>
          <w:rFonts w:cs="Times New Roman"/>
        </w:rPr>
        <w:t xml:space="preserve"> Paris,</w:t>
      </w:r>
      <w:r>
        <w:rPr>
          <w:rFonts w:cs="Times New Roman"/>
        </w:rPr>
        <w:t xml:space="preserve"> </w:t>
      </w:r>
      <w:r w:rsidRPr="00B15A5B">
        <w:rPr>
          <w:rFonts w:cs="Times New Roman"/>
        </w:rPr>
        <w:t>Classiques Garnier, 2023</w:t>
      </w:r>
      <w:r w:rsidR="000A7CF8">
        <w:rPr>
          <w:rFonts w:cs="Times New Roman"/>
        </w:rPr>
        <w:t xml:space="preserve"> (p. </w:t>
      </w:r>
      <w:r w:rsidR="00173B15">
        <w:rPr>
          <w:rFonts w:cs="Times New Roman"/>
        </w:rPr>
        <w:t>418-434</w:t>
      </w:r>
      <w:r w:rsidR="000A7CF8">
        <w:rPr>
          <w:rFonts w:cs="Times New Roman"/>
        </w:rPr>
        <w:t xml:space="preserve"> sur </w:t>
      </w:r>
      <w:r w:rsidR="00173B15" w:rsidRPr="00173B15">
        <w:rPr>
          <w:rFonts w:cs="Times New Roman"/>
          <w:i/>
          <w:iCs w:val="0"/>
        </w:rPr>
        <w:t>Pantagruel</w:t>
      </w:r>
      <w:r w:rsidR="000A7CF8">
        <w:rPr>
          <w:rFonts w:cs="Times New Roman"/>
        </w:rPr>
        <w:t>)</w:t>
      </w:r>
      <w:r w:rsidRPr="00B15A5B">
        <w:rPr>
          <w:rFonts w:cs="Times New Roman"/>
        </w:rPr>
        <w:t>.</w:t>
      </w:r>
    </w:p>
    <w:p w14:paraId="407BA035" w14:textId="2437AAD8" w:rsidR="00214D6A" w:rsidRPr="00214D6A" w:rsidRDefault="00214D6A" w:rsidP="00441720">
      <w:pPr>
        <w:rPr>
          <w:rFonts w:cs="Times New Roman"/>
        </w:rPr>
      </w:pPr>
      <w:r w:rsidRPr="00EB62FE">
        <w:rPr>
          <w:rFonts w:cs="Times New Roman"/>
          <w:smallCaps/>
        </w:rPr>
        <w:t>Saulnier</w:t>
      </w:r>
      <w:r w:rsidRPr="00214D6A">
        <w:rPr>
          <w:rFonts w:cs="Times New Roman"/>
        </w:rPr>
        <w:t>, Verdun-L., « Mythologies p</w:t>
      </w:r>
      <w:r>
        <w:rPr>
          <w:rFonts w:cs="Times New Roman"/>
        </w:rPr>
        <w:t xml:space="preserve">antagruéliques. </w:t>
      </w:r>
      <w:r w:rsidRPr="00214D6A">
        <w:rPr>
          <w:rFonts w:cs="Times New Roman"/>
          <w:i/>
          <w:iCs w:val="0"/>
        </w:rPr>
        <w:t>L’Utopie</w:t>
      </w:r>
      <w:r>
        <w:rPr>
          <w:rFonts w:cs="Times New Roman"/>
        </w:rPr>
        <w:t xml:space="preserve"> en France : Morus et Rabelais », dans </w:t>
      </w:r>
      <w:r w:rsidRPr="00214D6A">
        <w:rPr>
          <w:rFonts w:cs="Times New Roman"/>
          <w:i/>
          <w:iCs w:val="0"/>
        </w:rPr>
        <w:t>Les Utopies à la Renaissance</w:t>
      </w:r>
      <w:r>
        <w:rPr>
          <w:rFonts w:cs="Times New Roman"/>
        </w:rPr>
        <w:t>, Paris, PUF, 1963, p. 135-162.</w:t>
      </w:r>
    </w:p>
    <w:p w14:paraId="7929C1AC" w14:textId="1A5DFE88" w:rsidR="00441720" w:rsidRPr="002C22FE" w:rsidRDefault="00527FCB" w:rsidP="001F72A7">
      <w:pPr>
        <w:pStyle w:val="Titre5"/>
        <w:rPr>
          <w:smallCaps/>
          <w:lang w:val="fr-FR"/>
        </w:rPr>
      </w:pPr>
      <w:r w:rsidRPr="002C22FE">
        <w:rPr>
          <w:lang w:val="fr-FR"/>
        </w:rPr>
        <w:t xml:space="preserve">- </w:t>
      </w:r>
      <w:r w:rsidR="00441720" w:rsidRPr="002C22FE">
        <w:rPr>
          <w:lang w:val="fr-FR"/>
        </w:rPr>
        <w:t>Platon</w:t>
      </w:r>
    </w:p>
    <w:p w14:paraId="51F7ECAD" w14:textId="14269830" w:rsidR="00441720" w:rsidRPr="0042781C" w:rsidRDefault="00441720" w:rsidP="00441720">
      <w:pPr>
        <w:rPr>
          <w:rFonts w:cs="Times New Roman"/>
        </w:rPr>
      </w:pPr>
      <w:proofErr w:type="spellStart"/>
      <w:r w:rsidRPr="009264DB">
        <w:rPr>
          <w:rFonts w:cs="Times New Roman"/>
          <w:smallCaps/>
          <w:color w:val="000000"/>
        </w:rPr>
        <w:t>Menini</w:t>
      </w:r>
      <w:proofErr w:type="spellEnd"/>
      <w:r w:rsidRPr="009264DB">
        <w:rPr>
          <w:rFonts w:cs="Times New Roman"/>
          <w:color w:val="000000"/>
        </w:rPr>
        <w:t xml:space="preserve">, Romain, </w:t>
      </w:r>
      <w:r w:rsidRPr="009264DB">
        <w:rPr>
          <w:rFonts w:cs="Times New Roman"/>
          <w:i/>
          <w:color w:val="000000"/>
        </w:rPr>
        <w:t>Rabelais et l’intertexte platonicien</w:t>
      </w:r>
      <w:r w:rsidRPr="009264DB">
        <w:rPr>
          <w:rFonts w:cs="Times New Roman"/>
          <w:color w:val="000000"/>
        </w:rPr>
        <w:t xml:space="preserve">, </w:t>
      </w:r>
      <w:r w:rsidRPr="009264DB">
        <w:rPr>
          <w:rFonts w:cs="Times New Roman"/>
          <w:i/>
        </w:rPr>
        <w:t>ÉR</w:t>
      </w:r>
      <w:r w:rsidRPr="009264DB">
        <w:rPr>
          <w:rFonts w:cs="Times New Roman"/>
        </w:rPr>
        <w:t>, XLVII, 2009</w:t>
      </w:r>
      <w:r w:rsidR="0042781C">
        <w:rPr>
          <w:rFonts w:cs="Times New Roman"/>
        </w:rPr>
        <w:t xml:space="preserve"> (p. 79-86 sur </w:t>
      </w:r>
      <w:r w:rsidR="0042781C" w:rsidRPr="00173B15">
        <w:rPr>
          <w:rFonts w:cs="Times New Roman"/>
          <w:i/>
          <w:iCs w:val="0"/>
        </w:rPr>
        <w:t>Pantagruel</w:t>
      </w:r>
      <w:r w:rsidR="0042781C">
        <w:rPr>
          <w:rFonts w:cs="Times New Roman"/>
        </w:rPr>
        <w:t>).</w:t>
      </w:r>
    </w:p>
    <w:p w14:paraId="4E4900C8" w14:textId="22FA642D" w:rsidR="0091630F" w:rsidRPr="002C22FE" w:rsidRDefault="00527FCB" w:rsidP="001F72A7">
      <w:pPr>
        <w:pStyle w:val="Titre5"/>
        <w:rPr>
          <w:lang w:val="fr-FR"/>
        </w:rPr>
      </w:pPr>
      <w:r w:rsidRPr="002C22FE">
        <w:rPr>
          <w:lang w:val="fr-FR"/>
        </w:rPr>
        <w:t xml:space="preserve">- </w:t>
      </w:r>
      <w:r w:rsidR="0091630F" w:rsidRPr="002C22FE">
        <w:rPr>
          <w:lang w:val="fr-FR"/>
        </w:rPr>
        <w:t>Sources italiennes</w:t>
      </w:r>
    </w:p>
    <w:p w14:paraId="4DB8EBD5" w14:textId="6319B708" w:rsidR="0091630F" w:rsidRPr="00DE04A1" w:rsidRDefault="0091630F" w:rsidP="0091630F">
      <w:pPr>
        <w:rPr>
          <w:rFonts w:cs="Times New Roman"/>
          <w:color w:val="000000"/>
          <w:szCs w:val="22"/>
        </w:rPr>
      </w:pPr>
      <w:r w:rsidRPr="009264DB">
        <w:rPr>
          <w:rFonts w:cs="Times New Roman"/>
          <w:smallCaps/>
          <w:color w:val="000000"/>
          <w:szCs w:val="22"/>
        </w:rPr>
        <w:t>Cooper</w:t>
      </w:r>
      <w:r w:rsidRPr="009264DB">
        <w:rPr>
          <w:rFonts w:cs="Times New Roman"/>
          <w:color w:val="000000"/>
          <w:szCs w:val="22"/>
        </w:rPr>
        <w:t xml:space="preserve">, Richard, </w:t>
      </w:r>
      <w:r w:rsidRPr="009264DB">
        <w:rPr>
          <w:rFonts w:cs="Times New Roman"/>
          <w:i/>
          <w:color w:val="000000"/>
          <w:szCs w:val="22"/>
        </w:rPr>
        <w:t>R</w:t>
      </w:r>
      <w:r w:rsidRPr="00DE04A1">
        <w:rPr>
          <w:rFonts w:cs="Times New Roman"/>
          <w:i/>
          <w:color w:val="000000"/>
          <w:szCs w:val="22"/>
        </w:rPr>
        <w:t>abelais et l’Italie</w:t>
      </w:r>
      <w:r w:rsidRPr="00DE04A1">
        <w:rPr>
          <w:rFonts w:cs="Times New Roman"/>
          <w:color w:val="000000"/>
          <w:szCs w:val="22"/>
        </w:rPr>
        <w:t xml:space="preserve">, </w:t>
      </w:r>
      <w:r w:rsidRPr="00DE04A1">
        <w:rPr>
          <w:rFonts w:cs="Times New Roman"/>
          <w:i/>
          <w:color w:val="000000"/>
          <w:szCs w:val="22"/>
        </w:rPr>
        <w:t>ÉR</w:t>
      </w:r>
      <w:r w:rsidRPr="00DE04A1">
        <w:rPr>
          <w:rFonts w:cs="Times New Roman"/>
          <w:color w:val="000000"/>
          <w:szCs w:val="22"/>
        </w:rPr>
        <w:t>, XXIV, 1991.</w:t>
      </w:r>
    </w:p>
    <w:p w14:paraId="6C8F9FA5" w14:textId="483AB732" w:rsidR="00DE04A1" w:rsidRPr="00DE04A1" w:rsidRDefault="00DE04A1" w:rsidP="0091630F">
      <w:pPr>
        <w:rPr>
          <w:rFonts w:cs="Times New Roman"/>
          <w:color w:val="000000"/>
          <w:szCs w:val="22"/>
        </w:rPr>
      </w:pPr>
      <w:r w:rsidRPr="00DE04A1">
        <w:rPr>
          <w:rFonts w:cs="Times New Roman"/>
          <w:smallCaps/>
          <w:color w:val="000000"/>
          <w:szCs w:val="22"/>
        </w:rPr>
        <w:t>Cooper</w:t>
      </w:r>
      <w:r w:rsidRPr="00DE04A1">
        <w:rPr>
          <w:rFonts w:cs="Times New Roman"/>
          <w:color w:val="000000"/>
          <w:szCs w:val="22"/>
        </w:rPr>
        <w:t>, Richard,</w:t>
      </w:r>
      <w:r w:rsidRPr="00DE04A1">
        <w:rPr>
          <w:szCs w:val="22"/>
        </w:rPr>
        <w:t xml:space="preserve"> « Les lectures italiennes de Rabelais, une mise au point », </w:t>
      </w:r>
      <w:r w:rsidRPr="00DE04A1">
        <w:rPr>
          <w:i/>
          <w:szCs w:val="22"/>
        </w:rPr>
        <w:t>ÉR</w:t>
      </w:r>
      <w:r w:rsidRPr="00DE04A1">
        <w:rPr>
          <w:szCs w:val="22"/>
        </w:rPr>
        <w:t>, XXXVII, 1999</w:t>
      </w:r>
      <w:r>
        <w:rPr>
          <w:szCs w:val="22"/>
        </w:rPr>
        <w:t>, p. </w:t>
      </w:r>
      <w:r w:rsidR="00796899">
        <w:rPr>
          <w:szCs w:val="22"/>
        </w:rPr>
        <w:t>25-49</w:t>
      </w:r>
      <w:r w:rsidRPr="00DE04A1">
        <w:rPr>
          <w:szCs w:val="22"/>
        </w:rPr>
        <w:t>.</w:t>
      </w:r>
    </w:p>
    <w:p w14:paraId="3992F049" w14:textId="4CCA6232" w:rsidR="0091630F" w:rsidRDefault="0091630F" w:rsidP="0091630F">
      <w:pPr>
        <w:rPr>
          <w:rFonts w:eastAsia="Garamond3LTPro" w:cs="Times New Roman"/>
          <w:szCs w:val="22"/>
        </w:rPr>
      </w:pPr>
      <w:r w:rsidRPr="00DE04A1">
        <w:rPr>
          <w:rFonts w:cs="Times New Roman"/>
          <w:smallCaps/>
          <w:szCs w:val="22"/>
        </w:rPr>
        <w:t>Mounier</w:t>
      </w:r>
      <w:r w:rsidRPr="00DE04A1">
        <w:rPr>
          <w:rFonts w:cs="Times New Roman"/>
          <w:szCs w:val="22"/>
        </w:rPr>
        <w:t xml:space="preserve">, Pascale, </w:t>
      </w:r>
      <w:r w:rsidRPr="009264DB">
        <w:rPr>
          <w:rFonts w:cs="Times New Roman"/>
        </w:rPr>
        <w:t xml:space="preserve">« Recette des macaronis et art du roman. L’influence du </w:t>
      </w:r>
      <w:r w:rsidRPr="001C4EB0">
        <w:rPr>
          <w:rFonts w:cs="Times New Roman"/>
          <w:i/>
          <w:iCs w:val="0"/>
        </w:rPr>
        <w:t>Baldus</w:t>
      </w:r>
      <w:r w:rsidRPr="009264DB">
        <w:rPr>
          <w:rFonts w:cs="Times New Roman"/>
        </w:rPr>
        <w:t xml:space="preserve"> de Folengo sur la polyphonie rabelaisienne », </w:t>
      </w:r>
      <w:r w:rsidRPr="009264DB">
        <w:rPr>
          <w:rFonts w:eastAsia="Garamond3LTPro" w:cs="Times New Roman"/>
          <w:szCs w:val="22"/>
        </w:rPr>
        <w:t xml:space="preserve">dans </w:t>
      </w:r>
      <w:r w:rsidRPr="009264DB">
        <w:rPr>
          <w:rFonts w:eastAsia="Garamond3LTPro" w:cs="Times New Roman"/>
          <w:i/>
          <w:szCs w:val="22"/>
        </w:rPr>
        <w:t>Rabelais et l’hybridité des récits rabelaisiens</w:t>
      </w:r>
      <w:r w:rsidRPr="009264DB">
        <w:rPr>
          <w:rFonts w:eastAsia="Garamond3LTPro" w:cs="Times New Roman"/>
          <w:szCs w:val="22"/>
        </w:rPr>
        <w:t xml:space="preserve">, </w:t>
      </w:r>
      <w:r w:rsidRPr="009264DB">
        <w:rPr>
          <w:rFonts w:eastAsia="Garamond3LTPro" w:cs="Times New Roman"/>
          <w:i/>
          <w:szCs w:val="22"/>
        </w:rPr>
        <w:t>ÉR</w:t>
      </w:r>
      <w:r w:rsidRPr="009264DB">
        <w:rPr>
          <w:rFonts w:eastAsia="Garamond3LTPro" w:cs="Times New Roman"/>
          <w:szCs w:val="22"/>
        </w:rPr>
        <w:t>, LVI</w:t>
      </w:r>
      <w:r w:rsidR="00A224EE">
        <w:rPr>
          <w:rFonts w:eastAsia="Garamond3LTPro" w:cs="Times New Roman"/>
          <w:szCs w:val="22"/>
        </w:rPr>
        <w:t xml:space="preserve">, </w:t>
      </w:r>
      <w:r w:rsidRPr="009264DB">
        <w:rPr>
          <w:rFonts w:eastAsia="Garamond3LTPro" w:cs="Times New Roman"/>
          <w:szCs w:val="22"/>
        </w:rPr>
        <w:t>2017, p. 421-435.</w:t>
      </w:r>
    </w:p>
    <w:p w14:paraId="1C9B89F5" w14:textId="139FCFE0" w:rsidR="0091630F" w:rsidRPr="00567E01" w:rsidRDefault="0091630F" w:rsidP="0091630F">
      <w:pPr>
        <w:rPr>
          <w:rFonts w:cs="Times New Roman"/>
          <w:szCs w:val="22"/>
        </w:rPr>
      </w:pPr>
      <w:proofErr w:type="spellStart"/>
      <w:r w:rsidRPr="009264DB">
        <w:rPr>
          <w:rFonts w:cs="Times New Roman"/>
          <w:smallCaps/>
        </w:rPr>
        <w:t>Périgot</w:t>
      </w:r>
      <w:proofErr w:type="spellEnd"/>
      <w:r w:rsidRPr="009264DB">
        <w:rPr>
          <w:rFonts w:cs="Times New Roman"/>
        </w:rPr>
        <w:t>, Béatrice, « Rabelais et le modèle épique de</w:t>
      </w:r>
      <w:r w:rsidRPr="00567E01">
        <w:rPr>
          <w:rFonts w:cs="Times New Roman"/>
          <w:szCs w:val="22"/>
        </w:rPr>
        <w:t xml:space="preserve"> l’Arioste », dans </w:t>
      </w:r>
      <w:r w:rsidRPr="00567E01">
        <w:rPr>
          <w:rFonts w:cs="Times New Roman"/>
          <w:i/>
          <w:iCs w:val="0"/>
          <w:szCs w:val="22"/>
        </w:rPr>
        <w:t>L’épopée et ses modèles de la Renaissance aux Lumières</w:t>
      </w:r>
      <w:r w:rsidRPr="00567E01">
        <w:rPr>
          <w:rFonts w:cs="Times New Roman"/>
          <w:szCs w:val="22"/>
        </w:rPr>
        <w:t xml:space="preserve">, </w:t>
      </w:r>
      <w:proofErr w:type="spellStart"/>
      <w:r w:rsidRPr="00567E01">
        <w:rPr>
          <w:rFonts w:cs="Times New Roman"/>
          <w:szCs w:val="22"/>
        </w:rPr>
        <w:t>dir</w:t>
      </w:r>
      <w:proofErr w:type="spellEnd"/>
      <w:r w:rsidRPr="00567E01">
        <w:rPr>
          <w:rFonts w:cs="Times New Roman"/>
          <w:szCs w:val="22"/>
        </w:rPr>
        <w:t>. F. Greiner et J.-C. Ternaux, Paris, 2002, p. 89-102.</w:t>
      </w:r>
    </w:p>
    <w:p w14:paraId="74F68C4E" w14:textId="7B9D5459" w:rsidR="00567E01" w:rsidRPr="00567E01" w:rsidRDefault="00567E01" w:rsidP="0091630F">
      <w:pPr>
        <w:rPr>
          <w:rFonts w:cs="Times New Roman"/>
          <w:szCs w:val="22"/>
        </w:rPr>
      </w:pPr>
      <w:proofErr w:type="spellStart"/>
      <w:r w:rsidRPr="00567E01">
        <w:rPr>
          <w:rFonts w:cs="Times New Roman"/>
          <w:smallCaps/>
          <w:szCs w:val="22"/>
        </w:rPr>
        <w:t>Primot</w:t>
      </w:r>
      <w:proofErr w:type="spellEnd"/>
      <w:r w:rsidRPr="00567E01">
        <w:rPr>
          <w:rFonts w:cs="Times New Roman"/>
          <w:szCs w:val="22"/>
        </w:rPr>
        <w:t xml:space="preserve">, Carole, « Rabelais lecteur de la troisième rédaction des </w:t>
      </w:r>
      <w:r w:rsidRPr="00567E01">
        <w:rPr>
          <w:rFonts w:eastAsia="Garamond3LTPro-Italic" w:cs="Times New Roman"/>
          <w:i/>
          <w:szCs w:val="22"/>
        </w:rPr>
        <w:t xml:space="preserve">Macaronées </w:t>
      </w:r>
      <w:r w:rsidRPr="00567E01">
        <w:rPr>
          <w:rFonts w:cs="Times New Roman"/>
          <w:szCs w:val="22"/>
        </w:rPr>
        <w:t xml:space="preserve">de Folengo », </w:t>
      </w:r>
      <w:r w:rsidRPr="00567E01">
        <w:rPr>
          <w:rFonts w:eastAsia="Garamond3LTPro-Italic" w:cs="Times New Roman"/>
          <w:i/>
          <w:szCs w:val="22"/>
        </w:rPr>
        <w:t>L’Année rabelaisienne</w:t>
      </w:r>
      <w:r w:rsidRPr="00567E01">
        <w:rPr>
          <w:rFonts w:cs="Times New Roman"/>
          <w:szCs w:val="22"/>
        </w:rPr>
        <w:t>, n° 1, 2017, p. 383-385.</w:t>
      </w:r>
    </w:p>
    <w:p w14:paraId="5518E441" w14:textId="5C9BBDAD" w:rsidR="0091630F" w:rsidRDefault="0091630F" w:rsidP="0091630F">
      <w:pPr>
        <w:rPr>
          <w:rFonts w:cs="Times New Roman"/>
          <w:szCs w:val="22"/>
        </w:rPr>
      </w:pPr>
      <w:proofErr w:type="spellStart"/>
      <w:r w:rsidRPr="00567E01">
        <w:rPr>
          <w:rFonts w:cs="Times New Roman"/>
          <w:smallCaps/>
          <w:szCs w:val="22"/>
        </w:rPr>
        <w:t>Tetel</w:t>
      </w:r>
      <w:proofErr w:type="spellEnd"/>
      <w:r w:rsidRPr="00567E01">
        <w:rPr>
          <w:rFonts w:cs="Times New Roman"/>
          <w:szCs w:val="22"/>
        </w:rPr>
        <w:t xml:space="preserve">, Marcel, « Rabelais et Folengo. </w:t>
      </w:r>
      <w:r w:rsidRPr="00567E01">
        <w:rPr>
          <w:rFonts w:cs="Times New Roman"/>
          <w:i/>
          <w:szCs w:val="22"/>
        </w:rPr>
        <w:t xml:space="preserve">De </w:t>
      </w:r>
      <w:proofErr w:type="spellStart"/>
      <w:r w:rsidRPr="00567E01">
        <w:rPr>
          <w:rFonts w:cs="Times New Roman"/>
          <w:i/>
          <w:szCs w:val="22"/>
        </w:rPr>
        <w:t>patria</w:t>
      </w:r>
      <w:proofErr w:type="spellEnd"/>
      <w:r w:rsidRPr="00567E01">
        <w:rPr>
          <w:rFonts w:cs="Times New Roman"/>
          <w:i/>
          <w:szCs w:val="22"/>
        </w:rPr>
        <w:t xml:space="preserve"> </w:t>
      </w:r>
      <w:proofErr w:type="spellStart"/>
      <w:r w:rsidRPr="00567E01">
        <w:rPr>
          <w:rFonts w:cs="Times New Roman"/>
          <w:i/>
          <w:szCs w:val="22"/>
        </w:rPr>
        <w:t>diab</w:t>
      </w:r>
      <w:r w:rsidRPr="009264DB">
        <w:rPr>
          <w:rFonts w:cs="Times New Roman"/>
          <w:i/>
          <w:szCs w:val="22"/>
        </w:rPr>
        <w:t>olorum</w:t>
      </w:r>
      <w:proofErr w:type="spellEnd"/>
      <w:r w:rsidRPr="009264DB">
        <w:rPr>
          <w:rFonts w:cs="Times New Roman"/>
          <w:szCs w:val="22"/>
        </w:rPr>
        <w:t xml:space="preserve"> », dans </w:t>
      </w:r>
      <w:r w:rsidRPr="009264DB">
        <w:rPr>
          <w:rFonts w:cs="Times New Roman"/>
          <w:i/>
          <w:szCs w:val="22"/>
        </w:rPr>
        <w:t>Rabelais en son demi-millénaire</w:t>
      </w:r>
      <w:r w:rsidRPr="009264DB">
        <w:rPr>
          <w:rFonts w:cs="Times New Roman"/>
          <w:szCs w:val="22"/>
        </w:rPr>
        <w:t xml:space="preserve">, </w:t>
      </w:r>
      <w:r w:rsidRPr="009264DB">
        <w:rPr>
          <w:rFonts w:cs="Times New Roman"/>
          <w:i/>
          <w:szCs w:val="22"/>
        </w:rPr>
        <w:t>ÉR</w:t>
      </w:r>
      <w:r w:rsidRPr="009264DB">
        <w:rPr>
          <w:rFonts w:cs="Times New Roman"/>
          <w:szCs w:val="22"/>
        </w:rPr>
        <w:t>, XXI</w:t>
      </w:r>
      <w:r w:rsidR="00A224EE">
        <w:rPr>
          <w:rFonts w:cs="Times New Roman"/>
          <w:szCs w:val="22"/>
        </w:rPr>
        <w:t xml:space="preserve">, </w:t>
      </w:r>
      <w:r w:rsidRPr="009264DB">
        <w:rPr>
          <w:rFonts w:cs="Times New Roman"/>
          <w:szCs w:val="22"/>
        </w:rPr>
        <w:t>1988, p. 203-211.</w:t>
      </w:r>
    </w:p>
    <w:p w14:paraId="02DA7E36" w14:textId="77777777" w:rsidR="00D1358D" w:rsidRPr="009264DB" w:rsidRDefault="00D1358D" w:rsidP="00D1358D">
      <w:pPr>
        <w:pStyle w:val="Titre3"/>
      </w:pPr>
      <w:r>
        <w:t>Le savoir rhétorique</w:t>
      </w:r>
    </w:p>
    <w:p w14:paraId="13289CDC" w14:textId="77777777" w:rsidR="00D1358D" w:rsidRDefault="00D1358D" w:rsidP="00D1358D">
      <w:pPr>
        <w:rPr>
          <w:rFonts w:cs="Times New Roman"/>
        </w:rPr>
      </w:pPr>
      <w:proofErr w:type="spellStart"/>
      <w:r w:rsidRPr="009264DB">
        <w:rPr>
          <w:rFonts w:cs="Times New Roman"/>
          <w:smallCaps/>
        </w:rPr>
        <w:t>Demerson</w:t>
      </w:r>
      <w:proofErr w:type="spellEnd"/>
      <w:r w:rsidRPr="009264DB">
        <w:rPr>
          <w:rFonts w:cs="Times New Roman"/>
        </w:rPr>
        <w:t xml:space="preserve">, Guy, « Tradition rhétorique et création littéraire chez Rabelais », </w:t>
      </w:r>
      <w:r w:rsidRPr="009264DB">
        <w:rPr>
          <w:rFonts w:cs="Times New Roman"/>
          <w:i/>
        </w:rPr>
        <w:t>Études de Lettres. Revue de la Faculté des Lettres de l’Université de Lausanne</w:t>
      </w:r>
      <w:r w:rsidRPr="009264DB">
        <w:rPr>
          <w:rFonts w:cs="Times New Roman"/>
        </w:rPr>
        <w:t>, n° 2, avril-juin 1984, p. 3-23.</w:t>
      </w:r>
    </w:p>
    <w:p w14:paraId="18166317" w14:textId="77777777" w:rsidR="00D1358D" w:rsidRPr="00FF1296" w:rsidRDefault="00D1358D" w:rsidP="00D1358D">
      <w:pPr>
        <w:rPr>
          <w:szCs w:val="22"/>
        </w:rPr>
      </w:pPr>
      <w:proofErr w:type="spellStart"/>
      <w:r w:rsidRPr="009264DB">
        <w:rPr>
          <w:rFonts w:cs="Times New Roman"/>
          <w:smallCaps/>
        </w:rPr>
        <w:lastRenderedPageBreak/>
        <w:t>Demerson</w:t>
      </w:r>
      <w:proofErr w:type="spellEnd"/>
      <w:r w:rsidRPr="009264DB">
        <w:rPr>
          <w:rFonts w:cs="Times New Roman"/>
        </w:rPr>
        <w:t>, Guy,</w:t>
      </w:r>
      <w:r>
        <w:rPr>
          <w:rFonts w:cs="Times New Roman"/>
        </w:rPr>
        <w:t xml:space="preserve"> « </w:t>
      </w:r>
      <w:r w:rsidRPr="0020391F">
        <w:rPr>
          <w:rFonts w:cs="Times New Roman"/>
          <w:szCs w:val="22"/>
        </w:rPr>
        <w:t xml:space="preserve">Rabelais and </w:t>
      </w:r>
      <w:proofErr w:type="spellStart"/>
      <w:r w:rsidRPr="0020391F">
        <w:rPr>
          <w:rFonts w:cs="Times New Roman"/>
          <w:szCs w:val="22"/>
        </w:rPr>
        <w:t>Eloquence</w:t>
      </w:r>
      <w:proofErr w:type="spellEnd"/>
      <w:r w:rsidRPr="0020391F">
        <w:rPr>
          <w:rFonts w:cs="Times New Roman"/>
          <w:szCs w:val="22"/>
        </w:rPr>
        <w:t xml:space="preserve"> », dans </w:t>
      </w:r>
      <w:r w:rsidRPr="0020391F">
        <w:rPr>
          <w:i/>
          <w:szCs w:val="22"/>
        </w:rPr>
        <w:t xml:space="preserve">A </w:t>
      </w:r>
      <w:proofErr w:type="spellStart"/>
      <w:r w:rsidRPr="0020391F">
        <w:rPr>
          <w:i/>
          <w:szCs w:val="22"/>
        </w:rPr>
        <w:t>Companion</w:t>
      </w:r>
      <w:proofErr w:type="spellEnd"/>
      <w:r w:rsidRPr="0020391F">
        <w:rPr>
          <w:i/>
          <w:szCs w:val="22"/>
        </w:rPr>
        <w:t xml:space="preserve"> to François Rabelais</w:t>
      </w:r>
      <w:r w:rsidRPr="0020391F">
        <w:rPr>
          <w:szCs w:val="22"/>
        </w:rPr>
        <w:t xml:space="preserve">, </w:t>
      </w:r>
      <w:proofErr w:type="spellStart"/>
      <w:r w:rsidRPr="0020391F">
        <w:rPr>
          <w:szCs w:val="22"/>
        </w:rPr>
        <w:t>dir</w:t>
      </w:r>
      <w:proofErr w:type="spellEnd"/>
      <w:r w:rsidRPr="0020391F">
        <w:rPr>
          <w:szCs w:val="22"/>
        </w:rPr>
        <w:t>.</w:t>
      </w:r>
      <w:r>
        <w:rPr>
          <w:szCs w:val="22"/>
        </w:rPr>
        <w:t> </w:t>
      </w:r>
      <w:r w:rsidRPr="00FF1296">
        <w:rPr>
          <w:szCs w:val="22"/>
        </w:rPr>
        <w:t>B</w:t>
      </w:r>
      <w:r>
        <w:rPr>
          <w:szCs w:val="22"/>
        </w:rPr>
        <w:t>. </w:t>
      </w:r>
      <w:r w:rsidRPr="00FF1296">
        <w:rPr>
          <w:szCs w:val="22"/>
        </w:rPr>
        <w:t>Renner, Leiden, Brill, 2021, p. 143-158.</w:t>
      </w:r>
    </w:p>
    <w:p w14:paraId="2DE4388E" w14:textId="77777777" w:rsidR="00D1358D" w:rsidRDefault="00D1358D" w:rsidP="00D1358D">
      <w:pPr>
        <w:pStyle w:val="Pieddepage"/>
        <w:ind w:left="454" w:hanging="454"/>
        <w:rPr>
          <w:rFonts w:cs="Times New Roman"/>
          <w:szCs w:val="22"/>
        </w:rPr>
      </w:pPr>
      <w:r w:rsidRPr="003C4643">
        <w:rPr>
          <w:rFonts w:cs="Times New Roman"/>
          <w:smallCaps/>
          <w:szCs w:val="22"/>
        </w:rPr>
        <w:t>Smith</w:t>
      </w:r>
      <w:r w:rsidRPr="003C4643">
        <w:rPr>
          <w:rFonts w:cs="Times New Roman"/>
          <w:szCs w:val="22"/>
        </w:rPr>
        <w:t>, Paul J., « Aspects de la</w:t>
      </w:r>
      <w:r>
        <w:rPr>
          <w:rFonts w:cs="Times New Roman"/>
          <w:szCs w:val="22"/>
        </w:rPr>
        <w:t xml:space="preserve"> rhétorique rabelaisienne », </w:t>
      </w:r>
      <w:proofErr w:type="spellStart"/>
      <w:r w:rsidRPr="003C4643">
        <w:rPr>
          <w:rFonts w:cs="Times New Roman"/>
          <w:i/>
          <w:iCs w:val="0"/>
          <w:szCs w:val="22"/>
        </w:rPr>
        <w:t>Neophilologus</w:t>
      </w:r>
      <w:proofErr w:type="spellEnd"/>
      <w:r>
        <w:rPr>
          <w:rFonts w:cs="Times New Roman"/>
          <w:szCs w:val="22"/>
        </w:rPr>
        <w:t>, LXVII, 1, 1983, p. 175-185.</w:t>
      </w:r>
    </w:p>
    <w:p w14:paraId="275A7934" w14:textId="77777777" w:rsidR="00D1358D" w:rsidRDefault="00D1358D" w:rsidP="00D1358D">
      <w:pPr>
        <w:pStyle w:val="Pieddepage"/>
        <w:ind w:left="454" w:hanging="454"/>
        <w:rPr>
          <w:rFonts w:cs="Times New Roman"/>
          <w:szCs w:val="22"/>
        </w:rPr>
      </w:pPr>
      <w:r w:rsidRPr="0020391F">
        <w:rPr>
          <w:rFonts w:cs="Times New Roman"/>
          <w:smallCaps/>
          <w:szCs w:val="22"/>
        </w:rPr>
        <w:t>Smith</w:t>
      </w:r>
      <w:r w:rsidRPr="0020391F">
        <w:rPr>
          <w:rFonts w:cs="Times New Roman"/>
          <w:szCs w:val="22"/>
        </w:rPr>
        <w:t xml:space="preserve">, Paul J., « Voix et geste chez Rabelais », </w:t>
      </w:r>
      <w:proofErr w:type="spellStart"/>
      <w:r w:rsidRPr="0020391F">
        <w:rPr>
          <w:rFonts w:cs="Times New Roman"/>
          <w:i/>
          <w:szCs w:val="22"/>
        </w:rPr>
        <w:t>Literaturwissenschaftliches</w:t>
      </w:r>
      <w:proofErr w:type="spellEnd"/>
      <w:r w:rsidRPr="0020391F">
        <w:rPr>
          <w:rFonts w:cs="Times New Roman"/>
          <w:i/>
          <w:szCs w:val="22"/>
        </w:rPr>
        <w:t xml:space="preserve"> </w:t>
      </w:r>
      <w:proofErr w:type="spellStart"/>
      <w:r w:rsidRPr="0020391F">
        <w:rPr>
          <w:rFonts w:cs="Times New Roman"/>
          <w:i/>
          <w:szCs w:val="22"/>
        </w:rPr>
        <w:t>Jahrbuch</w:t>
      </w:r>
      <w:proofErr w:type="spellEnd"/>
      <w:r w:rsidRPr="0020391F">
        <w:rPr>
          <w:rFonts w:cs="Times New Roman"/>
          <w:szCs w:val="22"/>
        </w:rPr>
        <w:t xml:space="preserve">, Berlin, </w:t>
      </w:r>
      <w:proofErr w:type="spellStart"/>
      <w:r w:rsidRPr="0020391F">
        <w:rPr>
          <w:rFonts w:cs="Times New Roman"/>
          <w:szCs w:val="22"/>
        </w:rPr>
        <w:t>Duncker</w:t>
      </w:r>
      <w:proofErr w:type="spellEnd"/>
      <w:r w:rsidRPr="0020391F">
        <w:rPr>
          <w:rFonts w:cs="Times New Roman"/>
          <w:szCs w:val="22"/>
        </w:rPr>
        <w:t xml:space="preserve"> et </w:t>
      </w:r>
      <w:proofErr w:type="spellStart"/>
      <w:r w:rsidRPr="0020391F">
        <w:rPr>
          <w:rFonts w:cs="Times New Roman"/>
          <w:szCs w:val="22"/>
        </w:rPr>
        <w:t>Hu</w:t>
      </w:r>
      <w:r w:rsidRPr="00DE29B7">
        <w:rPr>
          <w:rFonts w:cs="Times New Roman"/>
          <w:szCs w:val="22"/>
        </w:rPr>
        <w:t>mblot</w:t>
      </w:r>
      <w:proofErr w:type="spellEnd"/>
      <w:r w:rsidRPr="00DE29B7">
        <w:rPr>
          <w:rFonts w:cs="Times New Roman"/>
          <w:szCs w:val="22"/>
        </w:rPr>
        <w:t>, 1992, p. 133-143.</w:t>
      </w:r>
    </w:p>
    <w:p w14:paraId="54E87CA8" w14:textId="46FB73F8" w:rsidR="00D1358D" w:rsidRPr="00C325E0" w:rsidRDefault="00D1358D" w:rsidP="00D1358D">
      <w:pPr>
        <w:pStyle w:val="Pieddepage"/>
        <w:ind w:left="454" w:hanging="454"/>
        <w:rPr>
          <w:rFonts w:cs="Times New Roman"/>
          <w:smallCaps/>
          <w:szCs w:val="22"/>
          <w:lang w:val="en-GB"/>
        </w:rPr>
      </w:pPr>
      <w:r w:rsidRPr="001D1319">
        <w:rPr>
          <w:rFonts w:cs="Times New Roman"/>
          <w:smallCaps/>
          <w:szCs w:val="22"/>
          <w:lang w:val="en-GB"/>
        </w:rPr>
        <w:t>Smith</w:t>
      </w:r>
      <w:r w:rsidRPr="001D1319">
        <w:rPr>
          <w:rFonts w:cs="Times New Roman"/>
          <w:szCs w:val="22"/>
          <w:lang w:val="en-GB"/>
        </w:rPr>
        <w:t xml:space="preserve">, Paul J., « Rabelais and the Art of Memory », </w:t>
      </w:r>
      <w:r w:rsidRPr="001D1319">
        <w:rPr>
          <w:rFonts w:cs="Times New Roman"/>
          <w:i/>
          <w:szCs w:val="22"/>
          <w:lang w:val="en-GB"/>
        </w:rPr>
        <w:t>Rabelais in Context</w:t>
      </w:r>
      <w:r w:rsidRPr="001D1319">
        <w:rPr>
          <w:rFonts w:cs="Times New Roman"/>
          <w:szCs w:val="22"/>
          <w:lang w:val="en-GB"/>
        </w:rPr>
        <w:t xml:space="preserve">, dir. </w:t>
      </w:r>
      <w:r w:rsidRPr="009264DB">
        <w:rPr>
          <w:rFonts w:cs="Times New Roman"/>
          <w:szCs w:val="22"/>
        </w:rPr>
        <w:t xml:space="preserve">B. Bowen, Birmingham, Alabama, Summa, 1993 </w:t>
      </w:r>
      <w:r>
        <w:rPr>
          <w:rFonts w:cs="Times New Roman"/>
          <w:szCs w:val="22"/>
        </w:rPr>
        <w:t>(</w:t>
      </w:r>
      <w:r w:rsidRPr="009264DB">
        <w:rPr>
          <w:rFonts w:cs="Times New Roman"/>
          <w:szCs w:val="22"/>
        </w:rPr>
        <w:t xml:space="preserve">repris dans </w:t>
      </w:r>
      <w:proofErr w:type="spellStart"/>
      <w:r w:rsidRPr="009264DB">
        <w:rPr>
          <w:rFonts w:cs="Times New Roman"/>
          <w:i/>
          <w:szCs w:val="22"/>
        </w:rPr>
        <w:t>Dispositio</w:t>
      </w:r>
      <w:proofErr w:type="spellEnd"/>
      <w:r w:rsidRPr="009264DB">
        <w:rPr>
          <w:rFonts w:cs="Times New Roman"/>
          <w:i/>
          <w:szCs w:val="22"/>
        </w:rPr>
        <w:t xml:space="preserve">. </w:t>
      </w:r>
      <w:r w:rsidRPr="001D1319">
        <w:rPr>
          <w:rFonts w:cs="Times New Roman"/>
          <w:i/>
          <w:szCs w:val="22"/>
          <w:lang w:val="en-GB"/>
        </w:rPr>
        <w:t>Problematic Ordering in French Renaissance Literature</w:t>
      </w:r>
      <w:r w:rsidRPr="001D1319">
        <w:rPr>
          <w:rFonts w:cs="Times New Roman"/>
          <w:szCs w:val="22"/>
          <w:lang w:val="en-GB"/>
        </w:rPr>
        <w:t>, Leiden – Boston, Brill, 2007, p. 65-79</w:t>
      </w:r>
      <w:r>
        <w:rPr>
          <w:rFonts w:cs="Times New Roman"/>
          <w:szCs w:val="22"/>
          <w:lang w:val="en-GB"/>
        </w:rPr>
        <w:t>)</w:t>
      </w:r>
      <w:r w:rsidRPr="001D1319">
        <w:rPr>
          <w:rFonts w:cs="Times New Roman"/>
          <w:szCs w:val="22"/>
          <w:lang w:val="en-GB"/>
        </w:rPr>
        <w:t>.</w:t>
      </w:r>
    </w:p>
    <w:p w14:paraId="76031EC8" w14:textId="21CBEF78" w:rsidR="00D1358D" w:rsidRDefault="00981AEE" w:rsidP="00D1358D">
      <w:pPr>
        <w:pStyle w:val="Titre4"/>
      </w:pPr>
      <w:r>
        <w:t>La r</w:t>
      </w:r>
      <w:r w:rsidR="00D1358D">
        <w:t>hétorique épidictique</w:t>
      </w:r>
    </w:p>
    <w:p w14:paraId="70C0D21E" w14:textId="77777777" w:rsidR="00D1358D" w:rsidRDefault="00D1358D" w:rsidP="00D1358D">
      <w:pPr>
        <w:rPr>
          <w:rFonts w:cs="Times New Roman"/>
        </w:rPr>
      </w:pPr>
      <w:proofErr w:type="spellStart"/>
      <w:r w:rsidRPr="009264DB">
        <w:rPr>
          <w:rFonts w:cs="Times New Roman"/>
          <w:smallCaps/>
        </w:rPr>
        <w:t>Breitenstein</w:t>
      </w:r>
      <w:proofErr w:type="spellEnd"/>
      <w:r w:rsidRPr="009264DB">
        <w:rPr>
          <w:rFonts w:cs="Times New Roman"/>
        </w:rPr>
        <w:t xml:space="preserve">, Renée-Claude, « La rhétorique épidictique de Rabelais », dans </w:t>
      </w:r>
      <w:r w:rsidRPr="009264DB">
        <w:rPr>
          <w:rFonts w:cs="Times New Roman"/>
          <w:i/>
          <w:iCs w:val="0"/>
        </w:rPr>
        <w:t>Rabelais et l’hybridité des récits rabelaisiens</w:t>
      </w:r>
      <w:r w:rsidRPr="009264DB">
        <w:rPr>
          <w:rFonts w:cs="Times New Roman"/>
        </w:rPr>
        <w:t xml:space="preserve">, </w:t>
      </w:r>
      <w:r w:rsidRPr="009264DB">
        <w:rPr>
          <w:rFonts w:cs="Times New Roman"/>
          <w:i/>
          <w:iCs w:val="0"/>
        </w:rPr>
        <w:t>ÉR</w:t>
      </w:r>
      <w:r w:rsidRPr="009264DB">
        <w:rPr>
          <w:rFonts w:cs="Times New Roman"/>
        </w:rPr>
        <w:t>, LVI, 2017, p. 117-128</w:t>
      </w:r>
      <w:r>
        <w:rPr>
          <w:rFonts w:cs="Times New Roman"/>
        </w:rPr>
        <w:t xml:space="preserve"> (notamment sur l’épitaphe de </w:t>
      </w:r>
      <w:proofErr w:type="spellStart"/>
      <w:r>
        <w:rPr>
          <w:rFonts w:cs="Times New Roman"/>
        </w:rPr>
        <w:t>Badebec</w:t>
      </w:r>
      <w:proofErr w:type="spellEnd"/>
      <w:r>
        <w:rPr>
          <w:rFonts w:cs="Times New Roman"/>
        </w:rPr>
        <w:t xml:space="preserve"> et le trophée)</w:t>
      </w:r>
      <w:r w:rsidRPr="009264DB">
        <w:rPr>
          <w:rFonts w:cs="Times New Roman"/>
        </w:rPr>
        <w:t>.</w:t>
      </w:r>
    </w:p>
    <w:p w14:paraId="3049C5A8" w14:textId="77777777" w:rsidR="00D1358D" w:rsidRDefault="00D1358D" w:rsidP="00D1358D">
      <w:pPr>
        <w:rPr>
          <w:rFonts w:cs="Times New Roman"/>
        </w:rPr>
      </w:pPr>
      <w:r w:rsidRPr="009264DB">
        <w:rPr>
          <w:rFonts w:cs="Times New Roman"/>
          <w:smallCaps/>
          <w:szCs w:val="22"/>
        </w:rPr>
        <w:t>Smith</w:t>
      </w:r>
      <w:r w:rsidRPr="009264DB">
        <w:rPr>
          <w:rFonts w:cs="Times New Roman"/>
          <w:szCs w:val="22"/>
        </w:rPr>
        <w:t>, Paul</w:t>
      </w:r>
      <w:r>
        <w:rPr>
          <w:rFonts w:cs="Times New Roman"/>
          <w:szCs w:val="22"/>
        </w:rPr>
        <w:t xml:space="preserve"> J.</w:t>
      </w:r>
      <w:r w:rsidRPr="009264DB">
        <w:rPr>
          <w:rFonts w:cs="Times New Roman"/>
          <w:szCs w:val="22"/>
        </w:rPr>
        <w:t xml:space="preserve">, « Le Prologue du </w:t>
      </w:r>
      <w:r w:rsidRPr="009264DB">
        <w:rPr>
          <w:rFonts w:cs="Times New Roman"/>
          <w:i/>
          <w:iCs w:val="0"/>
          <w:szCs w:val="22"/>
        </w:rPr>
        <w:t>Pantagruel</w:t>
      </w:r>
      <w:r w:rsidRPr="009264DB">
        <w:rPr>
          <w:rFonts w:cs="Times New Roman"/>
          <w:szCs w:val="22"/>
        </w:rPr>
        <w:t xml:space="preserve"> : une lecture », </w:t>
      </w:r>
      <w:proofErr w:type="spellStart"/>
      <w:r w:rsidRPr="009264DB">
        <w:rPr>
          <w:rFonts w:cs="Times New Roman"/>
          <w:i/>
          <w:iCs w:val="0"/>
          <w:szCs w:val="22"/>
        </w:rPr>
        <w:t>Neophilologus</w:t>
      </w:r>
      <w:proofErr w:type="spellEnd"/>
      <w:r w:rsidRPr="009264DB">
        <w:rPr>
          <w:rFonts w:cs="Times New Roman"/>
          <w:szCs w:val="22"/>
        </w:rPr>
        <w:t>, LXVIII, 1984, p. 161-169.</w:t>
      </w:r>
    </w:p>
    <w:p w14:paraId="19308225" w14:textId="77777777" w:rsidR="00D1358D" w:rsidRPr="000E454E" w:rsidRDefault="00D1358D" w:rsidP="00D1358D">
      <w:pPr>
        <w:pStyle w:val="Titre4"/>
      </w:pPr>
      <w:r w:rsidRPr="000E454E">
        <w:t xml:space="preserve">Les </w:t>
      </w:r>
      <w:proofErr w:type="spellStart"/>
      <w:r w:rsidRPr="000E454E">
        <w:t>progymnasmata</w:t>
      </w:r>
      <w:proofErr w:type="spellEnd"/>
    </w:p>
    <w:p w14:paraId="74FD7D2F" w14:textId="77777777" w:rsidR="00D1358D" w:rsidRPr="009264DB" w:rsidRDefault="00D1358D" w:rsidP="00D1358D">
      <w:pPr>
        <w:rPr>
          <w:rFonts w:cs="Times New Roman"/>
          <w:szCs w:val="22"/>
        </w:rPr>
      </w:pPr>
      <w:r w:rsidRPr="009264DB">
        <w:rPr>
          <w:rFonts w:cs="Times New Roman"/>
          <w:smallCaps/>
          <w:szCs w:val="22"/>
        </w:rPr>
        <w:t>Desrosiers</w:t>
      </w:r>
      <w:r w:rsidRPr="009264DB">
        <w:rPr>
          <w:rFonts w:cs="Times New Roman"/>
          <w:szCs w:val="22"/>
        </w:rPr>
        <w:t>, Diane, « </w:t>
      </w:r>
      <w:r w:rsidRPr="009264DB">
        <w:rPr>
          <w:rFonts w:cs="Times New Roman"/>
          <w:i/>
          <w:szCs w:val="22"/>
        </w:rPr>
        <w:t xml:space="preserve">An muri </w:t>
      </w:r>
      <w:proofErr w:type="spellStart"/>
      <w:r w:rsidRPr="009264DB">
        <w:rPr>
          <w:rFonts w:cs="Times New Roman"/>
          <w:i/>
          <w:szCs w:val="22"/>
        </w:rPr>
        <w:t>faciendi</w:t>
      </w:r>
      <w:proofErr w:type="spellEnd"/>
      <w:r w:rsidRPr="009264DB">
        <w:rPr>
          <w:rFonts w:cs="Times New Roman"/>
          <w:szCs w:val="22"/>
        </w:rPr>
        <w:t xml:space="preserve">. Les </w:t>
      </w:r>
      <w:proofErr w:type="spellStart"/>
      <w:r w:rsidRPr="009264DB">
        <w:rPr>
          <w:rFonts w:cs="Times New Roman"/>
          <w:i/>
          <w:szCs w:val="22"/>
        </w:rPr>
        <w:t>progymnasmata</w:t>
      </w:r>
      <w:proofErr w:type="spellEnd"/>
      <w:r w:rsidRPr="009264DB">
        <w:rPr>
          <w:rFonts w:cs="Times New Roman"/>
          <w:szCs w:val="22"/>
        </w:rPr>
        <w:t xml:space="preserve"> dans le </w:t>
      </w:r>
      <w:r w:rsidRPr="009264DB">
        <w:rPr>
          <w:rFonts w:cs="Times New Roman"/>
          <w:i/>
          <w:szCs w:val="22"/>
        </w:rPr>
        <w:t>Pantagruel</w:t>
      </w:r>
      <w:r w:rsidRPr="009264DB">
        <w:rPr>
          <w:rFonts w:cs="Times New Roman"/>
          <w:szCs w:val="22"/>
        </w:rPr>
        <w:t xml:space="preserve"> de Rabelais », </w:t>
      </w:r>
      <w:r w:rsidRPr="007823E9">
        <w:rPr>
          <w:rFonts w:cs="Times New Roman"/>
          <w:szCs w:val="22"/>
        </w:rPr>
        <w:t xml:space="preserve">dans </w:t>
      </w:r>
      <w:r w:rsidRPr="007823E9">
        <w:rPr>
          <w:rFonts w:cs="Times New Roman"/>
          <w:i/>
          <w:szCs w:val="22"/>
        </w:rPr>
        <w:t>Narrations fabuleuses. Mélanges Mireille Huchon</w:t>
      </w:r>
      <w:r w:rsidRPr="007823E9">
        <w:rPr>
          <w:rFonts w:cs="Times New Roman"/>
          <w:szCs w:val="22"/>
        </w:rPr>
        <w:t xml:space="preserve">, </w:t>
      </w:r>
      <w:proofErr w:type="spellStart"/>
      <w:r w:rsidRPr="007823E9">
        <w:rPr>
          <w:rFonts w:cs="Times New Roman"/>
          <w:szCs w:val="22"/>
        </w:rPr>
        <w:t>dir</w:t>
      </w:r>
      <w:proofErr w:type="spellEnd"/>
      <w:r w:rsidRPr="007823E9">
        <w:rPr>
          <w:rFonts w:cs="Times New Roman"/>
          <w:szCs w:val="22"/>
        </w:rPr>
        <w:t>. I</w:t>
      </w:r>
      <w:r>
        <w:rPr>
          <w:rFonts w:cs="Times New Roman"/>
          <w:szCs w:val="22"/>
        </w:rPr>
        <w:t>. </w:t>
      </w:r>
      <w:r w:rsidRPr="007823E9">
        <w:rPr>
          <w:rFonts w:cs="Times New Roman"/>
          <w:szCs w:val="22"/>
        </w:rPr>
        <w:t>Garnier, Cl</w:t>
      </w:r>
      <w:r>
        <w:rPr>
          <w:rFonts w:cs="Times New Roman"/>
          <w:szCs w:val="22"/>
        </w:rPr>
        <w:t>. </w:t>
      </w:r>
      <w:r w:rsidRPr="007823E9">
        <w:rPr>
          <w:rFonts w:cs="Times New Roman"/>
          <w:szCs w:val="22"/>
        </w:rPr>
        <w:t>La Charité, R</w:t>
      </w:r>
      <w:r>
        <w:rPr>
          <w:rFonts w:cs="Times New Roman"/>
          <w:szCs w:val="22"/>
        </w:rPr>
        <w:t>. </w:t>
      </w:r>
      <w:proofErr w:type="spellStart"/>
      <w:r w:rsidRPr="007823E9">
        <w:rPr>
          <w:rFonts w:cs="Times New Roman"/>
          <w:szCs w:val="22"/>
        </w:rPr>
        <w:t>Menini</w:t>
      </w:r>
      <w:proofErr w:type="spellEnd"/>
      <w:r w:rsidRPr="007823E9">
        <w:rPr>
          <w:rFonts w:cs="Times New Roman"/>
          <w:szCs w:val="22"/>
        </w:rPr>
        <w:t>, A</w:t>
      </w:r>
      <w:r>
        <w:rPr>
          <w:rFonts w:cs="Times New Roman"/>
          <w:szCs w:val="22"/>
        </w:rPr>
        <w:t>.</w:t>
      </w:r>
      <w:r w:rsidRPr="007823E9">
        <w:rPr>
          <w:rFonts w:cs="Times New Roman"/>
          <w:szCs w:val="22"/>
        </w:rPr>
        <w:t>-P</w:t>
      </w:r>
      <w:r>
        <w:rPr>
          <w:rFonts w:cs="Times New Roman"/>
          <w:szCs w:val="22"/>
        </w:rPr>
        <w:t>. </w:t>
      </w:r>
      <w:proofErr w:type="spellStart"/>
      <w:r w:rsidRPr="007823E9">
        <w:rPr>
          <w:rFonts w:cs="Times New Roman"/>
          <w:szCs w:val="22"/>
        </w:rPr>
        <w:t>Pouey-Mounou</w:t>
      </w:r>
      <w:proofErr w:type="spellEnd"/>
      <w:r w:rsidRPr="007823E9">
        <w:rPr>
          <w:rFonts w:cs="Times New Roman"/>
          <w:szCs w:val="22"/>
        </w:rPr>
        <w:t>, A</w:t>
      </w:r>
      <w:r>
        <w:rPr>
          <w:rFonts w:cs="Times New Roman"/>
          <w:szCs w:val="22"/>
        </w:rPr>
        <w:t>. </w:t>
      </w:r>
      <w:proofErr w:type="spellStart"/>
      <w:r w:rsidRPr="007823E9">
        <w:rPr>
          <w:rFonts w:cs="Times New Roman"/>
          <w:szCs w:val="22"/>
        </w:rPr>
        <w:t>Réach-Ngô</w:t>
      </w:r>
      <w:proofErr w:type="spellEnd"/>
      <w:r w:rsidRPr="007823E9">
        <w:rPr>
          <w:rFonts w:cs="Times New Roman"/>
          <w:szCs w:val="22"/>
        </w:rPr>
        <w:t>, T</w:t>
      </w:r>
      <w:r>
        <w:rPr>
          <w:rFonts w:cs="Times New Roman"/>
          <w:szCs w:val="22"/>
        </w:rPr>
        <w:t>. </w:t>
      </w:r>
      <w:proofErr w:type="spellStart"/>
      <w:r w:rsidRPr="007823E9">
        <w:rPr>
          <w:rFonts w:cs="Times New Roman"/>
          <w:szCs w:val="22"/>
        </w:rPr>
        <w:t>Tran</w:t>
      </w:r>
      <w:proofErr w:type="spellEnd"/>
      <w:r w:rsidRPr="007823E9">
        <w:rPr>
          <w:rFonts w:cs="Times New Roman"/>
          <w:szCs w:val="22"/>
        </w:rPr>
        <w:t xml:space="preserve"> et N Viet, Paris, Classiques Garnier, 2022</w:t>
      </w:r>
      <w:r w:rsidRPr="009264DB">
        <w:rPr>
          <w:rFonts w:cs="Times New Roman"/>
          <w:szCs w:val="22"/>
        </w:rPr>
        <w:t>, p. 331-342</w:t>
      </w:r>
      <w:r>
        <w:rPr>
          <w:rFonts w:cs="Times New Roman"/>
          <w:szCs w:val="22"/>
        </w:rPr>
        <w:t xml:space="preserve"> (sur les murailles de Paris dans </w:t>
      </w:r>
      <w:r w:rsidRPr="003956F1">
        <w:rPr>
          <w:rFonts w:cs="Times New Roman"/>
          <w:i/>
          <w:iCs w:val="0"/>
          <w:szCs w:val="22"/>
        </w:rPr>
        <w:t>P</w:t>
      </w:r>
      <w:r>
        <w:rPr>
          <w:rFonts w:cs="Times New Roman"/>
          <w:szCs w:val="22"/>
        </w:rPr>
        <w:t>, 15)</w:t>
      </w:r>
      <w:r w:rsidRPr="009264DB">
        <w:rPr>
          <w:rFonts w:cs="Times New Roman"/>
          <w:szCs w:val="22"/>
        </w:rPr>
        <w:t>.</w:t>
      </w:r>
    </w:p>
    <w:p w14:paraId="3BB879AC" w14:textId="77777777" w:rsidR="00D1358D" w:rsidRPr="009264DB" w:rsidRDefault="00D1358D" w:rsidP="00D1358D">
      <w:pPr>
        <w:rPr>
          <w:rFonts w:cs="Times New Roman"/>
          <w:szCs w:val="22"/>
        </w:rPr>
      </w:pPr>
      <w:r w:rsidRPr="009264DB">
        <w:rPr>
          <w:rFonts w:cs="Times New Roman"/>
          <w:smallCaps/>
          <w:szCs w:val="22"/>
        </w:rPr>
        <w:t>Desrosiers</w:t>
      </w:r>
      <w:r w:rsidRPr="009264DB">
        <w:rPr>
          <w:rFonts w:cs="Times New Roman"/>
          <w:szCs w:val="22"/>
        </w:rPr>
        <w:t>, Diane, « “</w:t>
      </w:r>
      <w:r w:rsidRPr="009264DB">
        <w:rPr>
          <w:rFonts w:cs="Times New Roman"/>
          <w:i/>
          <w:szCs w:val="22"/>
        </w:rPr>
        <w:t xml:space="preserve">An muri </w:t>
      </w:r>
      <w:proofErr w:type="spellStart"/>
      <w:r w:rsidRPr="009264DB">
        <w:rPr>
          <w:rFonts w:cs="Times New Roman"/>
          <w:i/>
          <w:szCs w:val="22"/>
        </w:rPr>
        <w:t>faciendi</w:t>
      </w:r>
      <w:proofErr w:type="spellEnd"/>
      <w:r w:rsidRPr="009264DB">
        <w:rPr>
          <w:rFonts w:cs="Times New Roman"/>
          <w:szCs w:val="22"/>
        </w:rPr>
        <w:t xml:space="preserve">” : la pratique des </w:t>
      </w:r>
      <w:proofErr w:type="spellStart"/>
      <w:r w:rsidRPr="009264DB">
        <w:rPr>
          <w:rFonts w:cs="Times New Roman"/>
          <w:i/>
          <w:szCs w:val="22"/>
        </w:rPr>
        <w:t>progymnasmata</w:t>
      </w:r>
      <w:proofErr w:type="spellEnd"/>
      <w:r w:rsidRPr="009264DB">
        <w:rPr>
          <w:rFonts w:cs="Times New Roman"/>
          <w:szCs w:val="22"/>
        </w:rPr>
        <w:t xml:space="preserve"> dans l’œuvre de François Rabelais », dans </w:t>
      </w:r>
      <w:r w:rsidRPr="009264DB">
        <w:rPr>
          <w:rFonts w:cs="Times New Roman"/>
          <w:i/>
          <w:szCs w:val="22"/>
        </w:rPr>
        <w:t xml:space="preserve">Les </w:t>
      </w:r>
      <w:proofErr w:type="spellStart"/>
      <w:r w:rsidRPr="009264DB">
        <w:rPr>
          <w:rFonts w:cs="Times New Roman"/>
          <w:i/>
          <w:szCs w:val="22"/>
        </w:rPr>
        <w:t>progymnasmata</w:t>
      </w:r>
      <w:proofErr w:type="spellEnd"/>
      <w:r w:rsidRPr="009264DB">
        <w:rPr>
          <w:rFonts w:cs="Times New Roman"/>
          <w:i/>
          <w:szCs w:val="22"/>
        </w:rPr>
        <w:t xml:space="preserve"> en pratique, de l’Antiquité à nos jours/</w:t>
      </w:r>
      <w:proofErr w:type="spellStart"/>
      <w:r w:rsidRPr="009264DB">
        <w:rPr>
          <w:rFonts w:cs="Times New Roman"/>
          <w:i/>
          <w:szCs w:val="22"/>
        </w:rPr>
        <w:t>Practicing</w:t>
      </w:r>
      <w:proofErr w:type="spellEnd"/>
      <w:r w:rsidRPr="009264DB">
        <w:rPr>
          <w:rFonts w:cs="Times New Roman"/>
          <w:i/>
          <w:szCs w:val="22"/>
        </w:rPr>
        <w:t xml:space="preserve"> the </w:t>
      </w:r>
      <w:proofErr w:type="spellStart"/>
      <w:r w:rsidRPr="009264DB">
        <w:rPr>
          <w:rFonts w:cs="Times New Roman"/>
          <w:i/>
          <w:szCs w:val="22"/>
        </w:rPr>
        <w:t>Progymnasmata</w:t>
      </w:r>
      <w:proofErr w:type="spellEnd"/>
      <w:r w:rsidRPr="009264DB">
        <w:rPr>
          <w:rFonts w:cs="Times New Roman"/>
          <w:i/>
          <w:szCs w:val="22"/>
        </w:rPr>
        <w:t xml:space="preserve"> </w:t>
      </w:r>
      <w:proofErr w:type="spellStart"/>
      <w:r w:rsidRPr="009264DB">
        <w:rPr>
          <w:rFonts w:cs="Times New Roman"/>
          <w:i/>
          <w:szCs w:val="22"/>
        </w:rPr>
        <w:t>from</w:t>
      </w:r>
      <w:proofErr w:type="spellEnd"/>
      <w:r w:rsidRPr="009264DB">
        <w:rPr>
          <w:rFonts w:cs="Times New Roman"/>
          <w:i/>
          <w:szCs w:val="22"/>
        </w:rPr>
        <w:t xml:space="preserve"> Ancien Times to </w:t>
      </w:r>
      <w:proofErr w:type="spellStart"/>
      <w:r w:rsidRPr="009264DB">
        <w:rPr>
          <w:rFonts w:cs="Times New Roman"/>
          <w:i/>
          <w:szCs w:val="22"/>
        </w:rPr>
        <w:t>Present</w:t>
      </w:r>
      <w:proofErr w:type="spellEnd"/>
      <w:r w:rsidRPr="009264DB">
        <w:rPr>
          <w:rFonts w:cs="Times New Roman"/>
          <w:i/>
          <w:szCs w:val="22"/>
        </w:rPr>
        <w:t xml:space="preserve"> Days</w:t>
      </w:r>
      <w:r w:rsidRPr="009264DB">
        <w:rPr>
          <w:rFonts w:cs="Times New Roman"/>
          <w:szCs w:val="22"/>
        </w:rPr>
        <w:t xml:space="preserve">, </w:t>
      </w:r>
      <w:proofErr w:type="spellStart"/>
      <w:r w:rsidRPr="009264DB">
        <w:rPr>
          <w:rFonts w:cs="Times New Roman"/>
          <w:szCs w:val="22"/>
        </w:rPr>
        <w:t>dir</w:t>
      </w:r>
      <w:proofErr w:type="spellEnd"/>
      <w:r w:rsidRPr="009264DB">
        <w:rPr>
          <w:rFonts w:cs="Times New Roman"/>
          <w:szCs w:val="22"/>
        </w:rPr>
        <w:t>. P</w:t>
      </w:r>
      <w:r>
        <w:rPr>
          <w:rFonts w:cs="Times New Roman"/>
          <w:szCs w:val="22"/>
        </w:rPr>
        <w:t>. </w:t>
      </w:r>
      <w:r w:rsidRPr="009264DB">
        <w:rPr>
          <w:rFonts w:cs="Times New Roman"/>
          <w:szCs w:val="22"/>
        </w:rPr>
        <w:t>Chiron et B</w:t>
      </w:r>
      <w:r>
        <w:rPr>
          <w:rFonts w:cs="Times New Roman"/>
          <w:szCs w:val="22"/>
        </w:rPr>
        <w:t>. </w:t>
      </w:r>
      <w:r w:rsidRPr="009264DB">
        <w:rPr>
          <w:rFonts w:cs="Times New Roman"/>
          <w:szCs w:val="22"/>
        </w:rPr>
        <w:t>Sans, Paris, Éditions Rue d’Ulm, 2020, p. 218-226</w:t>
      </w:r>
      <w:r>
        <w:rPr>
          <w:rFonts w:cs="Times New Roman"/>
          <w:szCs w:val="22"/>
        </w:rPr>
        <w:t xml:space="preserve"> (sur</w:t>
      </w:r>
      <w:r w:rsidRPr="003330E2">
        <w:rPr>
          <w:rFonts w:cs="Times New Roman"/>
          <w:szCs w:val="22"/>
        </w:rPr>
        <w:t xml:space="preserve"> </w:t>
      </w:r>
      <w:r>
        <w:rPr>
          <w:rFonts w:cs="Times New Roman"/>
          <w:szCs w:val="22"/>
        </w:rPr>
        <w:t xml:space="preserve">les murailles de Paris dans </w:t>
      </w:r>
      <w:r w:rsidRPr="003956F1">
        <w:rPr>
          <w:rFonts w:cs="Times New Roman"/>
          <w:i/>
          <w:iCs w:val="0"/>
          <w:szCs w:val="22"/>
        </w:rPr>
        <w:t>P</w:t>
      </w:r>
      <w:r>
        <w:rPr>
          <w:rFonts w:cs="Times New Roman"/>
          <w:szCs w:val="22"/>
        </w:rPr>
        <w:t>, 15)</w:t>
      </w:r>
      <w:r w:rsidRPr="009264DB">
        <w:rPr>
          <w:rFonts w:cs="Times New Roman"/>
          <w:szCs w:val="22"/>
        </w:rPr>
        <w:t>.</w:t>
      </w:r>
    </w:p>
    <w:p w14:paraId="2F20903B" w14:textId="77777777" w:rsidR="00D1358D" w:rsidRDefault="00D1358D" w:rsidP="00D1358D">
      <w:pPr>
        <w:pStyle w:val="Pieddepage"/>
        <w:ind w:left="454" w:hanging="454"/>
        <w:rPr>
          <w:rFonts w:cs="Times New Roman"/>
          <w:szCs w:val="22"/>
        </w:rPr>
      </w:pPr>
      <w:r w:rsidRPr="00DE29B7">
        <w:rPr>
          <w:rFonts w:cs="Times New Roman"/>
          <w:smallCaps/>
          <w:szCs w:val="22"/>
        </w:rPr>
        <w:t>Lévesque</w:t>
      </w:r>
      <w:r w:rsidRPr="00DE29B7">
        <w:rPr>
          <w:rFonts w:cs="Times New Roman"/>
          <w:szCs w:val="22"/>
        </w:rPr>
        <w:t xml:space="preserve">, </w:t>
      </w:r>
      <w:proofErr w:type="spellStart"/>
      <w:r w:rsidRPr="00DE29B7">
        <w:rPr>
          <w:rFonts w:cs="Times New Roman"/>
          <w:szCs w:val="22"/>
        </w:rPr>
        <w:t>Samuël</w:t>
      </w:r>
      <w:proofErr w:type="spellEnd"/>
      <w:r w:rsidRPr="00DE29B7">
        <w:rPr>
          <w:rFonts w:cs="Times New Roman"/>
          <w:szCs w:val="22"/>
        </w:rPr>
        <w:t xml:space="preserve">, « Pantagruel à Platée : la parodie de l’ekphrasis dans </w:t>
      </w:r>
      <w:r w:rsidRPr="00B57DB1">
        <w:rPr>
          <w:rFonts w:cs="Times New Roman"/>
          <w:i/>
          <w:iCs w:val="0"/>
          <w:szCs w:val="22"/>
        </w:rPr>
        <w:t>Pantagrue</w:t>
      </w:r>
      <w:r w:rsidRPr="00630DD3">
        <w:rPr>
          <w:rFonts w:cs="Times New Roman"/>
          <w:i/>
          <w:iCs w:val="0"/>
          <w:szCs w:val="22"/>
        </w:rPr>
        <w:t>l</w:t>
      </w:r>
      <w:r w:rsidRPr="00630DD3">
        <w:rPr>
          <w:rFonts w:cs="Times New Roman"/>
          <w:szCs w:val="22"/>
        </w:rPr>
        <w:t xml:space="preserve"> de François Rabelais », dans </w:t>
      </w:r>
      <w:r w:rsidRPr="00630DD3">
        <w:rPr>
          <w:rFonts w:cs="Times New Roman"/>
          <w:i/>
          <w:iCs w:val="0"/>
          <w:szCs w:val="22"/>
        </w:rPr>
        <w:t>Mélanges en l’honneur de Diane Desrosiers</w:t>
      </w:r>
      <w:r w:rsidRPr="00630DD3">
        <w:rPr>
          <w:rFonts w:cs="Times New Roman"/>
          <w:szCs w:val="22"/>
        </w:rPr>
        <w:t xml:space="preserve">, Paris, Hermann, </w:t>
      </w:r>
      <w:proofErr w:type="spellStart"/>
      <w:r w:rsidRPr="00630DD3">
        <w:rPr>
          <w:rFonts w:cs="Times New Roman"/>
          <w:szCs w:val="22"/>
        </w:rPr>
        <w:t>dir</w:t>
      </w:r>
      <w:proofErr w:type="spellEnd"/>
      <w:r w:rsidRPr="00630DD3">
        <w:rPr>
          <w:rFonts w:cs="Times New Roman"/>
          <w:szCs w:val="22"/>
        </w:rPr>
        <w:t>. Cl</w:t>
      </w:r>
      <w:r>
        <w:rPr>
          <w:rFonts w:cs="Times New Roman"/>
          <w:szCs w:val="22"/>
        </w:rPr>
        <w:t>. </w:t>
      </w:r>
      <w:r w:rsidRPr="00630DD3">
        <w:rPr>
          <w:rFonts w:cs="Times New Roman"/>
          <w:szCs w:val="22"/>
        </w:rPr>
        <w:t>La Charité, R</w:t>
      </w:r>
      <w:r>
        <w:rPr>
          <w:rFonts w:cs="Times New Roman"/>
          <w:szCs w:val="22"/>
        </w:rPr>
        <w:t>.</w:t>
      </w:r>
      <w:r w:rsidRPr="00630DD3">
        <w:rPr>
          <w:rFonts w:cs="Times New Roman"/>
          <w:szCs w:val="22"/>
        </w:rPr>
        <w:t>-Cl</w:t>
      </w:r>
      <w:r>
        <w:rPr>
          <w:rFonts w:cs="Times New Roman"/>
          <w:szCs w:val="22"/>
        </w:rPr>
        <w:t>. </w:t>
      </w:r>
      <w:proofErr w:type="spellStart"/>
      <w:r w:rsidRPr="00630DD3">
        <w:rPr>
          <w:rFonts w:cs="Times New Roman"/>
          <w:szCs w:val="22"/>
        </w:rPr>
        <w:t>Breitenstein</w:t>
      </w:r>
      <w:proofErr w:type="spellEnd"/>
      <w:r w:rsidRPr="00630DD3">
        <w:rPr>
          <w:rFonts w:cs="Times New Roman"/>
          <w:szCs w:val="22"/>
        </w:rPr>
        <w:t xml:space="preserve"> et L</w:t>
      </w:r>
      <w:r>
        <w:rPr>
          <w:rFonts w:cs="Times New Roman"/>
          <w:szCs w:val="22"/>
        </w:rPr>
        <w:t>. </w:t>
      </w:r>
      <w:r w:rsidRPr="00630DD3">
        <w:rPr>
          <w:rFonts w:cs="Times New Roman"/>
          <w:szCs w:val="22"/>
        </w:rPr>
        <w:t>Vaillancourt,</w:t>
      </w:r>
      <w:r w:rsidRPr="00630DD3">
        <w:rPr>
          <w:rFonts w:cs="Times New Roman"/>
        </w:rPr>
        <w:t xml:space="preserve"> Paris, Hermann</w:t>
      </w:r>
      <w:r w:rsidRPr="00630DD3">
        <w:rPr>
          <w:rFonts w:cs="Times New Roman"/>
          <w:szCs w:val="22"/>
        </w:rPr>
        <w:t xml:space="preserve"> (à paraître)</w:t>
      </w:r>
      <w:r>
        <w:rPr>
          <w:rFonts w:cs="Times New Roman"/>
          <w:szCs w:val="22"/>
        </w:rPr>
        <w:t xml:space="preserve"> (sur les récits de bataille de </w:t>
      </w:r>
      <w:r w:rsidRPr="00AA1466">
        <w:rPr>
          <w:rFonts w:cs="Times New Roman"/>
          <w:i/>
          <w:iCs w:val="0"/>
          <w:szCs w:val="22"/>
        </w:rPr>
        <w:t>P</w:t>
      </w:r>
      <w:r>
        <w:rPr>
          <w:rFonts w:cs="Times New Roman"/>
          <w:szCs w:val="22"/>
        </w:rPr>
        <w:t>, 28 et 30)</w:t>
      </w:r>
      <w:r w:rsidRPr="00630DD3">
        <w:rPr>
          <w:rFonts w:cs="Times New Roman"/>
          <w:szCs w:val="22"/>
        </w:rPr>
        <w:t>.</w:t>
      </w:r>
    </w:p>
    <w:p w14:paraId="0F49EB9F" w14:textId="77777777" w:rsidR="00D1358D" w:rsidRPr="009264DB" w:rsidRDefault="00D1358D" w:rsidP="00D1358D">
      <w:pPr>
        <w:rPr>
          <w:rFonts w:eastAsiaTheme="minorEastAsia" w:cs="Times New Roman"/>
          <w:szCs w:val="22"/>
          <w:lang w:eastAsia="ja-JP"/>
        </w:rPr>
      </w:pPr>
      <w:r w:rsidRPr="009264DB">
        <w:rPr>
          <w:rFonts w:cs="Times New Roman"/>
          <w:smallCaps/>
          <w:szCs w:val="22"/>
        </w:rPr>
        <w:t>Smith</w:t>
      </w:r>
      <w:r w:rsidRPr="009264DB">
        <w:rPr>
          <w:rFonts w:cs="Times New Roman"/>
          <w:szCs w:val="22"/>
        </w:rPr>
        <w:t>, Paul J.,</w:t>
      </w:r>
      <w:r w:rsidRPr="009264DB">
        <w:rPr>
          <w:rFonts w:eastAsiaTheme="minorEastAsia" w:cs="Times New Roman"/>
          <w:szCs w:val="22"/>
          <w:lang w:eastAsia="ja-JP"/>
        </w:rPr>
        <w:t xml:space="preserve"> « Fable ésopique et </w:t>
      </w:r>
      <w:proofErr w:type="spellStart"/>
      <w:r w:rsidRPr="009264DB">
        <w:rPr>
          <w:rFonts w:eastAsiaTheme="minorEastAsia" w:cs="Times New Roman"/>
          <w:i/>
          <w:szCs w:val="22"/>
          <w:lang w:eastAsia="ja-JP"/>
        </w:rPr>
        <w:t>dispositio</w:t>
      </w:r>
      <w:proofErr w:type="spellEnd"/>
      <w:r w:rsidRPr="009264DB">
        <w:rPr>
          <w:rFonts w:eastAsiaTheme="minorEastAsia" w:cs="Times New Roman"/>
          <w:i/>
          <w:szCs w:val="22"/>
          <w:lang w:eastAsia="ja-JP"/>
        </w:rPr>
        <w:t xml:space="preserve"> </w:t>
      </w:r>
      <w:r w:rsidRPr="009264DB">
        <w:rPr>
          <w:rFonts w:eastAsiaTheme="minorEastAsia" w:cs="Times New Roman"/>
          <w:szCs w:val="22"/>
          <w:lang w:eastAsia="ja-JP"/>
        </w:rPr>
        <w:t xml:space="preserve">épidictique : pour une approche rhétorique du </w:t>
      </w:r>
      <w:r w:rsidRPr="009264DB">
        <w:rPr>
          <w:rFonts w:eastAsiaTheme="minorEastAsia" w:cs="Times New Roman"/>
          <w:i/>
          <w:szCs w:val="22"/>
          <w:lang w:eastAsia="ja-JP"/>
        </w:rPr>
        <w:t xml:space="preserve">Pantagruel </w:t>
      </w:r>
      <w:r w:rsidRPr="009264DB">
        <w:rPr>
          <w:rFonts w:eastAsiaTheme="minorEastAsia" w:cs="Times New Roman"/>
          <w:szCs w:val="22"/>
          <w:lang w:eastAsia="ja-JP"/>
        </w:rPr>
        <w:t xml:space="preserve">», </w:t>
      </w:r>
      <w:r w:rsidRPr="009264DB">
        <w:rPr>
          <w:rFonts w:eastAsiaTheme="minorEastAsia" w:cs="Times New Roman"/>
          <w:i/>
          <w:szCs w:val="22"/>
          <w:lang w:eastAsia="ja-JP"/>
        </w:rPr>
        <w:t>ÉR</w:t>
      </w:r>
      <w:r w:rsidRPr="009264DB">
        <w:rPr>
          <w:rFonts w:eastAsiaTheme="minorEastAsia" w:cs="Times New Roman"/>
          <w:szCs w:val="22"/>
          <w:lang w:eastAsia="ja-JP"/>
        </w:rPr>
        <w:t>, XXXIII, 1998, p. 91-104</w:t>
      </w:r>
      <w:r>
        <w:rPr>
          <w:rFonts w:eastAsiaTheme="minorEastAsia" w:cs="Times New Roman"/>
          <w:szCs w:val="22"/>
          <w:lang w:eastAsia="ja-JP"/>
        </w:rPr>
        <w:t xml:space="preserve"> (sur la fable de </w:t>
      </w:r>
      <w:r w:rsidRPr="00FC22F4">
        <w:rPr>
          <w:rFonts w:eastAsiaTheme="minorEastAsia" w:cs="Times New Roman"/>
          <w:i/>
          <w:iCs w:val="0"/>
          <w:szCs w:val="22"/>
          <w:lang w:eastAsia="ja-JP"/>
        </w:rPr>
        <w:t>P</w:t>
      </w:r>
      <w:r>
        <w:rPr>
          <w:rFonts w:eastAsiaTheme="minorEastAsia" w:cs="Times New Roman"/>
          <w:szCs w:val="22"/>
          <w:lang w:eastAsia="ja-JP"/>
        </w:rPr>
        <w:t xml:space="preserve">, 15 et la </w:t>
      </w:r>
      <w:proofErr w:type="spellStart"/>
      <w:r w:rsidRPr="00FC22F4">
        <w:rPr>
          <w:rFonts w:eastAsiaTheme="minorEastAsia" w:cs="Times New Roman"/>
          <w:i/>
          <w:iCs w:val="0"/>
          <w:szCs w:val="22"/>
          <w:lang w:eastAsia="ja-JP"/>
        </w:rPr>
        <w:t>dispositio</w:t>
      </w:r>
      <w:proofErr w:type="spellEnd"/>
      <w:r>
        <w:rPr>
          <w:rFonts w:eastAsiaTheme="minorEastAsia" w:cs="Times New Roman"/>
          <w:szCs w:val="22"/>
          <w:lang w:eastAsia="ja-JP"/>
        </w:rPr>
        <w:t xml:space="preserve"> du livre)</w:t>
      </w:r>
      <w:r w:rsidRPr="009264DB">
        <w:rPr>
          <w:rFonts w:eastAsiaTheme="minorEastAsia" w:cs="Times New Roman"/>
          <w:szCs w:val="22"/>
          <w:lang w:eastAsia="ja-JP"/>
        </w:rPr>
        <w:t>.</w:t>
      </w:r>
    </w:p>
    <w:p w14:paraId="333F3316" w14:textId="6E15E457" w:rsidR="00441720" w:rsidRPr="009264DB" w:rsidRDefault="001F72A7" w:rsidP="00441720">
      <w:pPr>
        <w:pStyle w:val="Titre3"/>
      </w:pPr>
      <w:r>
        <w:t>Le savoir médical</w:t>
      </w:r>
    </w:p>
    <w:p w14:paraId="1A9799E1" w14:textId="0134FE3F" w:rsidR="00441720" w:rsidRPr="009264DB" w:rsidRDefault="00BF58C1" w:rsidP="00441720">
      <w:pPr>
        <w:rPr>
          <w:rFonts w:cs="Times New Roman"/>
        </w:rPr>
      </w:pPr>
      <w:r>
        <w:rPr>
          <w:rFonts w:cs="Times New Roman"/>
          <w:smallCaps/>
          <w:szCs w:val="22"/>
        </w:rPr>
        <w:t xml:space="preserve">* </w:t>
      </w:r>
      <w:proofErr w:type="spellStart"/>
      <w:r w:rsidR="00441720" w:rsidRPr="009264DB">
        <w:rPr>
          <w:rFonts w:cs="Times New Roman"/>
          <w:smallCaps/>
        </w:rPr>
        <w:t>Antonioli</w:t>
      </w:r>
      <w:proofErr w:type="spellEnd"/>
      <w:r w:rsidR="00441720" w:rsidRPr="009264DB">
        <w:rPr>
          <w:rFonts w:cs="Times New Roman"/>
        </w:rPr>
        <w:t xml:space="preserve">, Roland, </w:t>
      </w:r>
      <w:r w:rsidR="00441720" w:rsidRPr="009264DB">
        <w:rPr>
          <w:rFonts w:cs="Times New Roman"/>
          <w:i/>
        </w:rPr>
        <w:t>Rabelais et la médecine</w:t>
      </w:r>
      <w:r w:rsidR="00441720" w:rsidRPr="009264DB">
        <w:rPr>
          <w:rFonts w:cs="Times New Roman"/>
        </w:rPr>
        <w:t xml:space="preserve">, </w:t>
      </w:r>
      <w:r w:rsidR="00441720" w:rsidRPr="009264DB">
        <w:rPr>
          <w:rFonts w:cs="Times New Roman"/>
          <w:i/>
        </w:rPr>
        <w:t>ÉR</w:t>
      </w:r>
      <w:r w:rsidR="00441720" w:rsidRPr="009264DB">
        <w:rPr>
          <w:rFonts w:cs="Times New Roman"/>
        </w:rPr>
        <w:t>, XII, 1976</w:t>
      </w:r>
      <w:r w:rsidR="00441720">
        <w:rPr>
          <w:rFonts w:cs="Times New Roman"/>
        </w:rPr>
        <w:t xml:space="preserve"> </w:t>
      </w:r>
      <w:r w:rsidR="00441720">
        <w:rPr>
          <w:rFonts w:cs="Times New Roman"/>
          <w:bCs w:val="0"/>
          <w:iCs w:val="0"/>
        </w:rPr>
        <w:t>(</w:t>
      </w:r>
      <w:r w:rsidR="00105BB8">
        <w:rPr>
          <w:rFonts w:cs="Times New Roman"/>
          <w:bCs w:val="0"/>
          <w:iCs w:val="0"/>
        </w:rPr>
        <w:t xml:space="preserve">ouvrage pionnier sur la question ; </w:t>
      </w:r>
      <w:r w:rsidR="00441720">
        <w:rPr>
          <w:rFonts w:cs="Times New Roman"/>
          <w:bCs w:val="0"/>
          <w:iCs w:val="0"/>
        </w:rPr>
        <w:t>p. </w:t>
      </w:r>
      <w:r w:rsidR="00A04D75">
        <w:rPr>
          <w:rFonts w:cs="Times New Roman"/>
          <w:bCs w:val="0"/>
          <w:iCs w:val="0"/>
        </w:rPr>
        <w:t>1</w:t>
      </w:r>
      <w:r w:rsidR="00A04D75" w:rsidRPr="00A04D75">
        <w:rPr>
          <w:rFonts w:cs="Times New Roman"/>
          <w:bCs w:val="0"/>
          <w:iCs w:val="0"/>
        </w:rPr>
        <w:t>27</w:t>
      </w:r>
      <w:r w:rsidR="00441720" w:rsidRPr="00A04D75">
        <w:rPr>
          <w:rFonts w:cs="Times New Roman"/>
          <w:bCs w:val="0"/>
          <w:iCs w:val="0"/>
        </w:rPr>
        <w:t>-</w:t>
      </w:r>
      <w:r w:rsidR="00A04D75" w:rsidRPr="00A04D75">
        <w:rPr>
          <w:rFonts w:cs="Times New Roman"/>
          <w:bCs w:val="0"/>
          <w:iCs w:val="0"/>
        </w:rPr>
        <w:t>156</w:t>
      </w:r>
      <w:r w:rsidR="00441720">
        <w:rPr>
          <w:rFonts w:cs="Times New Roman"/>
          <w:bCs w:val="0"/>
          <w:iCs w:val="0"/>
        </w:rPr>
        <w:t xml:space="preserve"> </w:t>
      </w:r>
      <w:r w:rsidR="00441720" w:rsidRPr="009264DB">
        <w:rPr>
          <w:rFonts w:cs="Times New Roman"/>
          <w:bCs w:val="0"/>
          <w:iCs w:val="0"/>
        </w:rPr>
        <w:t xml:space="preserve">sur </w:t>
      </w:r>
      <w:r w:rsidR="00441720">
        <w:rPr>
          <w:rFonts w:cs="Times New Roman"/>
          <w:bCs w:val="0"/>
          <w:i/>
          <w:iCs w:val="0"/>
        </w:rPr>
        <w:t>P</w:t>
      </w:r>
      <w:r w:rsidR="00441720" w:rsidRPr="009264DB">
        <w:rPr>
          <w:rFonts w:cs="Times New Roman"/>
          <w:bCs w:val="0"/>
          <w:i/>
          <w:iCs w:val="0"/>
        </w:rPr>
        <w:t>a</w:t>
      </w:r>
      <w:r w:rsidR="00441720">
        <w:rPr>
          <w:rFonts w:cs="Times New Roman"/>
          <w:bCs w:val="0"/>
          <w:i/>
          <w:iCs w:val="0"/>
        </w:rPr>
        <w:t>ntagruel</w:t>
      </w:r>
      <w:r w:rsidR="00441720">
        <w:rPr>
          <w:rFonts w:cs="Times New Roman"/>
          <w:bCs w:val="0"/>
          <w:iCs w:val="0"/>
        </w:rPr>
        <w:t>)</w:t>
      </w:r>
      <w:r w:rsidR="00441720" w:rsidRPr="009264DB">
        <w:rPr>
          <w:rFonts w:cs="Times New Roman"/>
        </w:rPr>
        <w:t>.</w:t>
      </w:r>
    </w:p>
    <w:p w14:paraId="66EF6260" w14:textId="143E69D5" w:rsidR="003F312B" w:rsidRDefault="006B1E5F" w:rsidP="003F312B">
      <w:pPr>
        <w:rPr>
          <w:rFonts w:cs="Times New Roman"/>
          <w:szCs w:val="22"/>
        </w:rPr>
      </w:pPr>
      <w:r>
        <w:rPr>
          <w:rFonts w:cs="Times New Roman"/>
          <w:smallCaps/>
          <w:szCs w:val="22"/>
        </w:rPr>
        <w:t xml:space="preserve">* </w:t>
      </w:r>
      <w:r w:rsidR="003F312B" w:rsidRPr="00452559">
        <w:rPr>
          <w:rFonts w:cs="Times New Roman"/>
          <w:smallCaps/>
          <w:color w:val="000000"/>
        </w:rPr>
        <w:t>La Charité</w:t>
      </w:r>
      <w:r w:rsidR="003F312B">
        <w:rPr>
          <w:rFonts w:cs="Times New Roman"/>
          <w:color w:val="000000"/>
        </w:rPr>
        <w:t xml:space="preserve">, Claude, « Rabelais and </w:t>
      </w:r>
      <w:proofErr w:type="spellStart"/>
      <w:r w:rsidR="003F312B">
        <w:rPr>
          <w:rFonts w:cs="Times New Roman"/>
          <w:color w:val="000000"/>
        </w:rPr>
        <w:t>Medicine</w:t>
      </w:r>
      <w:proofErr w:type="spellEnd"/>
      <w:r w:rsidR="003F312B">
        <w:rPr>
          <w:rFonts w:cs="Times New Roman"/>
          <w:color w:val="000000"/>
        </w:rPr>
        <w:t xml:space="preserve"> », dans </w:t>
      </w:r>
      <w:r w:rsidR="003F312B" w:rsidRPr="00452559">
        <w:rPr>
          <w:rFonts w:cs="Times New Roman"/>
          <w:i/>
          <w:szCs w:val="22"/>
        </w:rPr>
        <w:t xml:space="preserve">A </w:t>
      </w:r>
      <w:proofErr w:type="spellStart"/>
      <w:r w:rsidR="003F312B" w:rsidRPr="00452559">
        <w:rPr>
          <w:rFonts w:cs="Times New Roman"/>
          <w:i/>
          <w:szCs w:val="22"/>
        </w:rPr>
        <w:t>Companion</w:t>
      </w:r>
      <w:proofErr w:type="spellEnd"/>
      <w:r w:rsidR="003F312B" w:rsidRPr="00452559">
        <w:rPr>
          <w:rFonts w:cs="Times New Roman"/>
          <w:i/>
          <w:szCs w:val="22"/>
        </w:rPr>
        <w:t xml:space="preserve"> to François Rabelais</w:t>
      </w:r>
      <w:r w:rsidR="003F312B" w:rsidRPr="00452559">
        <w:rPr>
          <w:rFonts w:cs="Times New Roman"/>
          <w:szCs w:val="22"/>
        </w:rPr>
        <w:t xml:space="preserve">, </w:t>
      </w:r>
      <w:proofErr w:type="spellStart"/>
      <w:r w:rsidR="003F312B" w:rsidRPr="00452559">
        <w:rPr>
          <w:rFonts w:cs="Times New Roman"/>
          <w:szCs w:val="22"/>
        </w:rPr>
        <w:t>dir</w:t>
      </w:r>
      <w:proofErr w:type="spellEnd"/>
      <w:r w:rsidR="003F312B" w:rsidRPr="00452559">
        <w:rPr>
          <w:rFonts w:cs="Times New Roman"/>
          <w:szCs w:val="22"/>
        </w:rPr>
        <w:t>.</w:t>
      </w:r>
      <w:r w:rsidR="008F49DA">
        <w:rPr>
          <w:rFonts w:cs="Times New Roman"/>
          <w:szCs w:val="22"/>
        </w:rPr>
        <w:t> </w:t>
      </w:r>
      <w:r w:rsidR="003F312B" w:rsidRPr="00EA55A3">
        <w:rPr>
          <w:rFonts w:cs="Times New Roman"/>
          <w:szCs w:val="22"/>
        </w:rPr>
        <w:t>B</w:t>
      </w:r>
      <w:r w:rsidR="008F49DA">
        <w:rPr>
          <w:rFonts w:cs="Times New Roman"/>
          <w:szCs w:val="22"/>
        </w:rPr>
        <w:t>. </w:t>
      </w:r>
      <w:r w:rsidR="003F312B" w:rsidRPr="00EA55A3">
        <w:rPr>
          <w:rFonts w:cs="Times New Roman"/>
          <w:szCs w:val="22"/>
        </w:rPr>
        <w:t>Renner, Leiden, Brill, 2021,</w:t>
      </w:r>
      <w:r w:rsidR="003F312B">
        <w:rPr>
          <w:rFonts w:cs="Times New Roman"/>
          <w:szCs w:val="22"/>
        </w:rPr>
        <w:t xml:space="preserve"> p. 49-74.</w:t>
      </w:r>
    </w:p>
    <w:p w14:paraId="2B217112" w14:textId="1AC46183" w:rsidR="003F312B" w:rsidRPr="009264DB" w:rsidRDefault="003F312B" w:rsidP="003F312B">
      <w:r w:rsidRPr="009264DB">
        <w:rPr>
          <w:rFonts w:cs="Times New Roman"/>
          <w:smallCaps/>
          <w:color w:val="000000"/>
        </w:rPr>
        <w:t>Le Cadet</w:t>
      </w:r>
      <w:r w:rsidRPr="009264DB">
        <w:rPr>
          <w:rFonts w:cs="Times New Roman"/>
          <w:color w:val="000000"/>
        </w:rPr>
        <w:t xml:space="preserve">, Nicolas, </w:t>
      </w:r>
      <w:r w:rsidRPr="009264DB">
        <w:t xml:space="preserve">« Estomac, tripes et boyaux : le ventre chez Rabelais », dans </w:t>
      </w:r>
      <w:r w:rsidRPr="009264DB">
        <w:rPr>
          <w:i/>
        </w:rPr>
        <w:t>Histoire du ventre. Entrailles, tripes et boyaux. Antiquité, Moyen Âge, Époque moderne</w:t>
      </w:r>
      <w:r w:rsidRPr="009264DB">
        <w:t xml:space="preserve">, </w:t>
      </w:r>
      <w:proofErr w:type="spellStart"/>
      <w:r w:rsidRPr="009264DB">
        <w:t>dir</w:t>
      </w:r>
      <w:proofErr w:type="spellEnd"/>
      <w:r w:rsidRPr="009264DB">
        <w:t>. Fr</w:t>
      </w:r>
      <w:r w:rsidR="008F49DA">
        <w:t>. </w:t>
      </w:r>
      <w:r w:rsidRPr="009264DB">
        <w:t>Collard et E</w:t>
      </w:r>
      <w:r w:rsidR="008F49DA">
        <w:t>. </w:t>
      </w:r>
      <w:r w:rsidRPr="009264DB">
        <w:t xml:space="preserve">Samama, Paris, </w:t>
      </w:r>
      <w:proofErr w:type="spellStart"/>
      <w:r w:rsidRPr="009264DB">
        <w:t>L’Harmattan</w:t>
      </w:r>
      <w:proofErr w:type="spellEnd"/>
      <w:r w:rsidRPr="009264DB">
        <w:t>, 2021, p. 117-127.</w:t>
      </w:r>
    </w:p>
    <w:p w14:paraId="3CFB9196" w14:textId="70A88618" w:rsidR="003F312B" w:rsidRPr="009264DB" w:rsidRDefault="003F312B" w:rsidP="003F312B">
      <w:pPr>
        <w:rPr>
          <w:rFonts w:cs="Times New Roman"/>
          <w:color w:val="000000"/>
        </w:rPr>
      </w:pPr>
      <w:proofErr w:type="spellStart"/>
      <w:r w:rsidRPr="009264DB">
        <w:rPr>
          <w:rFonts w:cs="Times New Roman"/>
          <w:smallCaps/>
          <w:color w:val="000000"/>
        </w:rPr>
        <w:t>Naya</w:t>
      </w:r>
      <w:proofErr w:type="spellEnd"/>
      <w:r w:rsidRPr="009264DB">
        <w:rPr>
          <w:rFonts w:cs="Times New Roman"/>
          <w:color w:val="000000"/>
        </w:rPr>
        <w:t xml:space="preserve">, Emmanuel, </w:t>
      </w:r>
      <w:r w:rsidRPr="009264DB">
        <w:rPr>
          <w:rFonts w:cs="Times New Roman"/>
          <w:i/>
          <w:color w:val="000000"/>
        </w:rPr>
        <w:t>Rabelais. Une anthropologie humaniste des passions</w:t>
      </w:r>
      <w:r w:rsidRPr="009264DB">
        <w:rPr>
          <w:rFonts w:cs="Times New Roman"/>
          <w:color w:val="000000"/>
        </w:rPr>
        <w:t>, Paris, PUF, « Philosophies », 1998</w:t>
      </w:r>
      <w:r w:rsidR="00C467B8">
        <w:rPr>
          <w:rFonts w:cs="Times New Roman"/>
          <w:color w:val="000000"/>
        </w:rPr>
        <w:t xml:space="preserve"> (p. 13-14, 43-44, 46-49, 109-110</w:t>
      </w:r>
      <w:r w:rsidR="00290A2F">
        <w:rPr>
          <w:rFonts w:cs="Times New Roman"/>
          <w:color w:val="000000"/>
        </w:rPr>
        <w:t xml:space="preserve"> sur </w:t>
      </w:r>
      <w:r w:rsidR="00290A2F" w:rsidRPr="00290A2F">
        <w:rPr>
          <w:rFonts w:cs="Times New Roman"/>
          <w:i/>
          <w:iCs w:val="0"/>
          <w:color w:val="000000"/>
        </w:rPr>
        <w:t>Pantagruel</w:t>
      </w:r>
      <w:r w:rsidR="00C467B8">
        <w:rPr>
          <w:rFonts w:cs="Times New Roman"/>
          <w:color w:val="000000"/>
        </w:rPr>
        <w:t>)</w:t>
      </w:r>
      <w:r w:rsidRPr="009264DB">
        <w:rPr>
          <w:rFonts w:cs="Times New Roman"/>
          <w:color w:val="000000"/>
        </w:rPr>
        <w:t>.</w:t>
      </w:r>
    </w:p>
    <w:p w14:paraId="3BC7734C" w14:textId="1D674430" w:rsidR="003F312B" w:rsidRPr="009264DB" w:rsidRDefault="004D0B6E" w:rsidP="003F312B">
      <w:pPr>
        <w:pStyle w:val="Titre4"/>
      </w:pPr>
      <w:r>
        <w:t>La p</w:t>
      </w:r>
      <w:r w:rsidR="003F312B">
        <w:t>este</w:t>
      </w:r>
    </w:p>
    <w:p w14:paraId="778B41CC" w14:textId="77777777" w:rsidR="003F312B" w:rsidRDefault="003F312B" w:rsidP="003F312B">
      <w:pPr>
        <w:rPr>
          <w:rFonts w:cs="Times New Roman"/>
          <w:smallCaps/>
          <w:color w:val="000000"/>
        </w:rPr>
      </w:pPr>
      <w:r w:rsidRPr="009264DB">
        <w:rPr>
          <w:rFonts w:cs="Times New Roman"/>
          <w:smallCaps/>
          <w:color w:val="000000"/>
        </w:rPr>
        <w:t>Hobart</w:t>
      </w:r>
      <w:r w:rsidRPr="009264DB">
        <w:rPr>
          <w:rFonts w:cs="Times New Roman"/>
          <w:color w:val="000000"/>
        </w:rPr>
        <w:t xml:space="preserve">, </w:t>
      </w:r>
      <w:proofErr w:type="spellStart"/>
      <w:r w:rsidRPr="009264DB">
        <w:rPr>
          <w:rFonts w:cs="Times New Roman"/>
          <w:color w:val="000000"/>
        </w:rPr>
        <w:t>Brenton</w:t>
      </w:r>
      <w:proofErr w:type="spellEnd"/>
      <w:r w:rsidRPr="009264DB">
        <w:rPr>
          <w:rFonts w:cs="Times New Roman"/>
          <w:color w:val="000000"/>
        </w:rPr>
        <w:t xml:space="preserve"> K.,</w:t>
      </w:r>
      <w:r>
        <w:rPr>
          <w:rFonts w:cs="Times New Roman"/>
          <w:color w:val="000000"/>
        </w:rPr>
        <w:t xml:space="preserve"> « La peste terrestre anthropomorphe à la Renaissance : l’exemple du </w:t>
      </w:r>
      <w:r w:rsidRPr="00A6264E">
        <w:rPr>
          <w:rFonts w:cs="Times New Roman"/>
          <w:i/>
          <w:iCs w:val="0"/>
          <w:color w:val="000000"/>
        </w:rPr>
        <w:t>Pantagruel</w:t>
      </w:r>
      <w:r>
        <w:rPr>
          <w:rFonts w:cs="Times New Roman"/>
          <w:color w:val="000000"/>
        </w:rPr>
        <w:t xml:space="preserve"> de Rabelais », dans </w:t>
      </w:r>
      <w:r w:rsidRPr="009264DB">
        <w:rPr>
          <w:rFonts w:cs="Times New Roman"/>
          <w:i/>
          <w:szCs w:val="22"/>
        </w:rPr>
        <w:t xml:space="preserve">La Renaissance au grand large. Mélanges en l’honneur de Frank </w:t>
      </w:r>
      <w:proofErr w:type="spellStart"/>
      <w:r w:rsidRPr="009264DB">
        <w:rPr>
          <w:rFonts w:cs="Times New Roman"/>
          <w:i/>
          <w:szCs w:val="22"/>
        </w:rPr>
        <w:t>Lestringant</w:t>
      </w:r>
      <w:proofErr w:type="spellEnd"/>
      <w:r w:rsidRPr="009264DB">
        <w:rPr>
          <w:rFonts w:cs="Times New Roman"/>
          <w:szCs w:val="22"/>
        </w:rPr>
        <w:t xml:space="preserve">, </w:t>
      </w:r>
      <w:proofErr w:type="spellStart"/>
      <w:r w:rsidRPr="009264DB">
        <w:rPr>
          <w:rFonts w:cs="Times New Roman"/>
          <w:szCs w:val="22"/>
        </w:rPr>
        <w:t>dir</w:t>
      </w:r>
      <w:proofErr w:type="spellEnd"/>
      <w:r w:rsidRPr="009264DB">
        <w:rPr>
          <w:rFonts w:cs="Times New Roman"/>
          <w:szCs w:val="22"/>
        </w:rPr>
        <w:t>. V. Ferrer, O. Millet et A. </w:t>
      </w:r>
      <w:proofErr w:type="spellStart"/>
      <w:r w:rsidRPr="009264DB">
        <w:rPr>
          <w:rFonts w:cs="Times New Roman"/>
          <w:szCs w:val="22"/>
        </w:rPr>
        <w:t>Tarrête</w:t>
      </w:r>
      <w:proofErr w:type="spellEnd"/>
      <w:r w:rsidRPr="009264DB">
        <w:rPr>
          <w:rFonts w:cs="Times New Roman"/>
          <w:szCs w:val="22"/>
        </w:rPr>
        <w:t>, Genève, Droz, 2019,</w:t>
      </w:r>
      <w:r>
        <w:rPr>
          <w:rFonts w:cs="Times New Roman"/>
          <w:szCs w:val="22"/>
        </w:rPr>
        <w:t xml:space="preserve"> p. 427-436.</w:t>
      </w:r>
      <w:r>
        <w:rPr>
          <w:rFonts w:cs="Times New Roman"/>
          <w:smallCaps/>
          <w:color w:val="000000"/>
        </w:rPr>
        <w:t xml:space="preserve"> </w:t>
      </w:r>
    </w:p>
    <w:p w14:paraId="346832C2" w14:textId="77777777" w:rsidR="003F312B" w:rsidRPr="009264DB" w:rsidRDefault="003F312B" w:rsidP="003F312B">
      <w:pPr>
        <w:rPr>
          <w:rFonts w:cs="Times New Roman"/>
          <w:smallCaps/>
          <w:color w:val="000000"/>
        </w:rPr>
      </w:pPr>
      <w:r w:rsidRPr="009264DB">
        <w:rPr>
          <w:rFonts w:cs="Times New Roman"/>
          <w:smallCaps/>
          <w:color w:val="000000"/>
        </w:rPr>
        <w:t>Hobart</w:t>
      </w:r>
      <w:r w:rsidRPr="009264DB">
        <w:rPr>
          <w:rFonts w:cs="Times New Roman"/>
          <w:color w:val="000000"/>
        </w:rPr>
        <w:t xml:space="preserve">, </w:t>
      </w:r>
      <w:proofErr w:type="spellStart"/>
      <w:r w:rsidRPr="009264DB">
        <w:rPr>
          <w:rFonts w:cs="Times New Roman"/>
          <w:color w:val="000000"/>
        </w:rPr>
        <w:t>Brenton</w:t>
      </w:r>
      <w:proofErr w:type="spellEnd"/>
      <w:r w:rsidRPr="009264DB">
        <w:rPr>
          <w:rFonts w:cs="Times New Roman"/>
          <w:color w:val="000000"/>
        </w:rPr>
        <w:t xml:space="preserve"> K., </w:t>
      </w:r>
      <w:r w:rsidRPr="009264DB">
        <w:rPr>
          <w:rFonts w:cs="Times New Roman"/>
          <w:i/>
          <w:iCs w:val="0"/>
          <w:color w:val="000000"/>
        </w:rPr>
        <w:t xml:space="preserve">La Peste à la Renaissance. L’imaginaire d’un fléau dans la littérature au </w:t>
      </w:r>
      <w:proofErr w:type="spellStart"/>
      <w:r w:rsidRPr="009264DB">
        <w:rPr>
          <w:rFonts w:cs="Times New Roman"/>
          <w:i/>
          <w:iCs w:val="0"/>
          <w:smallCaps/>
          <w:color w:val="000000"/>
        </w:rPr>
        <w:t>xvi</w:t>
      </w:r>
      <w:r w:rsidRPr="009264DB">
        <w:rPr>
          <w:rFonts w:cs="Times New Roman"/>
          <w:i/>
          <w:iCs w:val="0"/>
          <w:color w:val="000000"/>
          <w:vertAlign w:val="superscript"/>
        </w:rPr>
        <w:t>e</w:t>
      </w:r>
      <w:proofErr w:type="spellEnd"/>
      <w:r w:rsidRPr="009264DB">
        <w:rPr>
          <w:rFonts w:cs="Times New Roman"/>
          <w:i/>
          <w:iCs w:val="0"/>
          <w:color w:val="000000"/>
        </w:rPr>
        <w:t> siècle</w:t>
      </w:r>
      <w:r w:rsidRPr="009264DB">
        <w:rPr>
          <w:rFonts w:cs="Times New Roman"/>
          <w:color w:val="000000"/>
        </w:rPr>
        <w:t xml:space="preserve">, Paris, Classiques Garnier, 2020 </w:t>
      </w:r>
      <w:r>
        <w:rPr>
          <w:rFonts w:cs="Times New Roman"/>
          <w:color w:val="000000"/>
        </w:rPr>
        <w:t>(</w:t>
      </w:r>
      <w:r w:rsidRPr="009264DB">
        <w:rPr>
          <w:rFonts w:cs="Times New Roman"/>
          <w:color w:val="000000"/>
        </w:rPr>
        <w:t xml:space="preserve">p. 431-469 sur </w:t>
      </w:r>
      <w:r w:rsidRPr="009264DB">
        <w:rPr>
          <w:rFonts w:cs="Times New Roman"/>
          <w:i/>
          <w:iCs w:val="0"/>
          <w:color w:val="000000"/>
        </w:rPr>
        <w:t>Pantagruel</w:t>
      </w:r>
      <w:r w:rsidRPr="009264DB">
        <w:rPr>
          <w:rFonts w:cs="Times New Roman"/>
          <w:color w:val="000000"/>
        </w:rPr>
        <w:t xml:space="preserve"> et </w:t>
      </w:r>
      <w:r w:rsidRPr="009264DB">
        <w:rPr>
          <w:rFonts w:cs="Times New Roman"/>
          <w:i/>
          <w:iCs w:val="0"/>
          <w:color w:val="000000"/>
        </w:rPr>
        <w:t>Gargantua</w:t>
      </w:r>
      <w:r>
        <w:rPr>
          <w:rFonts w:cs="Times New Roman"/>
          <w:color w:val="000000"/>
        </w:rPr>
        <w:t>)</w:t>
      </w:r>
      <w:r w:rsidRPr="009264DB">
        <w:rPr>
          <w:rFonts w:cs="Times New Roman"/>
          <w:color w:val="000000"/>
        </w:rPr>
        <w:t>.</w:t>
      </w:r>
    </w:p>
    <w:p w14:paraId="1C701BDD" w14:textId="77777777" w:rsidR="003F312B" w:rsidRPr="009264DB" w:rsidRDefault="003F312B" w:rsidP="003F312B">
      <w:pPr>
        <w:rPr>
          <w:rFonts w:cs="Times New Roman"/>
          <w:color w:val="000000"/>
        </w:rPr>
      </w:pPr>
      <w:r w:rsidRPr="009264DB">
        <w:rPr>
          <w:rFonts w:cs="Times New Roman"/>
          <w:smallCaps/>
          <w:color w:val="000000"/>
        </w:rPr>
        <w:t>Hobart</w:t>
      </w:r>
      <w:r w:rsidRPr="009264DB">
        <w:rPr>
          <w:rFonts w:cs="Times New Roman"/>
          <w:color w:val="000000"/>
        </w:rPr>
        <w:t xml:space="preserve">, </w:t>
      </w:r>
      <w:proofErr w:type="spellStart"/>
      <w:r w:rsidRPr="009264DB">
        <w:rPr>
          <w:rFonts w:cs="Times New Roman"/>
          <w:color w:val="000000"/>
        </w:rPr>
        <w:t>Brenton</w:t>
      </w:r>
      <w:proofErr w:type="spellEnd"/>
      <w:r w:rsidRPr="009264DB">
        <w:rPr>
          <w:rFonts w:cs="Times New Roman"/>
          <w:color w:val="000000"/>
        </w:rPr>
        <w:t xml:space="preserve"> K., « La “</w:t>
      </w:r>
      <w:proofErr w:type="spellStart"/>
      <w:r w:rsidRPr="009264DB">
        <w:rPr>
          <w:rFonts w:cs="Times New Roman"/>
          <w:color w:val="000000"/>
        </w:rPr>
        <w:t>saulce</w:t>
      </w:r>
      <w:proofErr w:type="spellEnd"/>
      <w:r w:rsidRPr="009264DB">
        <w:rPr>
          <w:rFonts w:cs="Times New Roman"/>
          <w:color w:val="000000"/>
        </w:rPr>
        <w:t xml:space="preserve"> verte” expliquée par les traités d’épidémies et de pestilences », </w:t>
      </w:r>
      <w:r w:rsidRPr="009264DB">
        <w:rPr>
          <w:rFonts w:cs="Times New Roman"/>
          <w:i/>
          <w:szCs w:val="22"/>
        </w:rPr>
        <w:t>AR</w:t>
      </w:r>
      <w:r w:rsidRPr="009264DB">
        <w:rPr>
          <w:rFonts w:cs="Times New Roman"/>
          <w:szCs w:val="22"/>
        </w:rPr>
        <w:t>,</w:t>
      </w:r>
      <w:r w:rsidRPr="009264DB">
        <w:t xml:space="preserve"> n° </w:t>
      </w:r>
      <w:r>
        <w:t>8</w:t>
      </w:r>
      <w:r w:rsidRPr="009264DB">
        <w:t>, 202</w:t>
      </w:r>
      <w:r>
        <w:t>4</w:t>
      </w:r>
      <w:r w:rsidRPr="009264DB">
        <w:t xml:space="preserve">, </w:t>
      </w:r>
      <w:r w:rsidRPr="009264DB">
        <w:rPr>
          <w:rFonts w:cs="Times New Roman"/>
          <w:color w:val="000000"/>
        </w:rPr>
        <w:t>p. 265-281.</w:t>
      </w:r>
    </w:p>
    <w:p w14:paraId="4F4C68F5" w14:textId="5C38DBD3" w:rsidR="003F312B" w:rsidRPr="00311624" w:rsidRDefault="004D0B6E" w:rsidP="003F312B">
      <w:pPr>
        <w:pStyle w:val="Titre4"/>
        <w:rPr>
          <w:lang w:val="en-GB"/>
        </w:rPr>
      </w:pPr>
      <w:r>
        <w:rPr>
          <w:lang w:val="en-GB"/>
        </w:rPr>
        <w:lastRenderedPageBreak/>
        <w:t xml:space="preserve">La </w:t>
      </w:r>
      <w:proofErr w:type="spellStart"/>
      <w:r>
        <w:rPr>
          <w:lang w:val="en-GB"/>
        </w:rPr>
        <w:t>v</w:t>
      </w:r>
      <w:r w:rsidR="003F312B" w:rsidRPr="00311624">
        <w:rPr>
          <w:lang w:val="en-GB"/>
        </w:rPr>
        <w:t>érole</w:t>
      </w:r>
      <w:proofErr w:type="spellEnd"/>
    </w:p>
    <w:p w14:paraId="3CEFF386" w14:textId="024F523D" w:rsidR="003F312B" w:rsidRPr="003F312B" w:rsidRDefault="003F312B" w:rsidP="003F312B">
      <w:pPr>
        <w:rPr>
          <w:rFonts w:cs="Times New Roman"/>
          <w:smallCaps/>
          <w:color w:val="000000"/>
          <w:lang w:val="en-GB"/>
        </w:rPr>
      </w:pPr>
      <w:r w:rsidRPr="003F312B">
        <w:rPr>
          <w:rFonts w:cs="Times New Roman"/>
          <w:smallCaps/>
          <w:color w:val="000000"/>
          <w:lang w:val="en-GB"/>
        </w:rPr>
        <w:t>Dixon</w:t>
      </w:r>
      <w:r w:rsidRPr="003F312B">
        <w:rPr>
          <w:rFonts w:cs="Times New Roman"/>
          <w:color w:val="000000"/>
          <w:lang w:val="en-GB"/>
        </w:rPr>
        <w:t>, Jack, « The Treatment o</w:t>
      </w:r>
      <w:r>
        <w:rPr>
          <w:rFonts w:cs="Times New Roman"/>
          <w:color w:val="000000"/>
          <w:lang w:val="en-GB"/>
        </w:rPr>
        <w:t xml:space="preserve">f </w:t>
      </w:r>
      <w:r w:rsidRPr="003F312B">
        <w:rPr>
          <w:rFonts w:cs="Times New Roman"/>
          <w:i/>
          <w:iCs w:val="0"/>
          <w:color w:val="000000"/>
          <w:lang w:val="en-GB"/>
        </w:rPr>
        <w:t>morbus</w:t>
      </w:r>
      <w:r>
        <w:rPr>
          <w:rFonts w:cs="Times New Roman"/>
          <w:color w:val="000000"/>
          <w:lang w:val="en-GB"/>
        </w:rPr>
        <w:t xml:space="preserve"> </w:t>
      </w:r>
      <w:proofErr w:type="spellStart"/>
      <w:r w:rsidRPr="003F312B">
        <w:rPr>
          <w:rFonts w:cs="Times New Roman"/>
          <w:i/>
          <w:iCs w:val="0"/>
          <w:color w:val="000000"/>
          <w:lang w:val="en-GB"/>
        </w:rPr>
        <w:t>Gallicus</w:t>
      </w:r>
      <w:proofErr w:type="spellEnd"/>
      <w:r>
        <w:rPr>
          <w:rFonts w:cs="Times New Roman"/>
          <w:color w:val="000000"/>
          <w:lang w:val="en-GB"/>
        </w:rPr>
        <w:t xml:space="preserve"> in Rabelais</w:t>
      </w:r>
      <w:r w:rsidRPr="003F312B">
        <w:rPr>
          <w:rFonts w:cs="Times New Roman"/>
          <w:shd w:val="clear" w:color="auto" w:fill="FFFFFF"/>
          <w:lang w:val="en-GB"/>
        </w:rPr>
        <w:t> »</w:t>
      </w:r>
      <w:r>
        <w:rPr>
          <w:rFonts w:cs="Times New Roman"/>
          <w:shd w:val="clear" w:color="auto" w:fill="FFFFFF"/>
          <w:lang w:val="en-GB"/>
        </w:rPr>
        <w:t xml:space="preserve">, </w:t>
      </w:r>
      <w:r w:rsidRPr="003F312B">
        <w:rPr>
          <w:rFonts w:cs="Times New Roman"/>
          <w:i/>
          <w:iCs w:val="0"/>
          <w:shd w:val="clear" w:color="auto" w:fill="FFFFFF"/>
          <w:lang w:val="en-GB"/>
        </w:rPr>
        <w:t>ÉR</w:t>
      </w:r>
      <w:r>
        <w:rPr>
          <w:rFonts w:cs="Times New Roman"/>
          <w:shd w:val="clear" w:color="auto" w:fill="FFFFFF"/>
          <w:lang w:val="en-GB"/>
        </w:rPr>
        <w:t>, XXV, 1991, p. 61-78.</w:t>
      </w:r>
    </w:p>
    <w:p w14:paraId="31FB29BD" w14:textId="23BA4B85" w:rsidR="003F312B" w:rsidRDefault="003F312B" w:rsidP="003F312B">
      <w:pPr>
        <w:rPr>
          <w:rFonts w:cs="Times New Roman"/>
          <w:color w:val="000000"/>
        </w:rPr>
      </w:pPr>
      <w:proofErr w:type="spellStart"/>
      <w:r w:rsidRPr="009264DB">
        <w:rPr>
          <w:rFonts w:cs="Times New Roman"/>
          <w:smallCaps/>
          <w:color w:val="000000"/>
        </w:rPr>
        <w:t>Laubner</w:t>
      </w:r>
      <w:proofErr w:type="spellEnd"/>
      <w:r w:rsidRPr="009264DB">
        <w:rPr>
          <w:rFonts w:cs="Times New Roman"/>
          <w:color w:val="000000"/>
        </w:rPr>
        <w:t xml:space="preserve">, Jérôme, </w:t>
      </w:r>
      <w:r w:rsidRPr="009264DB">
        <w:rPr>
          <w:rFonts w:cs="Times New Roman"/>
          <w:i/>
          <w:iCs w:val="0"/>
          <w:color w:val="000000"/>
        </w:rPr>
        <w:t>Vénus malade. Représentations de la vérole et des vérolés dans les discours littéraires et médicaux en France (1495-1633)</w:t>
      </w:r>
      <w:r w:rsidRPr="009264DB">
        <w:rPr>
          <w:rFonts w:cs="Times New Roman"/>
          <w:color w:val="000000"/>
        </w:rPr>
        <w:t xml:space="preserve">, Genève, Droz, 2023 </w:t>
      </w:r>
      <w:r>
        <w:rPr>
          <w:rFonts w:cs="Times New Roman"/>
          <w:color w:val="000000"/>
        </w:rPr>
        <w:t>(</w:t>
      </w:r>
      <w:r w:rsidRPr="009264DB">
        <w:rPr>
          <w:rFonts w:cs="Times New Roman"/>
          <w:color w:val="000000"/>
        </w:rPr>
        <w:t>p. </w:t>
      </w:r>
      <w:r>
        <w:rPr>
          <w:rFonts w:cs="Times New Roman"/>
          <w:color w:val="000000"/>
        </w:rPr>
        <w:t>309-335</w:t>
      </w:r>
      <w:r w:rsidRPr="009264DB">
        <w:rPr>
          <w:rFonts w:cs="Times New Roman"/>
          <w:color w:val="000000"/>
        </w:rPr>
        <w:t xml:space="preserve"> sur Rabelais</w:t>
      </w:r>
      <w:r>
        <w:rPr>
          <w:rFonts w:cs="Times New Roman"/>
          <w:color w:val="000000"/>
        </w:rPr>
        <w:t>).</w:t>
      </w:r>
    </w:p>
    <w:p w14:paraId="58FE02B2" w14:textId="6152B689" w:rsidR="003F312B" w:rsidRPr="009264DB" w:rsidRDefault="003F312B" w:rsidP="003F312B">
      <w:pPr>
        <w:rPr>
          <w:rFonts w:cs="Times New Roman"/>
          <w:smallCaps/>
          <w:color w:val="000000"/>
        </w:rPr>
      </w:pPr>
      <w:proofErr w:type="spellStart"/>
      <w:r w:rsidRPr="009264DB">
        <w:rPr>
          <w:rFonts w:cs="Times New Roman"/>
          <w:smallCaps/>
          <w:color w:val="000000"/>
        </w:rPr>
        <w:t>Marrache</w:t>
      </w:r>
      <w:proofErr w:type="spellEnd"/>
      <w:r w:rsidRPr="009264DB">
        <w:rPr>
          <w:rFonts w:cs="Times New Roman"/>
          <w:smallCaps/>
          <w:color w:val="000000"/>
        </w:rPr>
        <w:t>-Gouraud</w:t>
      </w:r>
      <w:r w:rsidRPr="009264DB">
        <w:rPr>
          <w:rFonts w:cs="Times New Roman"/>
          <w:color w:val="000000"/>
        </w:rPr>
        <w:t>, Myriam, « </w:t>
      </w:r>
      <w:r w:rsidRPr="009264DB">
        <w:rPr>
          <w:rFonts w:cs="Times New Roman"/>
          <w:shd w:val="clear" w:color="auto" w:fill="FFFFFF"/>
        </w:rPr>
        <w:t xml:space="preserve">Lecteurs vérolés et texte de petite vertu. Enjeux </w:t>
      </w:r>
      <w:r w:rsidRPr="009264DB">
        <w:rPr>
          <w:rFonts w:cs="Times New Roman"/>
        </w:rPr>
        <w:t>“</w:t>
      </w:r>
      <w:proofErr w:type="spellStart"/>
      <w:r w:rsidRPr="009264DB">
        <w:rPr>
          <w:rFonts w:cs="Times New Roman"/>
          <w:shd w:val="clear" w:color="auto" w:fill="FFFFFF"/>
        </w:rPr>
        <w:t>tresprecieux</w:t>
      </w:r>
      <w:proofErr w:type="spellEnd"/>
      <w:r w:rsidRPr="009264DB">
        <w:rPr>
          <w:rFonts w:cs="Times New Roman"/>
        </w:rPr>
        <w:t>”</w:t>
      </w:r>
      <w:r w:rsidRPr="009264DB">
        <w:rPr>
          <w:rFonts w:cs="Times New Roman"/>
          <w:shd w:val="clear" w:color="auto" w:fill="FFFFFF"/>
        </w:rPr>
        <w:t xml:space="preserve"> de la littérature rabelaisienne », dans </w:t>
      </w:r>
      <w:r w:rsidRPr="009264DB">
        <w:rPr>
          <w:rFonts w:cs="Times New Roman"/>
          <w:i/>
          <w:shd w:val="clear" w:color="auto" w:fill="FFFFFF"/>
        </w:rPr>
        <w:t>Valeur des lettres à la Renaissance. Débats et réflexions sur la vertu de la littérature</w:t>
      </w:r>
      <w:r w:rsidRPr="009264DB">
        <w:rPr>
          <w:rFonts w:cs="Times New Roman"/>
          <w:shd w:val="clear" w:color="auto" w:fill="FFFFFF"/>
        </w:rPr>
        <w:t xml:space="preserve">, </w:t>
      </w:r>
      <w:proofErr w:type="spellStart"/>
      <w:r w:rsidRPr="009264DB">
        <w:rPr>
          <w:rFonts w:cs="Times New Roman"/>
          <w:shd w:val="clear" w:color="auto" w:fill="FFFFFF"/>
        </w:rPr>
        <w:t>dir</w:t>
      </w:r>
      <w:proofErr w:type="spellEnd"/>
      <w:r w:rsidRPr="009264DB">
        <w:rPr>
          <w:rFonts w:cs="Times New Roman"/>
          <w:shd w:val="clear" w:color="auto" w:fill="FFFFFF"/>
        </w:rPr>
        <w:t>. P. Chiron et L. Radi</w:t>
      </w:r>
      <w:r w:rsidR="006C78BF">
        <w:rPr>
          <w:rFonts w:cs="Times New Roman"/>
          <w:shd w:val="clear" w:color="auto" w:fill="FFFFFF"/>
        </w:rPr>
        <w:t xml:space="preserve">, </w:t>
      </w:r>
      <w:r w:rsidRPr="009264DB">
        <w:rPr>
          <w:rFonts w:cs="Times New Roman"/>
          <w:shd w:val="clear" w:color="auto" w:fill="FFFFFF"/>
        </w:rPr>
        <w:t>Paris, Classiques Garnier, 2016, p. 209-227.</w:t>
      </w:r>
    </w:p>
    <w:p w14:paraId="6E801387" w14:textId="495451FE" w:rsidR="00441720" w:rsidRPr="009264DB" w:rsidRDefault="001F72A7" w:rsidP="00B03283">
      <w:pPr>
        <w:pStyle w:val="Titre4"/>
      </w:pPr>
      <w:r>
        <w:t>Le</w:t>
      </w:r>
      <w:r w:rsidR="00B03283">
        <w:t>s plantes médicinales</w:t>
      </w:r>
    </w:p>
    <w:p w14:paraId="427A1C67" w14:textId="2083598A" w:rsidR="00441720" w:rsidRPr="009264DB" w:rsidRDefault="00441720" w:rsidP="00441720">
      <w:pPr>
        <w:rPr>
          <w:rFonts w:cs="Times New Roman"/>
          <w:smallCaps/>
          <w:szCs w:val="22"/>
        </w:rPr>
      </w:pPr>
      <w:r w:rsidRPr="009264DB">
        <w:rPr>
          <w:rFonts w:cs="Times New Roman"/>
          <w:smallCaps/>
          <w:szCs w:val="22"/>
        </w:rPr>
        <w:t>Le Cadet</w:t>
      </w:r>
      <w:r w:rsidRPr="009264DB">
        <w:rPr>
          <w:rFonts w:cs="Times New Roman"/>
          <w:szCs w:val="22"/>
        </w:rPr>
        <w:t>, Nicolas, « Les plantes médicinales dans l’œuvre de Rabelais »,</w:t>
      </w:r>
      <w:r w:rsidRPr="009264DB">
        <w:rPr>
          <w:i/>
          <w:iCs w:val="0"/>
        </w:rPr>
        <w:t xml:space="preserve"> </w:t>
      </w:r>
      <w:r w:rsidRPr="009264DB">
        <w:rPr>
          <w:rFonts w:cs="Times New Roman"/>
          <w:i/>
          <w:szCs w:val="22"/>
        </w:rPr>
        <w:t>AR</w:t>
      </w:r>
      <w:r w:rsidRPr="009264DB">
        <w:rPr>
          <w:rFonts w:cs="Times New Roman"/>
          <w:szCs w:val="22"/>
        </w:rPr>
        <w:t>,</w:t>
      </w:r>
      <w:r w:rsidRPr="009264DB">
        <w:t xml:space="preserve"> n° 6, 2022, p. 293-313 (p. 295-299 </w:t>
      </w:r>
      <w:r w:rsidR="00485867">
        <w:t>s</w:t>
      </w:r>
      <w:r w:rsidRPr="009264DB">
        <w:t xml:space="preserve">ur </w:t>
      </w:r>
      <w:r w:rsidR="007B36B6" w:rsidRPr="007B36B6">
        <w:rPr>
          <w:i/>
          <w:iCs w:val="0"/>
        </w:rPr>
        <w:t>P</w:t>
      </w:r>
      <w:r w:rsidR="007B36B6">
        <w:t>, 28</w:t>
      </w:r>
      <w:r w:rsidRPr="009264DB">
        <w:t xml:space="preserve"> ; p. 299-301 </w:t>
      </w:r>
      <w:r w:rsidR="00485867">
        <w:t>s</w:t>
      </w:r>
      <w:r w:rsidRPr="009264DB">
        <w:t xml:space="preserve">ur </w:t>
      </w:r>
      <w:r w:rsidR="007B36B6" w:rsidRPr="007B36B6">
        <w:rPr>
          <w:i/>
          <w:iCs w:val="0"/>
        </w:rPr>
        <w:t>P</w:t>
      </w:r>
      <w:r w:rsidR="007B36B6">
        <w:t>, 33</w:t>
      </w:r>
      <w:r w:rsidRPr="009264DB">
        <w:t>).</w:t>
      </w:r>
    </w:p>
    <w:p w14:paraId="61A066B8" w14:textId="463F5D87" w:rsidR="00441720" w:rsidRDefault="00441720" w:rsidP="00441720">
      <w:proofErr w:type="spellStart"/>
      <w:r w:rsidRPr="009264DB">
        <w:rPr>
          <w:rFonts w:cs="Times New Roman"/>
          <w:smallCaps/>
          <w:szCs w:val="22"/>
        </w:rPr>
        <w:t>Marrache</w:t>
      </w:r>
      <w:proofErr w:type="spellEnd"/>
      <w:r w:rsidRPr="009264DB">
        <w:rPr>
          <w:rFonts w:cs="Times New Roman"/>
          <w:smallCaps/>
          <w:szCs w:val="22"/>
        </w:rPr>
        <w:t>-Gouraud</w:t>
      </w:r>
      <w:r w:rsidRPr="009264DB">
        <w:rPr>
          <w:rFonts w:cs="Times New Roman"/>
          <w:szCs w:val="22"/>
        </w:rPr>
        <w:t xml:space="preserve">, Myriam, « Salades, tartes et confitures. Les plantes habillées par la cuisine rabelaisienne », </w:t>
      </w:r>
      <w:r w:rsidRPr="009264DB">
        <w:rPr>
          <w:rFonts w:cs="Times New Roman"/>
          <w:i/>
          <w:szCs w:val="22"/>
        </w:rPr>
        <w:t>AR</w:t>
      </w:r>
      <w:r w:rsidRPr="009264DB">
        <w:rPr>
          <w:rFonts w:cs="Times New Roman"/>
          <w:szCs w:val="22"/>
        </w:rPr>
        <w:t>,</w:t>
      </w:r>
      <w:r w:rsidRPr="009264DB">
        <w:t xml:space="preserve"> n° 6, 2022, p. 269-291 (p. 277-285 </w:t>
      </w:r>
      <w:r w:rsidR="00485867">
        <w:t>sur</w:t>
      </w:r>
      <w:r w:rsidRPr="009264DB">
        <w:t xml:space="preserve"> </w:t>
      </w:r>
      <w:r w:rsidR="003312DA" w:rsidRPr="007B36B6">
        <w:rPr>
          <w:i/>
          <w:iCs w:val="0"/>
        </w:rPr>
        <w:t>P</w:t>
      </w:r>
      <w:r w:rsidR="003312DA">
        <w:t>, 16</w:t>
      </w:r>
      <w:r w:rsidRPr="009264DB">
        <w:t xml:space="preserve"> ; p. 285-290 </w:t>
      </w:r>
      <w:r w:rsidR="00485867">
        <w:t>s</w:t>
      </w:r>
      <w:r w:rsidRPr="009264DB">
        <w:t xml:space="preserve">ur </w:t>
      </w:r>
      <w:r w:rsidR="003312DA" w:rsidRPr="007B36B6">
        <w:rPr>
          <w:i/>
          <w:iCs w:val="0"/>
        </w:rPr>
        <w:t>P</w:t>
      </w:r>
      <w:r w:rsidR="003312DA">
        <w:t>, 28</w:t>
      </w:r>
      <w:r w:rsidRPr="009264DB">
        <w:t>).</w:t>
      </w:r>
    </w:p>
    <w:p w14:paraId="3A30BDD4" w14:textId="77777777" w:rsidR="001F72A7" w:rsidRPr="004B6097" w:rsidRDefault="001F72A7" w:rsidP="001F72A7">
      <w:pPr>
        <w:pStyle w:val="Titre3"/>
      </w:pPr>
      <w:r>
        <w:t>Le savoir juridique</w:t>
      </w:r>
    </w:p>
    <w:p w14:paraId="7AEF4C6C" w14:textId="77777777" w:rsidR="001F72A7" w:rsidRPr="0026720A" w:rsidRDefault="001F72A7" w:rsidP="001F72A7">
      <w:pPr>
        <w:rPr>
          <w:rFonts w:cs="Times New Roman"/>
          <w:smallCaps/>
          <w:szCs w:val="22"/>
        </w:rPr>
      </w:pPr>
      <w:r w:rsidRPr="0026720A">
        <w:rPr>
          <w:rFonts w:cs="Times New Roman"/>
          <w:smallCaps/>
          <w:szCs w:val="22"/>
        </w:rPr>
        <w:t>Bowen</w:t>
      </w:r>
      <w:r w:rsidRPr="0026720A">
        <w:rPr>
          <w:rFonts w:cs="Times New Roman"/>
          <w:szCs w:val="22"/>
        </w:rPr>
        <w:t>, Barbara, « </w:t>
      </w:r>
      <w:proofErr w:type="spellStart"/>
      <w:r w:rsidRPr="0026720A">
        <w:rPr>
          <w:rFonts w:cs="Times New Roman"/>
          <w:i/>
          <w:iCs w:val="0"/>
          <w:szCs w:val="22"/>
        </w:rPr>
        <w:t>Bragueta</w:t>
      </w:r>
      <w:proofErr w:type="spellEnd"/>
      <w:r w:rsidRPr="0026720A">
        <w:rPr>
          <w:rFonts w:cs="Times New Roman"/>
          <w:szCs w:val="22"/>
        </w:rPr>
        <w:t xml:space="preserve"> </w:t>
      </w:r>
      <w:proofErr w:type="spellStart"/>
      <w:r w:rsidRPr="0026720A">
        <w:rPr>
          <w:rFonts w:cs="Times New Roman"/>
          <w:i/>
          <w:iCs w:val="0"/>
          <w:szCs w:val="22"/>
        </w:rPr>
        <w:t>juris</w:t>
      </w:r>
      <w:proofErr w:type="spellEnd"/>
      <w:r w:rsidRPr="0026720A">
        <w:rPr>
          <w:rFonts w:cs="Times New Roman"/>
          <w:szCs w:val="22"/>
        </w:rPr>
        <w:t> : Notes su</w:t>
      </w:r>
      <w:r>
        <w:rPr>
          <w:rFonts w:cs="Times New Roman"/>
          <w:szCs w:val="22"/>
        </w:rPr>
        <w:t xml:space="preserve">r Rabelais et le droit », dans </w:t>
      </w:r>
      <w:r w:rsidRPr="0026720A">
        <w:rPr>
          <w:rFonts w:cs="Times New Roman"/>
          <w:i/>
          <w:iCs w:val="0"/>
          <w:szCs w:val="22"/>
        </w:rPr>
        <w:t>Conteurs et romanciers de la Renaissance</w:t>
      </w:r>
      <w:r>
        <w:rPr>
          <w:rFonts w:cs="Times New Roman"/>
          <w:szCs w:val="22"/>
        </w:rPr>
        <w:t xml:space="preserve">, </w:t>
      </w:r>
      <w:proofErr w:type="spellStart"/>
      <w:r>
        <w:rPr>
          <w:rFonts w:cs="Times New Roman"/>
          <w:szCs w:val="22"/>
        </w:rPr>
        <w:t>dir</w:t>
      </w:r>
      <w:proofErr w:type="spellEnd"/>
      <w:r>
        <w:rPr>
          <w:rFonts w:cs="Times New Roman"/>
          <w:szCs w:val="22"/>
        </w:rPr>
        <w:t>. J. Dauphiné et B. </w:t>
      </w:r>
      <w:proofErr w:type="spellStart"/>
      <w:r>
        <w:rPr>
          <w:rFonts w:cs="Times New Roman"/>
          <w:szCs w:val="22"/>
        </w:rPr>
        <w:t>Périgot</w:t>
      </w:r>
      <w:proofErr w:type="spellEnd"/>
      <w:r>
        <w:rPr>
          <w:rFonts w:cs="Times New Roman"/>
          <w:szCs w:val="22"/>
        </w:rPr>
        <w:t>, Paris, Champion, 1997, p. 91-100.</w:t>
      </w:r>
    </w:p>
    <w:p w14:paraId="4953C657" w14:textId="77777777" w:rsidR="001F72A7" w:rsidRDefault="001F72A7" w:rsidP="001F72A7">
      <w:pPr>
        <w:rPr>
          <w:rFonts w:cs="Times New Roman"/>
          <w:bCs w:val="0"/>
          <w:iCs w:val="0"/>
          <w:szCs w:val="22"/>
        </w:rPr>
      </w:pPr>
      <w:proofErr w:type="spellStart"/>
      <w:r w:rsidRPr="00525BE4">
        <w:rPr>
          <w:rFonts w:cs="Times New Roman"/>
          <w:smallCaps/>
          <w:szCs w:val="22"/>
        </w:rPr>
        <w:t>Geonget</w:t>
      </w:r>
      <w:proofErr w:type="spellEnd"/>
      <w:r w:rsidRPr="00525BE4">
        <w:rPr>
          <w:rFonts w:cs="Times New Roman"/>
          <w:szCs w:val="22"/>
        </w:rPr>
        <w:t>, Stéphan,</w:t>
      </w:r>
      <w:r w:rsidRPr="00525BE4">
        <w:rPr>
          <w:rFonts w:cs="Times New Roman"/>
          <w:bCs w:val="0"/>
          <w:iCs w:val="0"/>
          <w:szCs w:val="22"/>
        </w:rPr>
        <w:t xml:space="preserve"> </w:t>
      </w:r>
      <w:r w:rsidRPr="00525BE4">
        <w:rPr>
          <w:rFonts w:cs="Times New Roman"/>
          <w:bCs w:val="0"/>
          <w:i/>
          <w:szCs w:val="22"/>
        </w:rPr>
        <w:t>La Notion de perplexité à la Renaissance</w:t>
      </w:r>
      <w:r w:rsidRPr="00525BE4">
        <w:rPr>
          <w:rFonts w:cs="Times New Roman"/>
          <w:bCs w:val="0"/>
          <w:iCs w:val="0"/>
          <w:szCs w:val="22"/>
        </w:rPr>
        <w:t xml:space="preserve">, Genève, Droz, 2006 </w:t>
      </w:r>
      <w:r>
        <w:rPr>
          <w:rFonts w:cs="Times New Roman"/>
          <w:bCs w:val="0"/>
          <w:iCs w:val="0"/>
          <w:szCs w:val="22"/>
        </w:rPr>
        <w:t xml:space="preserve">(p. 91-92 sur </w:t>
      </w:r>
      <w:r w:rsidRPr="00C01886">
        <w:rPr>
          <w:rFonts w:cs="Times New Roman"/>
          <w:bCs w:val="0"/>
          <w:i/>
          <w:szCs w:val="22"/>
        </w:rPr>
        <w:t>P</w:t>
      </w:r>
      <w:r>
        <w:rPr>
          <w:rFonts w:cs="Times New Roman"/>
          <w:bCs w:val="0"/>
          <w:iCs w:val="0"/>
          <w:szCs w:val="22"/>
        </w:rPr>
        <w:t xml:space="preserve">, 10-13 ; </w:t>
      </w:r>
      <w:r w:rsidRPr="00525BE4">
        <w:rPr>
          <w:rFonts w:cs="Times New Roman"/>
          <w:bCs w:val="0"/>
          <w:iCs w:val="0"/>
          <w:szCs w:val="22"/>
        </w:rPr>
        <w:t>p. 396-397</w:t>
      </w:r>
      <w:r>
        <w:rPr>
          <w:rFonts w:cs="Times New Roman"/>
          <w:bCs w:val="0"/>
          <w:iCs w:val="0"/>
          <w:szCs w:val="22"/>
        </w:rPr>
        <w:t xml:space="preserve"> sur </w:t>
      </w:r>
      <w:r w:rsidRPr="00C80D3F">
        <w:rPr>
          <w:rFonts w:cs="Times New Roman"/>
          <w:bCs w:val="0"/>
          <w:i/>
          <w:szCs w:val="22"/>
        </w:rPr>
        <w:t>P</w:t>
      </w:r>
      <w:r>
        <w:rPr>
          <w:rFonts w:cs="Times New Roman"/>
          <w:bCs w:val="0"/>
          <w:iCs w:val="0"/>
          <w:szCs w:val="22"/>
        </w:rPr>
        <w:t>, 3)</w:t>
      </w:r>
      <w:r w:rsidRPr="00525BE4">
        <w:rPr>
          <w:rFonts w:cs="Times New Roman"/>
          <w:bCs w:val="0"/>
          <w:iCs w:val="0"/>
          <w:szCs w:val="22"/>
        </w:rPr>
        <w:t>.</w:t>
      </w:r>
    </w:p>
    <w:p w14:paraId="2DECE23B" w14:textId="77777777" w:rsidR="001F72A7" w:rsidRPr="00525BE4" w:rsidRDefault="001F72A7" w:rsidP="001F72A7">
      <w:pPr>
        <w:rPr>
          <w:rFonts w:cs="Times New Roman"/>
          <w:smallCaps/>
          <w:szCs w:val="22"/>
        </w:rPr>
      </w:pPr>
      <w:r w:rsidRPr="00A46C59">
        <w:rPr>
          <w:smallCaps/>
        </w:rPr>
        <w:t>Le Cadet</w:t>
      </w:r>
      <w:r>
        <w:t xml:space="preserve">, Nicolas, </w:t>
      </w:r>
      <w:r w:rsidRPr="00B21F04">
        <w:t>« Rabelais et la lettre-préface aux “gens d’étude” (1524) d’André Tiraqueau »,</w:t>
      </w:r>
      <w:r>
        <w:t xml:space="preserve"> dans </w:t>
      </w:r>
      <w:r>
        <w:rPr>
          <w:i/>
          <w:color w:val="212121"/>
          <w:shd w:val="clear" w:color="auto" w:fill="FFFFFF"/>
        </w:rPr>
        <w:t>L</w:t>
      </w:r>
      <w:r w:rsidRPr="00B21F04">
        <w:rPr>
          <w:i/>
          <w:color w:val="212121"/>
          <w:shd w:val="clear" w:color="auto" w:fill="FFFFFF"/>
        </w:rPr>
        <w:t xml:space="preserve">a </w:t>
      </w:r>
      <w:r>
        <w:rPr>
          <w:i/>
          <w:color w:val="212121"/>
          <w:shd w:val="clear" w:color="auto" w:fill="FFFFFF"/>
        </w:rPr>
        <w:t>G</w:t>
      </w:r>
      <w:r w:rsidRPr="00B21F04">
        <w:rPr>
          <w:i/>
          <w:color w:val="212121"/>
          <w:shd w:val="clear" w:color="auto" w:fill="FFFFFF"/>
        </w:rPr>
        <w:t>enèse poitevine d’un géant</w:t>
      </w:r>
      <w:r w:rsidRPr="00B21F04">
        <w:rPr>
          <w:color w:val="212121"/>
          <w:shd w:val="clear" w:color="auto" w:fill="FFFFFF"/>
        </w:rPr>
        <w:t xml:space="preserve">, </w:t>
      </w:r>
      <w:proofErr w:type="spellStart"/>
      <w:r w:rsidRPr="00B21F04">
        <w:rPr>
          <w:color w:val="212121"/>
          <w:shd w:val="clear" w:color="auto" w:fill="FFFFFF"/>
        </w:rPr>
        <w:t>dir</w:t>
      </w:r>
      <w:proofErr w:type="spellEnd"/>
      <w:r w:rsidRPr="00B21F04">
        <w:rPr>
          <w:color w:val="212121"/>
          <w:shd w:val="clear" w:color="auto" w:fill="FFFFFF"/>
        </w:rPr>
        <w:t>. St. </w:t>
      </w:r>
      <w:proofErr w:type="spellStart"/>
      <w:r w:rsidRPr="00B21F04">
        <w:rPr>
          <w:color w:val="212121"/>
          <w:shd w:val="clear" w:color="auto" w:fill="FFFFFF"/>
        </w:rPr>
        <w:t>Geonget</w:t>
      </w:r>
      <w:proofErr w:type="spellEnd"/>
      <w:r w:rsidRPr="00B21F04">
        <w:rPr>
          <w:color w:val="212121"/>
          <w:shd w:val="clear" w:color="auto" w:fill="FFFFFF"/>
        </w:rPr>
        <w:t>, M. </w:t>
      </w:r>
      <w:proofErr w:type="spellStart"/>
      <w:r w:rsidRPr="00B21F04">
        <w:rPr>
          <w:color w:val="212121"/>
          <w:shd w:val="clear" w:color="auto" w:fill="FFFFFF"/>
        </w:rPr>
        <w:t>Marrache</w:t>
      </w:r>
      <w:proofErr w:type="spellEnd"/>
      <w:r w:rsidRPr="00B21F04">
        <w:rPr>
          <w:color w:val="212121"/>
          <w:shd w:val="clear" w:color="auto" w:fill="FFFFFF"/>
        </w:rPr>
        <w:t>-Gouraud, R. </w:t>
      </w:r>
      <w:proofErr w:type="spellStart"/>
      <w:r w:rsidRPr="00B21F04">
        <w:rPr>
          <w:color w:val="212121"/>
          <w:shd w:val="clear" w:color="auto" w:fill="FFFFFF"/>
        </w:rPr>
        <w:t>Menini</w:t>
      </w:r>
      <w:proofErr w:type="spellEnd"/>
      <w:r w:rsidRPr="00B21F04">
        <w:rPr>
          <w:color w:val="212121"/>
          <w:shd w:val="clear" w:color="auto" w:fill="FFFFFF"/>
        </w:rPr>
        <w:t xml:space="preserve">, Genève, Droz, </w:t>
      </w:r>
      <w:r w:rsidRPr="00B21F04">
        <w:rPr>
          <w:i/>
          <w:color w:val="212121"/>
          <w:shd w:val="clear" w:color="auto" w:fill="FFFFFF"/>
        </w:rPr>
        <w:t>É</w:t>
      </w:r>
      <w:r>
        <w:rPr>
          <w:i/>
          <w:color w:val="212121"/>
          <w:shd w:val="clear" w:color="auto" w:fill="FFFFFF"/>
        </w:rPr>
        <w:t>R</w:t>
      </w:r>
      <w:r>
        <w:rPr>
          <w:color w:val="212121"/>
          <w:shd w:val="clear" w:color="auto" w:fill="FFFFFF"/>
        </w:rPr>
        <w:t xml:space="preserve">, </w:t>
      </w:r>
      <w:r w:rsidRPr="002A6615">
        <w:rPr>
          <w:rFonts w:eastAsia="Times New Roman" w:cs="Times New Roman"/>
          <w:iCs w:val="0"/>
          <w:color w:val="000000"/>
          <w:lang w:eastAsia="fr-FR"/>
        </w:rPr>
        <w:t>LXI</w:t>
      </w:r>
      <w:r>
        <w:rPr>
          <w:rFonts w:eastAsia="Times New Roman" w:cs="Times New Roman"/>
          <w:iCs w:val="0"/>
          <w:color w:val="000000"/>
          <w:lang w:eastAsia="fr-FR"/>
        </w:rPr>
        <w:t xml:space="preserve">V, </w:t>
      </w:r>
      <w:r>
        <w:rPr>
          <w:color w:val="212121"/>
          <w:shd w:val="clear" w:color="auto" w:fill="FFFFFF"/>
        </w:rPr>
        <w:t>2025 (sur Tiraqueau et l</w:t>
      </w:r>
      <w:r w:rsidRPr="007E4AC7">
        <w:rPr>
          <w:rFonts w:cs="Times New Roman"/>
        </w:rPr>
        <w:t xml:space="preserve">a séquence d’éducation de </w:t>
      </w:r>
      <w:r w:rsidRPr="007E4AC7">
        <w:rPr>
          <w:rFonts w:cs="Times New Roman"/>
          <w:i/>
        </w:rPr>
        <w:t>Pantagruel</w:t>
      </w:r>
      <w:r>
        <w:rPr>
          <w:color w:val="212121"/>
          <w:shd w:val="clear" w:color="auto" w:fill="FFFFFF"/>
        </w:rPr>
        <w:t>).</w:t>
      </w:r>
    </w:p>
    <w:p w14:paraId="73AFB71D" w14:textId="77777777" w:rsidR="001F72A7" w:rsidRPr="001D1319" w:rsidRDefault="001F72A7" w:rsidP="001F72A7">
      <w:pPr>
        <w:rPr>
          <w:rFonts w:cs="Times New Roman"/>
          <w:lang w:val="en-GB"/>
        </w:rPr>
      </w:pPr>
      <w:r w:rsidRPr="001D1319">
        <w:rPr>
          <w:rFonts w:cs="Times New Roman"/>
          <w:smallCaps/>
          <w:lang w:val="en-GB"/>
        </w:rPr>
        <w:t>Morrison</w:t>
      </w:r>
      <w:r w:rsidRPr="001D1319">
        <w:rPr>
          <w:rFonts w:cs="Times New Roman"/>
          <w:lang w:val="en-GB"/>
        </w:rPr>
        <w:t xml:space="preserve">, Ian R., « Pleading, deciding and judging in Rabelais », dans </w:t>
      </w:r>
      <w:r w:rsidRPr="001D1319">
        <w:rPr>
          <w:rFonts w:cs="Times New Roman"/>
          <w:i/>
          <w:lang w:val="en-GB"/>
        </w:rPr>
        <w:t>Rabelais in Glasgow</w:t>
      </w:r>
      <w:r w:rsidRPr="001D1319">
        <w:rPr>
          <w:rFonts w:cs="Times New Roman"/>
          <w:lang w:val="en-GB"/>
        </w:rPr>
        <w:t>, dir. J. A. Coleman et Ch. M. </w:t>
      </w:r>
      <w:proofErr w:type="spellStart"/>
      <w:r w:rsidRPr="001D1319">
        <w:rPr>
          <w:rFonts w:cs="Times New Roman"/>
          <w:lang w:val="en-GB"/>
        </w:rPr>
        <w:t>Scollen-Jimack</w:t>
      </w:r>
      <w:proofErr w:type="spellEnd"/>
      <w:r w:rsidRPr="001D1319">
        <w:rPr>
          <w:rFonts w:cs="Times New Roman"/>
          <w:lang w:val="en-GB"/>
        </w:rPr>
        <w:t>, Glasgow, Glasgow University, 1984, p.71-85.</w:t>
      </w:r>
    </w:p>
    <w:p w14:paraId="3710D0E4" w14:textId="63A60022" w:rsidR="001F72A7" w:rsidRPr="001014D6" w:rsidRDefault="001F72A7" w:rsidP="001F72A7">
      <w:pPr>
        <w:rPr>
          <w:rFonts w:cs="Times New Roman"/>
          <w:bCs w:val="0"/>
          <w:iCs w:val="0"/>
          <w:lang w:val="en-GB"/>
        </w:rPr>
      </w:pPr>
      <w:proofErr w:type="spellStart"/>
      <w:r w:rsidRPr="001014D6">
        <w:rPr>
          <w:rFonts w:cs="Times New Roman"/>
          <w:bCs w:val="0"/>
          <w:iCs w:val="0"/>
          <w:smallCaps/>
          <w:lang w:val="en-GB"/>
        </w:rPr>
        <w:t>Nardi</w:t>
      </w:r>
      <w:proofErr w:type="spellEnd"/>
      <w:r w:rsidRPr="001014D6">
        <w:rPr>
          <w:rFonts w:cs="Times New Roman"/>
          <w:bCs w:val="0"/>
          <w:iCs w:val="0"/>
          <w:lang w:val="en-GB"/>
        </w:rPr>
        <w:t xml:space="preserve">, Enzo, </w:t>
      </w:r>
      <w:r w:rsidRPr="001014D6">
        <w:rPr>
          <w:rFonts w:cs="Times New Roman"/>
          <w:bCs w:val="0"/>
          <w:i/>
          <w:iCs w:val="0"/>
          <w:lang w:val="en-GB"/>
        </w:rPr>
        <w:t xml:space="preserve">Rabelais e il </w:t>
      </w:r>
      <w:proofErr w:type="spellStart"/>
      <w:r w:rsidRPr="001014D6">
        <w:rPr>
          <w:rFonts w:cs="Times New Roman"/>
          <w:bCs w:val="0"/>
          <w:i/>
          <w:iCs w:val="0"/>
          <w:lang w:val="en-GB"/>
        </w:rPr>
        <w:t>diritto</w:t>
      </w:r>
      <w:proofErr w:type="spellEnd"/>
      <w:r w:rsidRPr="001014D6">
        <w:rPr>
          <w:rFonts w:cs="Times New Roman"/>
          <w:bCs w:val="0"/>
          <w:i/>
          <w:iCs w:val="0"/>
          <w:lang w:val="en-GB"/>
        </w:rPr>
        <w:t xml:space="preserve"> </w:t>
      </w:r>
      <w:proofErr w:type="spellStart"/>
      <w:r w:rsidRPr="001014D6">
        <w:rPr>
          <w:rFonts w:cs="Times New Roman"/>
          <w:bCs w:val="0"/>
          <w:i/>
          <w:iCs w:val="0"/>
          <w:lang w:val="en-GB"/>
        </w:rPr>
        <w:t>romano</w:t>
      </w:r>
      <w:proofErr w:type="spellEnd"/>
      <w:r w:rsidRPr="001014D6">
        <w:rPr>
          <w:rFonts w:cs="Times New Roman"/>
          <w:bCs w:val="0"/>
          <w:iCs w:val="0"/>
          <w:lang w:val="en-GB"/>
        </w:rPr>
        <w:t xml:space="preserve">, Milan, A. </w:t>
      </w:r>
      <w:proofErr w:type="spellStart"/>
      <w:r w:rsidRPr="001014D6">
        <w:rPr>
          <w:rFonts w:cs="Times New Roman"/>
          <w:bCs w:val="0"/>
          <w:iCs w:val="0"/>
          <w:lang w:val="en-GB"/>
        </w:rPr>
        <w:t>Giuffrè</w:t>
      </w:r>
      <w:proofErr w:type="spellEnd"/>
      <w:r w:rsidRPr="001014D6">
        <w:rPr>
          <w:rFonts w:cs="Times New Roman"/>
          <w:bCs w:val="0"/>
          <w:iCs w:val="0"/>
          <w:lang w:val="en-GB"/>
        </w:rPr>
        <w:t xml:space="preserve"> </w:t>
      </w:r>
      <w:proofErr w:type="spellStart"/>
      <w:r w:rsidRPr="001014D6">
        <w:rPr>
          <w:rFonts w:cs="Times New Roman"/>
          <w:bCs w:val="0"/>
          <w:iCs w:val="0"/>
          <w:lang w:val="en-GB"/>
        </w:rPr>
        <w:t>Edirore</w:t>
      </w:r>
      <w:proofErr w:type="spellEnd"/>
      <w:r w:rsidRPr="001014D6">
        <w:rPr>
          <w:rFonts w:cs="Times New Roman"/>
          <w:bCs w:val="0"/>
          <w:iCs w:val="0"/>
          <w:lang w:val="en-GB"/>
        </w:rPr>
        <w:t xml:space="preserve">, </w:t>
      </w:r>
      <w:proofErr w:type="gramStart"/>
      <w:r w:rsidRPr="001014D6">
        <w:rPr>
          <w:rFonts w:cs="Times New Roman"/>
          <w:bCs w:val="0"/>
          <w:iCs w:val="0"/>
          <w:lang w:val="en-GB"/>
        </w:rPr>
        <w:t>1962 ;</w:t>
      </w:r>
      <w:proofErr w:type="gramEnd"/>
      <w:r w:rsidRPr="001014D6">
        <w:rPr>
          <w:rFonts w:cs="Times New Roman"/>
          <w:bCs w:val="0"/>
          <w:iCs w:val="0"/>
          <w:lang w:val="en-GB"/>
        </w:rPr>
        <w:t xml:space="preserve"> </w:t>
      </w:r>
      <w:r w:rsidRPr="001014D6">
        <w:rPr>
          <w:rFonts w:cs="Times New Roman"/>
          <w:bCs w:val="0"/>
          <w:i/>
          <w:iCs w:val="0"/>
          <w:lang w:val="en-GB"/>
        </w:rPr>
        <w:t>reprint</w:t>
      </w:r>
      <w:r w:rsidRPr="001014D6">
        <w:rPr>
          <w:rFonts w:cs="Times New Roman"/>
          <w:bCs w:val="0"/>
          <w:iCs w:val="0"/>
          <w:lang w:val="en-GB"/>
        </w:rPr>
        <w:t xml:space="preserve"> Naples, </w:t>
      </w:r>
      <w:proofErr w:type="spellStart"/>
      <w:r w:rsidRPr="001014D6">
        <w:rPr>
          <w:rFonts w:cs="Times New Roman"/>
          <w:bCs w:val="0"/>
          <w:iCs w:val="0"/>
          <w:lang w:val="en-GB"/>
        </w:rPr>
        <w:t>Jovene</w:t>
      </w:r>
      <w:proofErr w:type="spellEnd"/>
      <w:r w:rsidRPr="001014D6">
        <w:rPr>
          <w:rFonts w:cs="Times New Roman"/>
          <w:bCs w:val="0"/>
          <w:iCs w:val="0"/>
          <w:lang w:val="en-GB"/>
        </w:rPr>
        <w:t xml:space="preserve"> </w:t>
      </w:r>
      <w:proofErr w:type="spellStart"/>
      <w:r w:rsidRPr="001014D6">
        <w:rPr>
          <w:rFonts w:cs="Times New Roman"/>
          <w:bCs w:val="0"/>
          <w:iCs w:val="0"/>
          <w:lang w:val="en-GB"/>
        </w:rPr>
        <w:t>Editore</w:t>
      </w:r>
      <w:proofErr w:type="spellEnd"/>
      <w:r w:rsidRPr="001014D6">
        <w:rPr>
          <w:rFonts w:cs="Times New Roman"/>
          <w:bCs w:val="0"/>
          <w:iCs w:val="0"/>
          <w:lang w:val="en-GB"/>
        </w:rPr>
        <w:t>, 2013.</w:t>
      </w:r>
    </w:p>
    <w:p w14:paraId="682E18B3" w14:textId="237D0D03" w:rsidR="0004654F" w:rsidRDefault="0004654F" w:rsidP="0004654F">
      <w:pPr>
        <w:rPr>
          <w:rFonts w:cs="Times New Roman"/>
          <w:color w:val="000000"/>
        </w:rPr>
      </w:pPr>
      <w:r w:rsidRPr="001014D6">
        <w:rPr>
          <w:rFonts w:cs="Times New Roman"/>
          <w:smallCaps/>
          <w:color w:val="000000"/>
          <w:lang w:val="en-GB"/>
        </w:rPr>
        <w:t>Renner</w:t>
      </w:r>
      <w:r w:rsidRPr="001014D6">
        <w:rPr>
          <w:rFonts w:cs="Times New Roman"/>
          <w:color w:val="000000"/>
          <w:lang w:val="en-GB"/>
        </w:rPr>
        <w:t xml:space="preserve">, Bernd, Difficile </w:t>
      </w:r>
      <w:proofErr w:type="spellStart"/>
      <w:r w:rsidRPr="001014D6">
        <w:rPr>
          <w:rFonts w:cs="Times New Roman"/>
          <w:color w:val="000000"/>
          <w:lang w:val="en-GB"/>
        </w:rPr>
        <w:t>est</w:t>
      </w:r>
      <w:proofErr w:type="spellEnd"/>
      <w:r w:rsidRPr="001014D6">
        <w:rPr>
          <w:rFonts w:cs="Times New Roman"/>
          <w:color w:val="000000"/>
          <w:lang w:val="en-GB"/>
        </w:rPr>
        <w:t xml:space="preserve"> </w:t>
      </w:r>
      <w:proofErr w:type="spellStart"/>
      <w:r w:rsidRPr="001014D6">
        <w:rPr>
          <w:rFonts w:cs="Times New Roman"/>
          <w:color w:val="000000"/>
          <w:lang w:val="en-GB"/>
        </w:rPr>
        <w:t>saturam</w:t>
      </w:r>
      <w:proofErr w:type="spellEnd"/>
      <w:r w:rsidRPr="001014D6">
        <w:rPr>
          <w:rFonts w:cs="Times New Roman"/>
          <w:color w:val="000000"/>
          <w:lang w:val="en-GB"/>
        </w:rPr>
        <w:t xml:space="preserve"> non </w:t>
      </w:r>
      <w:proofErr w:type="spellStart"/>
      <w:r w:rsidRPr="001014D6">
        <w:rPr>
          <w:rFonts w:cs="Times New Roman"/>
          <w:color w:val="000000"/>
          <w:lang w:val="en-GB"/>
        </w:rPr>
        <w:t>scribere</w:t>
      </w:r>
      <w:proofErr w:type="spellEnd"/>
      <w:r w:rsidRPr="001014D6">
        <w:rPr>
          <w:rFonts w:cs="Times New Roman"/>
          <w:color w:val="000000"/>
          <w:lang w:val="en-GB"/>
        </w:rPr>
        <w:t xml:space="preserve">. </w:t>
      </w:r>
      <w:r w:rsidRPr="009264DB">
        <w:rPr>
          <w:rFonts w:cs="Times New Roman"/>
          <w:i/>
          <w:color w:val="000000"/>
        </w:rPr>
        <w:t>L’herméneutique de la satire rabelaisienne</w:t>
      </w:r>
      <w:r w:rsidRPr="009264DB">
        <w:rPr>
          <w:rFonts w:cs="Times New Roman"/>
          <w:color w:val="000000"/>
        </w:rPr>
        <w:t xml:space="preserve">, </w:t>
      </w:r>
      <w:r w:rsidRPr="009264DB">
        <w:rPr>
          <w:rFonts w:cs="Times New Roman"/>
          <w:i/>
          <w:color w:val="000000"/>
        </w:rPr>
        <w:t>ÉR</w:t>
      </w:r>
      <w:r w:rsidRPr="009264DB">
        <w:rPr>
          <w:rFonts w:cs="Times New Roman"/>
          <w:color w:val="000000"/>
        </w:rPr>
        <w:t>, XLV, 2007</w:t>
      </w:r>
      <w:r>
        <w:rPr>
          <w:rFonts w:cs="Times New Roman"/>
          <w:color w:val="000000"/>
        </w:rPr>
        <w:t xml:space="preserve"> (sur la satire judiciaire dans </w:t>
      </w:r>
      <w:r w:rsidRPr="001F731A">
        <w:rPr>
          <w:rFonts w:cs="Times New Roman"/>
          <w:i/>
          <w:iCs w:val="0"/>
          <w:color w:val="000000"/>
        </w:rPr>
        <w:t>P</w:t>
      </w:r>
      <w:r w:rsidR="001F731A">
        <w:rPr>
          <w:rFonts w:cs="Times New Roman"/>
          <w:color w:val="000000"/>
        </w:rPr>
        <w:t>, 10-13, p. 149-153).</w:t>
      </w:r>
    </w:p>
    <w:p w14:paraId="6EC5E922" w14:textId="18D12EC4" w:rsidR="00E156AB" w:rsidRDefault="00E22C67" w:rsidP="00E156AB">
      <w:pPr>
        <w:pStyle w:val="Titre3"/>
      </w:pPr>
      <w:r>
        <w:t>L</w:t>
      </w:r>
      <w:r w:rsidR="004D0B6E">
        <w:t>e savoir militaire</w:t>
      </w:r>
    </w:p>
    <w:p w14:paraId="62A4819F" w14:textId="533CC99E" w:rsidR="00E356EE" w:rsidRPr="00CA63DB" w:rsidRDefault="00E356EE" w:rsidP="00E356EE">
      <w:pPr>
        <w:rPr>
          <w:rFonts w:cs="Times New Roman"/>
          <w:szCs w:val="22"/>
        </w:rPr>
      </w:pPr>
      <w:r w:rsidRPr="00CA63DB">
        <w:rPr>
          <w:rFonts w:cs="Times New Roman"/>
          <w:smallCaps/>
          <w:szCs w:val="22"/>
        </w:rPr>
        <w:t>Huchon</w:t>
      </w:r>
      <w:r w:rsidRPr="00CA63DB">
        <w:rPr>
          <w:rFonts w:cs="Times New Roman"/>
          <w:szCs w:val="22"/>
        </w:rPr>
        <w:t xml:space="preserve">, Mireille, </w:t>
      </w:r>
      <w:r>
        <w:rPr>
          <w:rFonts w:cs="Times New Roman"/>
          <w:szCs w:val="22"/>
        </w:rPr>
        <w:t>« </w:t>
      </w:r>
      <w:r w:rsidRPr="00CA63DB">
        <w:rPr>
          <w:rFonts w:cs="Times New Roman"/>
          <w:szCs w:val="22"/>
        </w:rPr>
        <w:t xml:space="preserve">Les murailles rabelaisiennes : “histoire </w:t>
      </w:r>
      <w:proofErr w:type="spellStart"/>
      <w:r w:rsidRPr="00CA63DB">
        <w:rPr>
          <w:rFonts w:cs="Times New Roman"/>
          <w:szCs w:val="22"/>
        </w:rPr>
        <w:t>horrificque</w:t>
      </w:r>
      <w:proofErr w:type="spellEnd"/>
      <w:r w:rsidRPr="00CA63DB">
        <w:rPr>
          <w:rFonts w:cs="Times New Roman"/>
          <w:szCs w:val="22"/>
        </w:rPr>
        <w:t xml:space="preserve">” et “mythologies </w:t>
      </w:r>
      <w:proofErr w:type="spellStart"/>
      <w:r w:rsidRPr="00CA63DB">
        <w:rPr>
          <w:rFonts w:cs="Times New Roman"/>
          <w:szCs w:val="22"/>
        </w:rPr>
        <w:t>pantagruelicques</w:t>
      </w:r>
      <w:proofErr w:type="spellEnd"/>
      <w:r w:rsidRPr="00CA63DB">
        <w:rPr>
          <w:rFonts w:cs="Times New Roman"/>
          <w:szCs w:val="22"/>
        </w:rPr>
        <w:t>”</w:t>
      </w:r>
      <w:r>
        <w:rPr>
          <w:rFonts w:cs="Times New Roman"/>
          <w:szCs w:val="22"/>
        </w:rPr>
        <w:t> »</w:t>
      </w:r>
      <w:r w:rsidRPr="00CA63DB">
        <w:rPr>
          <w:rFonts w:cs="Times New Roman"/>
          <w:szCs w:val="22"/>
        </w:rPr>
        <w:t xml:space="preserve">, </w:t>
      </w:r>
      <w:r>
        <w:rPr>
          <w:rFonts w:cs="Times New Roman"/>
          <w:szCs w:val="22"/>
        </w:rPr>
        <w:t>dans</w:t>
      </w:r>
      <w:r w:rsidRPr="00CA63DB">
        <w:rPr>
          <w:rFonts w:cs="Times New Roman"/>
          <w:szCs w:val="22"/>
        </w:rPr>
        <w:t xml:space="preserve"> </w:t>
      </w:r>
      <w:r w:rsidRPr="006B0DE2">
        <w:rPr>
          <w:rFonts w:cs="Times New Roman"/>
          <w:i/>
          <w:iCs w:val="0"/>
          <w:szCs w:val="22"/>
        </w:rPr>
        <w:t>La clôture, Actes du colloque interdisciplinaire et international de Bologne et Florence les 8, 9 et 10 mai 2003</w:t>
      </w:r>
      <w:r w:rsidRPr="00CA63DB">
        <w:rPr>
          <w:rFonts w:cs="Times New Roman"/>
          <w:szCs w:val="22"/>
        </w:rPr>
        <w:t>, Bologne, CLUEB, 2005, p. 155-171</w:t>
      </w:r>
      <w:r>
        <w:rPr>
          <w:rFonts w:cs="Times New Roman"/>
          <w:szCs w:val="22"/>
        </w:rPr>
        <w:t xml:space="preserve"> (sur</w:t>
      </w:r>
      <w:r w:rsidR="008A0CDA">
        <w:rPr>
          <w:rFonts w:cs="Times New Roman"/>
          <w:szCs w:val="22"/>
        </w:rPr>
        <w:t xml:space="preserve"> l’actualité </w:t>
      </w:r>
      <w:r w:rsidR="006F5ED9">
        <w:rPr>
          <w:rFonts w:cs="Times New Roman"/>
          <w:szCs w:val="22"/>
        </w:rPr>
        <w:t>politique</w:t>
      </w:r>
      <w:r w:rsidR="008A0CDA">
        <w:rPr>
          <w:rFonts w:cs="Times New Roman"/>
          <w:szCs w:val="22"/>
        </w:rPr>
        <w:t xml:space="preserve"> de</w:t>
      </w:r>
      <w:r>
        <w:rPr>
          <w:rFonts w:cs="Times New Roman"/>
          <w:szCs w:val="22"/>
        </w:rPr>
        <w:t xml:space="preserve"> </w:t>
      </w:r>
      <w:r w:rsidRPr="00FF222E">
        <w:rPr>
          <w:rFonts w:cs="Times New Roman"/>
          <w:i/>
          <w:iCs w:val="0"/>
          <w:szCs w:val="22"/>
        </w:rPr>
        <w:t>P</w:t>
      </w:r>
      <w:r>
        <w:rPr>
          <w:rFonts w:cs="Times New Roman"/>
          <w:szCs w:val="22"/>
        </w:rPr>
        <w:t xml:space="preserve">, 15 et </w:t>
      </w:r>
      <w:r w:rsidRPr="00FF222E">
        <w:rPr>
          <w:rFonts w:cs="Times New Roman"/>
          <w:i/>
          <w:iCs w:val="0"/>
          <w:szCs w:val="22"/>
        </w:rPr>
        <w:t>G</w:t>
      </w:r>
      <w:r>
        <w:rPr>
          <w:rFonts w:cs="Times New Roman"/>
          <w:szCs w:val="22"/>
        </w:rPr>
        <w:t>, 27)</w:t>
      </w:r>
      <w:r w:rsidRPr="00CA63DB">
        <w:rPr>
          <w:rFonts w:cs="Times New Roman"/>
          <w:szCs w:val="22"/>
        </w:rPr>
        <w:t>.</w:t>
      </w:r>
    </w:p>
    <w:p w14:paraId="4BE1DE8B" w14:textId="478FDC19" w:rsidR="00E156AB" w:rsidRPr="004A4F22" w:rsidRDefault="00E156AB" w:rsidP="00E156AB">
      <w:pPr>
        <w:rPr>
          <w:rFonts w:cs="Times New Roman"/>
          <w:szCs w:val="22"/>
        </w:rPr>
      </w:pPr>
      <w:r w:rsidRPr="00725309">
        <w:rPr>
          <w:rFonts w:cs="Times New Roman"/>
          <w:smallCaps/>
        </w:rPr>
        <w:t>Huchon</w:t>
      </w:r>
      <w:r w:rsidRPr="00725309">
        <w:rPr>
          <w:rFonts w:cs="Times New Roman"/>
        </w:rPr>
        <w:t xml:space="preserve">, Mireille, </w:t>
      </w:r>
      <w:r>
        <w:rPr>
          <w:rFonts w:cs="Times New Roman"/>
        </w:rPr>
        <w:t>« </w:t>
      </w:r>
      <w:r w:rsidRPr="00725309">
        <w:rPr>
          <w:rFonts w:cs="Times New Roman"/>
        </w:rPr>
        <w:t>Textes et s</w:t>
      </w:r>
      <w:r>
        <w:rPr>
          <w:rFonts w:cs="Times New Roman"/>
        </w:rPr>
        <w:t>i</w:t>
      </w:r>
      <w:r w:rsidRPr="004A4F22">
        <w:rPr>
          <w:rFonts w:cs="Times New Roman"/>
          <w:szCs w:val="22"/>
        </w:rPr>
        <w:t xml:space="preserve">gnes. Rabelais et les stratagèmes », dans </w:t>
      </w:r>
      <w:r w:rsidRPr="004A4F22">
        <w:rPr>
          <w:rFonts w:cs="Times New Roman"/>
          <w:i/>
          <w:iCs w:val="0"/>
          <w:szCs w:val="22"/>
        </w:rPr>
        <w:t xml:space="preserve">Théories critiques et littérature de la Renaissance : mélanges offerts à Lawrence </w:t>
      </w:r>
      <w:proofErr w:type="spellStart"/>
      <w:r w:rsidRPr="004A4F22">
        <w:rPr>
          <w:rFonts w:cs="Times New Roman"/>
          <w:i/>
          <w:iCs w:val="0"/>
          <w:szCs w:val="22"/>
        </w:rPr>
        <w:t>Kritzman</w:t>
      </w:r>
      <w:proofErr w:type="spellEnd"/>
      <w:r w:rsidRPr="004A4F22">
        <w:rPr>
          <w:rFonts w:cs="Times New Roman"/>
          <w:szCs w:val="22"/>
        </w:rPr>
        <w:t>, Paris, Classiques Garnier, 2021, p. 239-250</w:t>
      </w:r>
      <w:r w:rsidR="004A4F22" w:rsidRPr="004A4F22">
        <w:rPr>
          <w:rFonts w:cs="Times New Roman"/>
          <w:szCs w:val="22"/>
        </w:rPr>
        <w:t xml:space="preserve"> (développement </w:t>
      </w:r>
      <w:r w:rsidR="004A4F22" w:rsidRPr="004A4F22">
        <w:rPr>
          <w:rFonts w:cs="Times New Roman"/>
          <w:szCs w:val="22"/>
          <w:lang w:eastAsia="ja-JP"/>
        </w:rPr>
        <w:t xml:space="preserve">sur la guerre contre les </w:t>
      </w:r>
      <w:proofErr w:type="spellStart"/>
      <w:r w:rsidR="004A4F22" w:rsidRPr="004A4F22">
        <w:rPr>
          <w:rFonts w:cs="Times New Roman"/>
          <w:szCs w:val="22"/>
          <w:lang w:eastAsia="ja-JP"/>
        </w:rPr>
        <w:t>Dipsodes</w:t>
      </w:r>
      <w:proofErr w:type="spellEnd"/>
      <w:r w:rsidR="004A4F22" w:rsidRPr="004A4F22">
        <w:rPr>
          <w:rFonts w:cs="Times New Roman"/>
          <w:szCs w:val="22"/>
          <w:lang w:eastAsia="ja-JP"/>
        </w:rPr>
        <w:t>, lu</w:t>
      </w:r>
      <w:r w:rsidR="00CD7165">
        <w:rPr>
          <w:rFonts w:cs="Times New Roman"/>
          <w:szCs w:val="22"/>
          <w:lang w:eastAsia="ja-JP"/>
        </w:rPr>
        <w:t>e</w:t>
      </w:r>
      <w:r w:rsidR="004A4F22" w:rsidRPr="004A4F22">
        <w:rPr>
          <w:rFonts w:cs="Times New Roman"/>
          <w:szCs w:val="22"/>
          <w:lang w:eastAsia="ja-JP"/>
        </w:rPr>
        <w:t xml:space="preserve"> à la lumière des</w:t>
      </w:r>
      <w:r w:rsidR="004A4F22" w:rsidRPr="004A4F22">
        <w:rPr>
          <w:rFonts w:cs="Times New Roman"/>
          <w:szCs w:val="22"/>
        </w:rPr>
        <w:t xml:space="preserve"> traités militaires</w:t>
      </w:r>
      <w:r w:rsidR="004A4F22" w:rsidRPr="004A4F22">
        <w:rPr>
          <w:rFonts w:cs="Times New Roman"/>
          <w:szCs w:val="22"/>
          <w:lang w:eastAsia="ja-JP"/>
        </w:rPr>
        <w:t xml:space="preserve"> des Anciens)</w:t>
      </w:r>
      <w:r w:rsidRPr="004A4F22">
        <w:rPr>
          <w:rFonts w:cs="Times New Roman"/>
          <w:szCs w:val="22"/>
        </w:rPr>
        <w:t>.</w:t>
      </w:r>
    </w:p>
    <w:p w14:paraId="33588AB3" w14:textId="45880ADF" w:rsidR="0054376E" w:rsidRDefault="0054376E" w:rsidP="00E156AB">
      <w:pPr>
        <w:rPr>
          <w:rFonts w:cs="Times New Roman"/>
        </w:rPr>
      </w:pPr>
      <w:r w:rsidRPr="004A4F22">
        <w:rPr>
          <w:smallCaps/>
          <w:szCs w:val="22"/>
        </w:rPr>
        <w:t>Piettre</w:t>
      </w:r>
      <w:r w:rsidRPr="004A4F22">
        <w:rPr>
          <w:szCs w:val="22"/>
        </w:rPr>
        <w:t>, Lionel, « Comment deve</w:t>
      </w:r>
      <w:r>
        <w:t>nir “</w:t>
      </w:r>
      <w:proofErr w:type="spellStart"/>
      <w:r>
        <w:t>escors</w:t>
      </w:r>
      <w:proofErr w:type="spellEnd"/>
      <w:r>
        <w:t xml:space="preserve"> et preux”, des sphincters aux oreilles : l’intelligence pratique chez Rabelais », </w:t>
      </w:r>
      <w:hyperlink r:id="rId23" w:history="1">
        <w:r w:rsidRPr="0003017F">
          <w:rPr>
            <w:rStyle w:val="Lienhypertexte"/>
          </w:rPr>
          <w:t>Fabula-</w:t>
        </w:r>
        <w:proofErr w:type="spellStart"/>
        <w:r w:rsidRPr="0003017F">
          <w:rPr>
            <w:rStyle w:val="Lienhypertexte"/>
          </w:rPr>
          <w:t>LhT</w:t>
        </w:r>
        <w:proofErr w:type="spellEnd"/>
        <w:r w:rsidRPr="0003017F">
          <w:rPr>
            <w:rStyle w:val="Lienhypertexte"/>
          </w:rPr>
          <w:t>, n° 29</w:t>
        </w:r>
      </w:hyperlink>
      <w:r>
        <w:t xml:space="preserve">, « Manuels et modes d’emploi : comment la littérature dispose à l’action », </w:t>
      </w:r>
      <w:proofErr w:type="spellStart"/>
      <w:r>
        <w:t>dir</w:t>
      </w:r>
      <w:proofErr w:type="spellEnd"/>
      <w:r>
        <w:t>. A. </w:t>
      </w:r>
      <w:proofErr w:type="spellStart"/>
      <w:r>
        <w:t>Chassain</w:t>
      </w:r>
      <w:proofErr w:type="spellEnd"/>
      <w:r>
        <w:t>, É. </w:t>
      </w:r>
      <w:proofErr w:type="spellStart"/>
      <w:r>
        <w:t>Devevey</w:t>
      </w:r>
      <w:proofErr w:type="spellEnd"/>
      <w:r>
        <w:t xml:space="preserve"> et E. Mouton-</w:t>
      </w:r>
      <w:proofErr w:type="spellStart"/>
      <w:r>
        <w:t>Rovira</w:t>
      </w:r>
      <w:proofErr w:type="spellEnd"/>
      <w:r>
        <w:t>, 2023 (développement sur la ruse en contexte guerrier).</w:t>
      </w:r>
    </w:p>
    <w:p w14:paraId="3AD4BBA3" w14:textId="5815E4BA" w:rsidR="005B503F" w:rsidRPr="009264DB" w:rsidRDefault="00275072" w:rsidP="006908ED">
      <w:pPr>
        <w:pStyle w:val="Titre2"/>
      </w:pPr>
      <w:r>
        <w:t>4</w:t>
      </w:r>
      <w:r w:rsidR="00547EEC">
        <w:t>.</w:t>
      </w:r>
      <w:r w:rsidR="001B5531">
        <w:t>5</w:t>
      </w:r>
      <w:r w:rsidR="005B503F" w:rsidRPr="009264DB">
        <w:t xml:space="preserve"> C</w:t>
      </w:r>
      <w:r w:rsidR="00B86B46">
        <w:t>ulture populaire</w:t>
      </w:r>
    </w:p>
    <w:p w14:paraId="0E2F220D" w14:textId="60BE342A" w:rsidR="005B503F" w:rsidRPr="009264DB" w:rsidRDefault="005B503F" w:rsidP="005B503F">
      <w:pPr>
        <w:rPr>
          <w:rFonts w:cs="Times New Roman"/>
        </w:rPr>
      </w:pPr>
      <w:r w:rsidRPr="009264DB">
        <w:rPr>
          <w:rFonts w:cs="Times New Roman"/>
          <w:smallCaps/>
        </w:rPr>
        <w:t>Bakhtine,</w:t>
      </w:r>
      <w:r w:rsidRPr="009264DB">
        <w:rPr>
          <w:rFonts w:cs="Times New Roman"/>
        </w:rPr>
        <w:t xml:space="preserve"> Mikhaïl, </w:t>
      </w:r>
      <w:r w:rsidRPr="009264DB">
        <w:rPr>
          <w:rFonts w:cs="Times New Roman"/>
          <w:i/>
        </w:rPr>
        <w:t>L’</w:t>
      </w:r>
      <w:r w:rsidRPr="009264DB">
        <w:rPr>
          <w:rFonts w:cs="Times New Roman"/>
          <w:i/>
          <w:caps/>
        </w:rPr>
        <w:t>œ</w:t>
      </w:r>
      <w:r w:rsidRPr="009264DB">
        <w:rPr>
          <w:rFonts w:cs="Times New Roman"/>
          <w:i/>
        </w:rPr>
        <w:t>uvre de François Rabelais et la culture populaire au Moyen Âge et sous la Renaissance</w:t>
      </w:r>
      <w:r w:rsidRPr="009264DB">
        <w:rPr>
          <w:rFonts w:cs="Times New Roman"/>
        </w:rPr>
        <w:t xml:space="preserve">, traduit du russe par A. </w:t>
      </w:r>
      <w:proofErr w:type="spellStart"/>
      <w:r w:rsidRPr="009264DB">
        <w:rPr>
          <w:rFonts w:cs="Times New Roman"/>
        </w:rPr>
        <w:t>Robel</w:t>
      </w:r>
      <w:proofErr w:type="spellEnd"/>
      <w:r w:rsidRPr="009264DB">
        <w:rPr>
          <w:rFonts w:cs="Times New Roman"/>
        </w:rPr>
        <w:t>, Paris, Gallimard, 1970</w:t>
      </w:r>
      <w:r w:rsidR="00CA20D3" w:rsidRPr="009264DB">
        <w:rPr>
          <w:rFonts w:cs="Times New Roman"/>
        </w:rPr>
        <w:t>. Voir en particulier le chapitre </w:t>
      </w:r>
      <w:r w:rsidR="00CA20D3" w:rsidRPr="009264DB">
        <w:rPr>
          <w:rFonts w:cs="Times New Roman"/>
          <w:smallCaps/>
        </w:rPr>
        <w:t>v</w:t>
      </w:r>
      <w:r w:rsidR="00CA20D3" w:rsidRPr="009264DB">
        <w:rPr>
          <w:rFonts w:cs="Times New Roman"/>
        </w:rPr>
        <w:t xml:space="preserve"> sur « L’image grotesque du corps chez Rabelais et ses sources » (p. 323-338 </w:t>
      </w:r>
      <w:r w:rsidR="00485867">
        <w:rPr>
          <w:rFonts w:cs="Times New Roman"/>
        </w:rPr>
        <w:t>sur</w:t>
      </w:r>
      <w:r w:rsidR="00CA20D3" w:rsidRPr="009264DB">
        <w:rPr>
          <w:rFonts w:cs="Times New Roman"/>
        </w:rPr>
        <w:t xml:space="preserve"> </w:t>
      </w:r>
      <w:r w:rsidR="00CA20D3" w:rsidRPr="009264DB">
        <w:rPr>
          <w:rFonts w:cs="Times New Roman"/>
          <w:i/>
          <w:iCs w:val="0"/>
        </w:rPr>
        <w:t>Pantagruel</w:t>
      </w:r>
      <w:r w:rsidR="00CA20D3" w:rsidRPr="009264DB">
        <w:rPr>
          <w:rFonts w:cs="Times New Roman"/>
        </w:rPr>
        <w:t>).</w:t>
      </w:r>
    </w:p>
    <w:p w14:paraId="413A0B4A" w14:textId="20D69943" w:rsidR="005B503F" w:rsidRPr="008909A6" w:rsidRDefault="005B503F" w:rsidP="005B503F">
      <w:pPr>
        <w:rPr>
          <w:rFonts w:cs="Times New Roman"/>
          <w:lang w:val="en-GB"/>
        </w:rPr>
      </w:pPr>
      <w:proofErr w:type="spellStart"/>
      <w:r w:rsidRPr="001D1319">
        <w:rPr>
          <w:rFonts w:cs="Times New Roman"/>
          <w:lang w:val="en-GB"/>
        </w:rPr>
        <w:t>B</w:t>
      </w:r>
      <w:r w:rsidRPr="001D1319">
        <w:rPr>
          <w:rFonts w:cs="Times New Roman"/>
          <w:smallCaps/>
          <w:lang w:val="en-GB"/>
        </w:rPr>
        <w:t>errong</w:t>
      </w:r>
      <w:proofErr w:type="spellEnd"/>
      <w:r w:rsidRPr="001D1319">
        <w:rPr>
          <w:rFonts w:cs="Times New Roman"/>
          <w:smallCaps/>
          <w:lang w:val="en-GB"/>
        </w:rPr>
        <w:t>,</w:t>
      </w:r>
      <w:r w:rsidRPr="001D1319">
        <w:rPr>
          <w:rFonts w:cs="Times New Roman"/>
          <w:lang w:val="en-GB"/>
        </w:rPr>
        <w:t xml:space="preserve"> Richard, </w:t>
      </w:r>
      <w:r w:rsidRPr="001D1319">
        <w:rPr>
          <w:rFonts w:cs="Times New Roman"/>
          <w:i/>
          <w:lang w:val="en-GB"/>
        </w:rPr>
        <w:t xml:space="preserve">Rabelais and Bakhtin. Popular culture in </w:t>
      </w:r>
      <w:r w:rsidRPr="001D1319">
        <w:rPr>
          <w:rFonts w:cs="Times New Roman"/>
          <w:lang w:val="en-GB"/>
        </w:rPr>
        <w:t>Gargantua</w:t>
      </w:r>
      <w:r w:rsidRPr="001D1319">
        <w:rPr>
          <w:rFonts w:cs="Times New Roman"/>
          <w:i/>
          <w:lang w:val="en-GB"/>
        </w:rPr>
        <w:t xml:space="preserve"> and </w:t>
      </w:r>
      <w:r w:rsidRPr="001D1319">
        <w:rPr>
          <w:rFonts w:cs="Times New Roman"/>
          <w:lang w:val="en-GB"/>
        </w:rPr>
        <w:t>Pantagruel, Lincoln, University of Nebraska Press, 1986</w:t>
      </w:r>
      <w:r w:rsidR="008909A6">
        <w:rPr>
          <w:rFonts w:cs="Times New Roman"/>
          <w:lang w:val="en-GB"/>
        </w:rPr>
        <w:t xml:space="preserve"> (</w:t>
      </w:r>
      <w:proofErr w:type="spellStart"/>
      <w:r w:rsidR="008909A6">
        <w:rPr>
          <w:rFonts w:cs="Times New Roman"/>
          <w:lang w:val="en-GB"/>
        </w:rPr>
        <w:t>r</w:t>
      </w:r>
      <w:r w:rsidR="00CD7165" w:rsidRPr="008909A6">
        <w:rPr>
          <w:rFonts w:cs="Times New Roman"/>
          <w:lang w:val="en-GB"/>
        </w:rPr>
        <w:t>éfutation</w:t>
      </w:r>
      <w:proofErr w:type="spellEnd"/>
      <w:r w:rsidR="00CD7165" w:rsidRPr="008909A6">
        <w:rPr>
          <w:rFonts w:cs="Times New Roman"/>
          <w:lang w:val="en-GB"/>
        </w:rPr>
        <w:t xml:space="preserve"> </w:t>
      </w:r>
      <w:proofErr w:type="spellStart"/>
      <w:r w:rsidR="00CD7165" w:rsidRPr="008909A6">
        <w:rPr>
          <w:rFonts w:cs="Times New Roman"/>
          <w:lang w:val="en-GB"/>
        </w:rPr>
        <w:t>systématique</w:t>
      </w:r>
      <w:proofErr w:type="spellEnd"/>
      <w:r w:rsidR="00CD7165" w:rsidRPr="008909A6">
        <w:rPr>
          <w:rFonts w:cs="Times New Roman"/>
          <w:lang w:val="en-GB"/>
        </w:rPr>
        <w:t xml:space="preserve"> du livre de Mikhail </w:t>
      </w:r>
      <w:proofErr w:type="spellStart"/>
      <w:r w:rsidR="00CD7165" w:rsidRPr="008909A6">
        <w:rPr>
          <w:rFonts w:cs="Times New Roman"/>
          <w:lang w:val="en-GB"/>
        </w:rPr>
        <w:t>Bakhtine</w:t>
      </w:r>
      <w:proofErr w:type="spellEnd"/>
      <w:r w:rsidR="00CD7165" w:rsidRPr="008909A6">
        <w:rPr>
          <w:rFonts w:cs="Times New Roman"/>
          <w:lang w:val="en-GB"/>
        </w:rPr>
        <w:t xml:space="preserve">. </w:t>
      </w:r>
      <w:proofErr w:type="spellStart"/>
      <w:r w:rsidR="00A46C77" w:rsidRPr="008909A6">
        <w:rPr>
          <w:rFonts w:cs="Times New Roman"/>
          <w:lang w:val="en-GB"/>
        </w:rPr>
        <w:t>Voir</w:t>
      </w:r>
      <w:proofErr w:type="spellEnd"/>
      <w:r w:rsidR="00A46C77" w:rsidRPr="008909A6">
        <w:rPr>
          <w:rFonts w:cs="Times New Roman"/>
          <w:lang w:val="en-GB"/>
        </w:rPr>
        <w:t xml:space="preserve"> </w:t>
      </w:r>
      <w:proofErr w:type="spellStart"/>
      <w:r w:rsidR="00A46C77" w:rsidRPr="008909A6">
        <w:rPr>
          <w:rFonts w:cs="Times New Roman"/>
          <w:lang w:val="en-GB"/>
        </w:rPr>
        <w:t>en</w:t>
      </w:r>
      <w:proofErr w:type="spellEnd"/>
      <w:r w:rsidR="00A46C77" w:rsidRPr="008909A6">
        <w:rPr>
          <w:rFonts w:cs="Times New Roman"/>
          <w:lang w:val="en-GB"/>
        </w:rPr>
        <w:t xml:space="preserve"> particulier le chap. 1, « The Presence and Exclusion of Popular Culture in </w:t>
      </w:r>
      <w:r w:rsidR="00A46C77" w:rsidRPr="008909A6">
        <w:rPr>
          <w:rFonts w:cs="Times New Roman"/>
          <w:i/>
          <w:iCs w:val="0"/>
          <w:lang w:val="en-GB"/>
        </w:rPr>
        <w:t>Pantagruel</w:t>
      </w:r>
      <w:r w:rsidR="00A46C77" w:rsidRPr="008909A6">
        <w:rPr>
          <w:rFonts w:cs="Times New Roman"/>
          <w:lang w:val="en-GB"/>
        </w:rPr>
        <w:t xml:space="preserve"> and </w:t>
      </w:r>
      <w:r w:rsidR="00A46C77" w:rsidRPr="008909A6">
        <w:rPr>
          <w:rFonts w:cs="Times New Roman"/>
          <w:i/>
          <w:iCs w:val="0"/>
          <w:lang w:val="en-GB"/>
        </w:rPr>
        <w:t>Gargantua</w:t>
      </w:r>
      <w:r w:rsidR="001918F0" w:rsidRPr="008909A6">
        <w:rPr>
          <w:rFonts w:cs="Times New Roman"/>
          <w:lang w:val="en-GB"/>
        </w:rPr>
        <w:t> »</w:t>
      </w:r>
      <w:r w:rsidR="00A46C77" w:rsidRPr="008909A6">
        <w:rPr>
          <w:rFonts w:cs="Times New Roman"/>
          <w:lang w:val="en-GB"/>
        </w:rPr>
        <w:t>, p. 19-51</w:t>
      </w:r>
      <w:r w:rsidR="008909A6" w:rsidRPr="008909A6">
        <w:rPr>
          <w:rFonts w:cs="Times New Roman"/>
          <w:lang w:val="en-GB"/>
        </w:rPr>
        <w:t>)</w:t>
      </w:r>
      <w:r w:rsidR="00A46C77" w:rsidRPr="008909A6">
        <w:rPr>
          <w:rFonts w:cs="Times New Roman"/>
          <w:lang w:val="en-GB"/>
        </w:rPr>
        <w:t>.</w:t>
      </w:r>
    </w:p>
    <w:p w14:paraId="6ACFE30F" w14:textId="77777777" w:rsidR="005B503F" w:rsidRPr="001D1319" w:rsidRDefault="005B503F" w:rsidP="005B503F">
      <w:pPr>
        <w:rPr>
          <w:rFonts w:cs="Times New Roman"/>
          <w:lang w:val="en-GB"/>
        </w:rPr>
      </w:pPr>
      <w:r w:rsidRPr="001D1319">
        <w:rPr>
          <w:rFonts w:cs="Times New Roman"/>
          <w:smallCaps/>
          <w:lang w:val="en-GB"/>
        </w:rPr>
        <w:t xml:space="preserve">Clark, </w:t>
      </w:r>
      <w:r w:rsidRPr="001D1319">
        <w:rPr>
          <w:rFonts w:cs="Times New Roman"/>
          <w:lang w:val="en-GB"/>
        </w:rPr>
        <w:t xml:space="preserve">Carol, </w:t>
      </w:r>
      <w:r w:rsidRPr="001D1319">
        <w:rPr>
          <w:rFonts w:cs="Times New Roman"/>
          <w:i/>
          <w:lang w:val="en-GB"/>
        </w:rPr>
        <w:t>The Vulgar Rabelais</w:t>
      </w:r>
      <w:r w:rsidRPr="001D1319">
        <w:rPr>
          <w:rFonts w:cs="Times New Roman"/>
          <w:lang w:val="en-GB"/>
        </w:rPr>
        <w:t>, University of Glasgow, 1983.</w:t>
      </w:r>
    </w:p>
    <w:p w14:paraId="444693BC" w14:textId="2E903DE7" w:rsidR="005B503F" w:rsidRDefault="005B503F" w:rsidP="005B503F">
      <w:pPr>
        <w:rPr>
          <w:rFonts w:cs="Times New Roman"/>
        </w:rPr>
      </w:pPr>
      <w:r w:rsidRPr="009264DB">
        <w:rPr>
          <w:rFonts w:cs="Times New Roman"/>
          <w:smallCaps/>
        </w:rPr>
        <w:lastRenderedPageBreak/>
        <w:t>Weinberg</w:t>
      </w:r>
      <w:r w:rsidRPr="009264DB">
        <w:rPr>
          <w:rFonts w:cs="Times New Roman"/>
        </w:rPr>
        <w:t xml:space="preserve">, Florence, « Rabelais : carnavalesque ou cabalistique ? », dans </w:t>
      </w:r>
      <w:r w:rsidRPr="009264DB">
        <w:rPr>
          <w:rFonts w:cs="Times New Roman"/>
          <w:i/>
        </w:rPr>
        <w:t>Rabelais et les leçons du rire</w:t>
      </w:r>
      <w:r w:rsidR="00F43E20">
        <w:rPr>
          <w:rFonts w:cs="Times New Roman"/>
          <w:i/>
        </w:rPr>
        <w:t>.</w:t>
      </w:r>
      <w:r w:rsidR="00F43E20" w:rsidRPr="00F43E20">
        <w:rPr>
          <w:rFonts w:cs="Times New Roman"/>
          <w:i/>
        </w:rPr>
        <w:t xml:space="preserve"> </w:t>
      </w:r>
      <w:r w:rsidR="00F43E20" w:rsidRPr="000A3B91">
        <w:rPr>
          <w:rFonts w:cs="Times New Roman"/>
          <w:i/>
        </w:rPr>
        <w:t>Paraboles évangéliques et néoplatoniciennes</w:t>
      </w:r>
      <w:r w:rsidR="00F43E20" w:rsidRPr="000A3B91">
        <w:rPr>
          <w:rFonts w:cs="Times New Roman"/>
        </w:rPr>
        <w:t>, Orléans, Paradigme, 2000</w:t>
      </w:r>
      <w:r w:rsidRPr="009264DB">
        <w:rPr>
          <w:rFonts w:cs="Times New Roman"/>
        </w:rPr>
        <w:t>, p. 13-25.</w:t>
      </w:r>
    </w:p>
    <w:p w14:paraId="643B922A" w14:textId="749C89E6" w:rsidR="00547EEC" w:rsidRDefault="00275072" w:rsidP="00547EEC">
      <w:pPr>
        <w:pStyle w:val="Titre2"/>
      </w:pPr>
      <w:r>
        <w:t>4</w:t>
      </w:r>
      <w:r w:rsidR="00547EEC">
        <w:t>.</w:t>
      </w:r>
      <w:r w:rsidR="001B5531">
        <w:t>6</w:t>
      </w:r>
      <w:r w:rsidR="00547EEC">
        <w:t xml:space="preserve"> </w:t>
      </w:r>
      <w:r w:rsidR="008B5CEB">
        <w:t>C</w:t>
      </w:r>
      <w:r w:rsidR="00547EEC">
        <w:t>orps</w:t>
      </w:r>
    </w:p>
    <w:p w14:paraId="5C634559" w14:textId="60B7AAD4" w:rsidR="00547EEC" w:rsidRPr="009264DB" w:rsidRDefault="00547EEC" w:rsidP="00547EEC">
      <w:pPr>
        <w:pStyle w:val="Titre3"/>
      </w:pPr>
      <w:r w:rsidRPr="009264DB">
        <w:t>O</w:t>
      </w:r>
      <w:r w:rsidR="00913175">
        <w:t>bscénité</w:t>
      </w:r>
    </w:p>
    <w:p w14:paraId="67685D58" w14:textId="671F35E0" w:rsidR="00547EEC" w:rsidRPr="009264DB" w:rsidRDefault="00547EEC" w:rsidP="00547EEC">
      <w:pPr>
        <w:rPr>
          <w:rFonts w:cs="Times New Roman"/>
        </w:rPr>
      </w:pPr>
      <w:r w:rsidRPr="009264DB">
        <w:rPr>
          <w:rFonts w:cs="Times New Roman"/>
          <w:smallCaps/>
        </w:rPr>
        <w:t>Bayle</w:t>
      </w:r>
      <w:r w:rsidRPr="009264DB">
        <w:rPr>
          <w:rFonts w:cs="Times New Roman"/>
        </w:rPr>
        <w:t xml:space="preserve">, Ariane, « Six questions sur la notion d’obscénité dans la critique rabelaisienne », dans </w:t>
      </w:r>
      <w:r w:rsidRPr="009264DB">
        <w:rPr>
          <w:rFonts w:cs="Times New Roman"/>
          <w:i/>
        </w:rPr>
        <w:t>Obscénités renaissantes</w:t>
      </w:r>
      <w:r w:rsidRPr="009264DB">
        <w:rPr>
          <w:rFonts w:cs="Times New Roman"/>
        </w:rPr>
        <w:t xml:space="preserve">, </w:t>
      </w:r>
      <w:r w:rsidR="00D1358D">
        <w:rPr>
          <w:rFonts w:cs="Times New Roman"/>
        </w:rPr>
        <w:t xml:space="preserve">Genève, </w:t>
      </w:r>
      <w:r w:rsidRPr="009264DB">
        <w:rPr>
          <w:rFonts w:cs="Times New Roman"/>
        </w:rPr>
        <w:t>Droz, 2011, p. 379</w:t>
      </w:r>
      <w:r w:rsidRPr="009264DB">
        <w:rPr>
          <w:rFonts w:cs="Times New Roman"/>
        </w:rPr>
        <w:noBreakHyphen/>
        <w:t>392.</w:t>
      </w:r>
    </w:p>
    <w:p w14:paraId="720CBB4F" w14:textId="77777777" w:rsidR="00547EEC" w:rsidRPr="009264DB" w:rsidRDefault="00547EEC" w:rsidP="00547EEC">
      <w:pPr>
        <w:rPr>
          <w:rFonts w:cs="Times New Roman"/>
          <w:smallCaps/>
        </w:rPr>
      </w:pPr>
      <w:r w:rsidRPr="009264DB">
        <w:rPr>
          <w:rFonts w:cs="Times New Roman"/>
          <w:smallCaps/>
        </w:rPr>
        <w:t>Frei</w:t>
      </w:r>
      <w:r w:rsidRPr="009264DB">
        <w:rPr>
          <w:rFonts w:cs="Times New Roman"/>
        </w:rPr>
        <w:t xml:space="preserve">, Peter, </w:t>
      </w:r>
      <w:r w:rsidRPr="009264DB">
        <w:rPr>
          <w:rFonts w:cs="Times New Roman"/>
          <w:i/>
        </w:rPr>
        <w:t>François Rabelais et le scandale de la modernité. Pour une herméneutique de l’obscène renaissant</w:t>
      </w:r>
      <w:r w:rsidRPr="009264DB">
        <w:rPr>
          <w:rFonts w:cs="Times New Roman"/>
        </w:rPr>
        <w:t xml:space="preserve">, </w:t>
      </w:r>
      <w:r w:rsidRPr="009264DB">
        <w:rPr>
          <w:rFonts w:cs="Times New Roman"/>
          <w:i/>
        </w:rPr>
        <w:t>ÉR</w:t>
      </w:r>
      <w:r w:rsidRPr="009264DB">
        <w:rPr>
          <w:rFonts w:cs="Times New Roman"/>
        </w:rPr>
        <w:t>, LV, 2015.</w:t>
      </w:r>
    </w:p>
    <w:p w14:paraId="6D7AADB2" w14:textId="7653A893" w:rsidR="00547EEC" w:rsidRPr="008556CC" w:rsidRDefault="00547EEC" w:rsidP="00547EEC">
      <w:pPr>
        <w:rPr>
          <w:rFonts w:cs="Times New Roman"/>
          <w:lang w:val="en-GB"/>
        </w:rPr>
      </w:pPr>
      <w:r w:rsidRPr="008556CC">
        <w:rPr>
          <w:rFonts w:cs="Times New Roman"/>
          <w:smallCaps/>
          <w:lang w:val="en-GB"/>
        </w:rPr>
        <w:t>LaGuardia</w:t>
      </w:r>
      <w:r w:rsidRPr="008556CC">
        <w:rPr>
          <w:rFonts w:cs="Times New Roman"/>
          <w:lang w:val="en-GB"/>
        </w:rPr>
        <w:t xml:space="preserve">, David, « Doctor Rabelais and the </w:t>
      </w:r>
      <w:proofErr w:type="spellStart"/>
      <w:r w:rsidRPr="008556CC">
        <w:rPr>
          <w:rFonts w:cs="Times New Roman"/>
          <w:lang w:val="en-GB"/>
        </w:rPr>
        <w:t>Medecine</w:t>
      </w:r>
      <w:proofErr w:type="spellEnd"/>
      <w:r w:rsidRPr="008556CC">
        <w:rPr>
          <w:rFonts w:cs="Times New Roman"/>
          <w:lang w:val="en-GB"/>
        </w:rPr>
        <w:t xml:space="preserve"> of Scatology », dans </w:t>
      </w:r>
      <w:proofErr w:type="spellStart"/>
      <w:r w:rsidRPr="008556CC">
        <w:rPr>
          <w:rFonts w:cs="Times New Roman"/>
          <w:i/>
          <w:lang w:val="en-GB"/>
        </w:rPr>
        <w:t>Fecal</w:t>
      </w:r>
      <w:proofErr w:type="spellEnd"/>
      <w:r w:rsidRPr="008556CC">
        <w:rPr>
          <w:rFonts w:cs="Times New Roman"/>
          <w:i/>
          <w:lang w:val="en-GB"/>
        </w:rPr>
        <w:t xml:space="preserve"> Matters in Early Modern Literature and Art, Studies in Scatology</w:t>
      </w:r>
      <w:r w:rsidRPr="008556CC">
        <w:rPr>
          <w:rFonts w:cs="Times New Roman"/>
          <w:lang w:val="en-GB"/>
        </w:rPr>
        <w:t>, dir.</w:t>
      </w:r>
      <w:r w:rsidR="00700132" w:rsidRPr="008556CC">
        <w:rPr>
          <w:rFonts w:cs="Times New Roman"/>
          <w:lang w:val="en-GB"/>
        </w:rPr>
        <w:t> </w:t>
      </w:r>
      <w:r w:rsidRPr="008556CC">
        <w:rPr>
          <w:rFonts w:cs="Times New Roman"/>
          <w:lang w:val="en-GB"/>
        </w:rPr>
        <w:t>J.</w:t>
      </w:r>
      <w:r w:rsidR="00700132" w:rsidRPr="008556CC">
        <w:rPr>
          <w:rFonts w:cs="Times New Roman"/>
          <w:lang w:val="en-GB"/>
        </w:rPr>
        <w:t> </w:t>
      </w:r>
      <w:proofErr w:type="spellStart"/>
      <w:r w:rsidRPr="008556CC">
        <w:rPr>
          <w:rFonts w:cs="Times New Roman"/>
          <w:lang w:val="en-GB"/>
        </w:rPr>
        <w:t>Persels</w:t>
      </w:r>
      <w:proofErr w:type="spellEnd"/>
      <w:r w:rsidRPr="008556CC">
        <w:rPr>
          <w:rFonts w:cs="Times New Roman"/>
          <w:lang w:val="en-GB"/>
        </w:rPr>
        <w:t xml:space="preserve"> et R.</w:t>
      </w:r>
      <w:r w:rsidR="00700132" w:rsidRPr="008556CC">
        <w:rPr>
          <w:rFonts w:cs="Times New Roman"/>
          <w:lang w:val="en-GB"/>
        </w:rPr>
        <w:t> </w:t>
      </w:r>
      <w:proofErr w:type="spellStart"/>
      <w:r w:rsidRPr="008556CC">
        <w:rPr>
          <w:rFonts w:cs="Times New Roman"/>
          <w:lang w:val="en-GB"/>
        </w:rPr>
        <w:t>Ganim</w:t>
      </w:r>
      <w:proofErr w:type="spellEnd"/>
      <w:r w:rsidRPr="008556CC">
        <w:rPr>
          <w:rFonts w:cs="Times New Roman"/>
          <w:lang w:val="en-GB"/>
        </w:rPr>
        <w:t>, Ashgate, 2004, p. 24-37.</w:t>
      </w:r>
    </w:p>
    <w:p w14:paraId="16668A5D" w14:textId="5379F589" w:rsidR="00547EEC" w:rsidRDefault="00547EEC" w:rsidP="00547EEC">
      <w:pPr>
        <w:rPr>
          <w:rFonts w:cs="Times New Roman"/>
          <w:lang w:val="en-GB"/>
        </w:rPr>
      </w:pPr>
      <w:proofErr w:type="spellStart"/>
      <w:r w:rsidRPr="00547EEC">
        <w:rPr>
          <w:rFonts w:cs="Times New Roman"/>
          <w:smallCaps/>
          <w:lang w:val="en-GB"/>
        </w:rPr>
        <w:t>Persels</w:t>
      </w:r>
      <w:proofErr w:type="spellEnd"/>
      <w:r w:rsidRPr="00547EEC">
        <w:rPr>
          <w:rFonts w:cs="Times New Roman"/>
          <w:lang w:val="en-GB"/>
        </w:rPr>
        <w:t>, Jeff, « “Straitened in the bowels”, or Concerning the Rabelaisian Trope of Def</w:t>
      </w:r>
      <w:r w:rsidR="00B86B46">
        <w:rPr>
          <w:rFonts w:cs="Times New Roman"/>
          <w:lang w:val="en-GB"/>
        </w:rPr>
        <w:t>e</w:t>
      </w:r>
      <w:r w:rsidRPr="00547EEC">
        <w:rPr>
          <w:rFonts w:cs="Times New Roman"/>
          <w:lang w:val="en-GB"/>
        </w:rPr>
        <w:t xml:space="preserve">cation », </w:t>
      </w:r>
      <w:r w:rsidRPr="00547EEC">
        <w:rPr>
          <w:rFonts w:cs="Times New Roman"/>
          <w:i/>
          <w:lang w:val="en-GB"/>
        </w:rPr>
        <w:t>ÉR</w:t>
      </w:r>
      <w:r w:rsidRPr="00547EEC">
        <w:rPr>
          <w:rFonts w:cs="Times New Roman"/>
          <w:lang w:val="en-GB"/>
        </w:rPr>
        <w:t>, XXXI, 1996, p. 101</w:t>
      </w:r>
      <w:r w:rsidRPr="00547EEC">
        <w:rPr>
          <w:rFonts w:cs="Times New Roman"/>
          <w:lang w:val="en-GB"/>
        </w:rPr>
        <w:noBreakHyphen/>
        <w:t>112.</w:t>
      </w:r>
    </w:p>
    <w:p w14:paraId="08CD5D5E" w14:textId="2ED7BDDC" w:rsidR="00E16828" w:rsidRDefault="00E16828" w:rsidP="00547EEC">
      <w:pPr>
        <w:rPr>
          <w:rFonts w:cs="Times New Roman"/>
          <w:lang w:val="en-GB"/>
        </w:rPr>
      </w:pPr>
      <w:proofErr w:type="spellStart"/>
      <w:r w:rsidRPr="00547EEC">
        <w:rPr>
          <w:rFonts w:cs="Times New Roman"/>
          <w:smallCaps/>
          <w:lang w:val="en-GB"/>
        </w:rPr>
        <w:t>Persels</w:t>
      </w:r>
      <w:proofErr w:type="spellEnd"/>
      <w:r w:rsidRPr="00547EEC">
        <w:rPr>
          <w:rFonts w:cs="Times New Roman"/>
          <w:lang w:val="en-GB"/>
        </w:rPr>
        <w:t>, Jeff,</w:t>
      </w:r>
      <w:r w:rsidR="005F37ED">
        <w:rPr>
          <w:rFonts w:cs="Times New Roman"/>
          <w:lang w:val="en-GB"/>
        </w:rPr>
        <w:t xml:space="preserve"> </w:t>
      </w:r>
      <w:r w:rsidR="005F37ED" w:rsidRPr="00547EEC">
        <w:rPr>
          <w:rFonts w:cs="Times New Roman"/>
          <w:lang w:val="en-GB"/>
        </w:rPr>
        <w:t>« </w:t>
      </w:r>
      <w:proofErr w:type="spellStart"/>
      <w:r w:rsidR="005F37ED" w:rsidRPr="00A80DDB">
        <w:rPr>
          <w:rFonts w:cs="Times New Roman"/>
          <w:i/>
          <w:iCs w:val="0"/>
          <w:lang w:val="en-GB"/>
        </w:rPr>
        <w:t>Bragueta</w:t>
      </w:r>
      <w:proofErr w:type="spellEnd"/>
      <w:r w:rsidR="005F37ED" w:rsidRPr="00A80DDB">
        <w:rPr>
          <w:rFonts w:cs="Times New Roman"/>
          <w:i/>
          <w:iCs w:val="0"/>
          <w:lang w:val="en-GB"/>
        </w:rPr>
        <w:t xml:space="preserve"> </w:t>
      </w:r>
      <w:proofErr w:type="spellStart"/>
      <w:r w:rsidR="005F37ED" w:rsidRPr="00A80DDB">
        <w:rPr>
          <w:rFonts w:cs="Times New Roman"/>
          <w:i/>
          <w:iCs w:val="0"/>
          <w:lang w:val="en-GB"/>
        </w:rPr>
        <w:t>Humanistica</w:t>
      </w:r>
      <w:proofErr w:type="spellEnd"/>
      <w:r w:rsidR="005F37ED">
        <w:rPr>
          <w:rFonts w:cs="Times New Roman"/>
          <w:lang w:val="en-GB"/>
        </w:rPr>
        <w:t>, or Humanism’s Codpiece</w:t>
      </w:r>
      <w:r w:rsidR="005F37ED" w:rsidRPr="00547EEC">
        <w:rPr>
          <w:rFonts w:cs="Times New Roman"/>
          <w:lang w:val="en-GB"/>
        </w:rPr>
        <w:t> »</w:t>
      </w:r>
      <w:r w:rsidR="005F37ED">
        <w:rPr>
          <w:rFonts w:cs="Times New Roman"/>
          <w:lang w:val="en-GB"/>
        </w:rPr>
        <w:t xml:space="preserve">, </w:t>
      </w:r>
      <w:r w:rsidR="005F37ED" w:rsidRPr="005F37ED">
        <w:rPr>
          <w:rFonts w:cs="Times New Roman"/>
          <w:i/>
          <w:iCs w:val="0"/>
          <w:lang w:val="en-GB"/>
        </w:rPr>
        <w:t>Sixteenth Century Journal</w:t>
      </w:r>
      <w:r w:rsidR="005F37ED">
        <w:rPr>
          <w:rFonts w:cs="Times New Roman"/>
          <w:lang w:val="en-GB"/>
        </w:rPr>
        <w:t>, XXVIII, 1, 1997, p. 79-99.</w:t>
      </w:r>
    </w:p>
    <w:p w14:paraId="346320DF" w14:textId="332793B8" w:rsidR="00460B16" w:rsidRPr="00460B16" w:rsidRDefault="00460B16" w:rsidP="0057642C">
      <w:pPr>
        <w:rPr>
          <w:rFonts w:cs="Times New Roman"/>
          <w:lang w:val="en-GB"/>
        </w:rPr>
      </w:pPr>
      <w:proofErr w:type="spellStart"/>
      <w:r w:rsidRPr="00547EEC">
        <w:rPr>
          <w:rFonts w:cs="Times New Roman"/>
          <w:smallCaps/>
          <w:lang w:val="en-GB"/>
        </w:rPr>
        <w:t>Persels</w:t>
      </w:r>
      <w:proofErr w:type="spellEnd"/>
      <w:r w:rsidRPr="00547EEC">
        <w:rPr>
          <w:rFonts w:cs="Times New Roman"/>
          <w:lang w:val="en-GB"/>
        </w:rPr>
        <w:t>, Jeff,</w:t>
      </w:r>
      <w:r>
        <w:rPr>
          <w:rFonts w:cs="Times New Roman"/>
          <w:lang w:val="en-GB"/>
        </w:rPr>
        <w:t xml:space="preserve"> </w:t>
      </w:r>
      <w:r w:rsidRPr="00547EEC">
        <w:rPr>
          <w:rFonts w:cs="Times New Roman"/>
          <w:lang w:val="en-GB"/>
        </w:rPr>
        <w:t>« </w:t>
      </w:r>
      <w:r>
        <w:rPr>
          <w:rFonts w:cs="Times New Roman"/>
          <w:lang w:val="en-GB"/>
        </w:rPr>
        <w:t>Taking the Piss out of Pantagruel: Urine and Micturition in Rabelais</w:t>
      </w:r>
      <w:r w:rsidRPr="00547EEC">
        <w:rPr>
          <w:rFonts w:cs="Times New Roman"/>
          <w:lang w:val="en-GB"/>
        </w:rPr>
        <w:t> »</w:t>
      </w:r>
      <w:r>
        <w:rPr>
          <w:rFonts w:cs="Times New Roman"/>
          <w:lang w:val="en-GB"/>
        </w:rPr>
        <w:t xml:space="preserve">, </w:t>
      </w:r>
      <w:r w:rsidRPr="0057642C">
        <w:rPr>
          <w:rFonts w:cs="Times New Roman"/>
          <w:i/>
          <w:iCs w:val="0"/>
          <w:lang w:val="en-GB"/>
        </w:rPr>
        <w:t>Yale French Studies</w:t>
      </w:r>
      <w:r>
        <w:rPr>
          <w:rFonts w:cs="Times New Roman"/>
          <w:lang w:val="en-GB"/>
        </w:rPr>
        <w:t xml:space="preserve">, </w:t>
      </w:r>
      <w:r w:rsidR="0057642C">
        <w:rPr>
          <w:rFonts w:cs="Times New Roman"/>
          <w:lang w:val="en-GB"/>
        </w:rPr>
        <w:t>n°</w:t>
      </w:r>
      <w:r w:rsidR="001221D9" w:rsidRPr="001221D9">
        <w:rPr>
          <w:rFonts w:cs="Times New Roman"/>
          <w:lang w:val="en-GB"/>
        </w:rPr>
        <w:t> </w:t>
      </w:r>
      <w:r w:rsidR="0057642C">
        <w:rPr>
          <w:rFonts w:cs="Times New Roman"/>
          <w:lang w:val="en-GB"/>
        </w:rPr>
        <w:t>110, 2006, p.</w:t>
      </w:r>
      <w:r w:rsidR="001221D9" w:rsidRPr="001221D9">
        <w:rPr>
          <w:rFonts w:cs="Times New Roman"/>
          <w:lang w:val="en-GB"/>
        </w:rPr>
        <w:t> </w:t>
      </w:r>
      <w:r w:rsidR="0057642C">
        <w:rPr>
          <w:rFonts w:cs="Times New Roman"/>
          <w:lang w:val="en-GB"/>
        </w:rPr>
        <w:t>137-151.</w:t>
      </w:r>
    </w:p>
    <w:p w14:paraId="76D6DFA2" w14:textId="77777777" w:rsidR="00547EEC" w:rsidRPr="009264DB" w:rsidRDefault="00547EEC" w:rsidP="00547EEC">
      <w:pPr>
        <w:rPr>
          <w:rFonts w:cs="Times New Roman"/>
        </w:rPr>
      </w:pPr>
      <w:r w:rsidRPr="009264DB">
        <w:rPr>
          <w:rFonts w:cs="Times New Roman"/>
          <w:smallCaps/>
        </w:rPr>
        <w:t>Renaud</w:t>
      </w:r>
      <w:r w:rsidRPr="009264DB">
        <w:rPr>
          <w:rFonts w:cs="Times New Roman"/>
        </w:rPr>
        <w:t xml:space="preserve">, Michel, « Le scatologique dans l’œuvre de Rabelais. De l’invective à la jubilation », </w:t>
      </w:r>
      <w:r w:rsidRPr="009264DB">
        <w:rPr>
          <w:rFonts w:cs="Times New Roman"/>
          <w:i/>
          <w:szCs w:val="22"/>
        </w:rPr>
        <w:t>Cahiers Textuel</w:t>
      </w:r>
      <w:r w:rsidRPr="009264DB">
        <w:rPr>
          <w:rFonts w:cs="Times New Roman"/>
        </w:rPr>
        <w:t>, n°4/5, 1989, p. 53-59.</w:t>
      </w:r>
    </w:p>
    <w:p w14:paraId="2C4E3F7E" w14:textId="48B937C1" w:rsidR="00547EEC" w:rsidRPr="009264DB" w:rsidRDefault="00547EEC" w:rsidP="00547EEC">
      <w:pPr>
        <w:pStyle w:val="Titre3"/>
      </w:pPr>
      <w:r w:rsidRPr="009264DB">
        <w:t>N</w:t>
      </w:r>
      <w:r w:rsidR="00913175">
        <w:t>ourriture, banquets</w:t>
      </w:r>
    </w:p>
    <w:p w14:paraId="50E67F24" w14:textId="7F143520" w:rsidR="00547EEC" w:rsidRPr="00A80DDB" w:rsidRDefault="00547EEC" w:rsidP="00547EEC">
      <w:pPr>
        <w:rPr>
          <w:rFonts w:cs="Times New Roman"/>
          <w:smallCaps/>
          <w:szCs w:val="22"/>
        </w:rPr>
      </w:pPr>
      <w:r w:rsidRPr="00A80DDB">
        <w:rPr>
          <w:rFonts w:cs="Times New Roman"/>
          <w:smallCaps/>
          <w:color w:val="000000"/>
          <w:szCs w:val="22"/>
        </w:rPr>
        <w:t>Charpentier</w:t>
      </w:r>
      <w:r w:rsidR="00913175" w:rsidRPr="00A80DDB">
        <w:rPr>
          <w:rFonts w:cs="Times New Roman"/>
          <w:color w:val="000000"/>
          <w:szCs w:val="22"/>
        </w:rPr>
        <w:t>,</w:t>
      </w:r>
      <w:r w:rsidRPr="00A80DDB">
        <w:rPr>
          <w:rFonts w:cs="Times New Roman"/>
          <w:color w:val="000000"/>
          <w:szCs w:val="22"/>
        </w:rPr>
        <w:t xml:space="preserve"> Françoise,</w:t>
      </w:r>
      <w:r w:rsidRPr="00A80DDB">
        <w:rPr>
          <w:rFonts w:cs="Times New Roman"/>
          <w:szCs w:val="22"/>
        </w:rPr>
        <w:t xml:space="preserve"> « Le symbolisme de la nourriture dans le </w:t>
      </w:r>
      <w:r w:rsidRPr="00A80DDB">
        <w:rPr>
          <w:rFonts w:cs="Times New Roman"/>
          <w:i/>
          <w:szCs w:val="22"/>
        </w:rPr>
        <w:t>Pantagruel</w:t>
      </w:r>
      <w:r w:rsidRPr="00A80DDB">
        <w:rPr>
          <w:rFonts w:cs="Times New Roman"/>
          <w:szCs w:val="22"/>
        </w:rPr>
        <w:t xml:space="preserve"> », dans </w:t>
      </w:r>
      <w:r w:rsidRPr="00A80DDB">
        <w:rPr>
          <w:rFonts w:cs="Times New Roman"/>
          <w:i/>
          <w:szCs w:val="22"/>
        </w:rPr>
        <w:t>Pratiques et discours alimentaires à la Renaissance</w:t>
      </w:r>
      <w:r w:rsidRPr="00A80DDB">
        <w:rPr>
          <w:rFonts w:cs="Times New Roman"/>
          <w:szCs w:val="22"/>
        </w:rPr>
        <w:t>, Paris, G. P. Maisonneuve et Larose, 1982, p. 219-231</w:t>
      </w:r>
      <w:r w:rsidR="00C31830" w:rsidRPr="00A80DDB">
        <w:rPr>
          <w:rFonts w:cs="Times New Roman"/>
          <w:szCs w:val="22"/>
        </w:rPr>
        <w:t xml:space="preserve"> (l’article porte sur les cinq livres)</w:t>
      </w:r>
      <w:r w:rsidRPr="00A80DDB">
        <w:rPr>
          <w:rFonts w:cs="Times New Roman"/>
          <w:szCs w:val="22"/>
        </w:rPr>
        <w:t>.</w:t>
      </w:r>
    </w:p>
    <w:p w14:paraId="3B07D84D" w14:textId="05D6E227" w:rsidR="00E15A58" w:rsidRPr="00A80DDB" w:rsidRDefault="00E15A58" w:rsidP="00E15A58">
      <w:pPr>
        <w:rPr>
          <w:rFonts w:cs="Times New Roman"/>
          <w:smallCaps/>
          <w:color w:val="000000"/>
          <w:szCs w:val="22"/>
        </w:rPr>
      </w:pPr>
      <w:r w:rsidRPr="00A80DDB">
        <w:rPr>
          <w:rFonts w:cs="Times New Roman"/>
          <w:smallCaps/>
          <w:color w:val="000000"/>
          <w:szCs w:val="22"/>
        </w:rPr>
        <w:t xml:space="preserve">Jeanneret, </w:t>
      </w:r>
      <w:r w:rsidRPr="00A80DDB">
        <w:rPr>
          <w:rFonts w:cs="Times New Roman"/>
          <w:color w:val="000000"/>
          <w:szCs w:val="22"/>
        </w:rPr>
        <w:t xml:space="preserve">Michel, « “Ma patrie est une citrouille” : thèmes alimentaires dans Rabelais et Folengo », </w:t>
      </w:r>
      <w:r w:rsidRPr="00A80DDB">
        <w:rPr>
          <w:i/>
          <w:iCs w:val="0"/>
          <w:szCs w:val="22"/>
        </w:rPr>
        <w:t>Études de Lettres</w:t>
      </w:r>
      <w:r w:rsidRPr="00A80DDB">
        <w:rPr>
          <w:szCs w:val="22"/>
        </w:rPr>
        <w:t>,</w:t>
      </w:r>
      <w:r w:rsidRPr="00A80DDB">
        <w:rPr>
          <w:rStyle w:val="Accentuation"/>
          <w:szCs w:val="22"/>
        </w:rPr>
        <w:t xml:space="preserve"> </w:t>
      </w:r>
      <w:r w:rsidRPr="00A80DDB">
        <w:rPr>
          <w:szCs w:val="22"/>
        </w:rPr>
        <w:t>n° 2, 1984, p. 25-44.</w:t>
      </w:r>
    </w:p>
    <w:p w14:paraId="2080245F" w14:textId="2FEC009E" w:rsidR="00913175" w:rsidRPr="00A80DDB" w:rsidRDefault="00913175" w:rsidP="00913175">
      <w:pPr>
        <w:rPr>
          <w:rFonts w:cs="Times New Roman"/>
          <w:color w:val="000000"/>
          <w:szCs w:val="22"/>
        </w:rPr>
      </w:pPr>
      <w:r w:rsidRPr="00A80DDB">
        <w:rPr>
          <w:rFonts w:cs="Times New Roman"/>
          <w:smallCaps/>
          <w:color w:val="000000"/>
          <w:szCs w:val="22"/>
        </w:rPr>
        <w:t xml:space="preserve">Jeanneret, </w:t>
      </w:r>
      <w:r w:rsidRPr="00A80DDB">
        <w:rPr>
          <w:rFonts w:cs="Times New Roman"/>
          <w:color w:val="000000"/>
          <w:szCs w:val="22"/>
        </w:rPr>
        <w:t xml:space="preserve">Michel, </w:t>
      </w:r>
      <w:r w:rsidRPr="00A80DDB">
        <w:rPr>
          <w:rFonts w:cs="Times New Roman"/>
          <w:i/>
          <w:color w:val="000000"/>
          <w:szCs w:val="22"/>
        </w:rPr>
        <w:t>Des mets et des mots</w:t>
      </w:r>
      <w:r w:rsidRPr="00A80DDB">
        <w:rPr>
          <w:rFonts w:cs="Times New Roman"/>
          <w:color w:val="000000"/>
          <w:szCs w:val="22"/>
        </w:rPr>
        <w:t>, Paris, Corti, 1987.</w:t>
      </w:r>
    </w:p>
    <w:p w14:paraId="35A87506" w14:textId="0A03342F" w:rsidR="00547EEC" w:rsidRPr="00A80DDB" w:rsidRDefault="00547EEC" w:rsidP="00547EEC">
      <w:pPr>
        <w:rPr>
          <w:rFonts w:cs="Times New Roman"/>
          <w:szCs w:val="22"/>
        </w:rPr>
      </w:pPr>
      <w:r w:rsidRPr="00A80DDB">
        <w:rPr>
          <w:rFonts w:cs="Times New Roman"/>
          <w:smallCaps/>
          <w:szCs w:val="22"/>
        </w:rPr>
        <w:t>Jeanneret</w:t>
      </w:r>
      <w:r w:rsidRPr="00A80DDB">
        <w:rPr>
          <w:rFonts w:cs="Times New Roman"/>
          <w:szCs w:val="22"/>
        </w:rPr>
        <w:t xml:space="preserve">, Michel, « Parler en mangeant. Rabelais et la tradition symposiaque », dans </w:t>
      </w:r>
      <w:r w:rsidRPr="00A80DDB">
        <w:rPr>
          <w:rFonts w:cs="Times New Roman"/>
          <w:i/>
          <w:szCs w:val="22"/>
        </w:rPr>
        <w:t>Rabelais en son demi-millénaire</w:t>
      </w:r>
      <w:r w:rsidRPr="00A80DDB">
        <w:rPr>
          <w:rFonts w:cs="Times New Roman"/>
          <w:szCs w:val="22"/>
        </w:rPr>
        <w:t xml:space="preserve">, </w:t>
      </w:r>
      <w:r w:rsidRPr="00A80DDB">
        <w:rPr>
          <w:rFonts w:cs="Times New Roman"/>
          <w:i/>
          <w:szCs w:val="22"/>
        </w:rPr>
        <w:t>ER</w:t>
      </w:r>
      <w:r w:rsidRPr="00A80DDB">
        <w:rPr>
          <w:rFonts w:cs="Times New Roman"/>
          <w:szCs w:val="22"/>
        </w:rPr>
        <w:t>, XXI, 1988, p. 275-281.</w:t>
      </w:r>
    </w:p>
    <w:p w14:paraId="41C5E69F" w14:textId="13F1CE47" w:rsidR="00FC34E7" w:rsidRPr="00A80DDB" w:rsidRDefault="00FC34E7" w:rsidP="00FC34E7">
      <w:pPr>
        <w:rPr>
          <w:rFonts w:eastAsia="Times New Roman" w:cs="Times New Roman"/>
          <w:bCs w:val="0"/>
          <w:iCs w:val="0"/>
          <w:szCs w:val="22"/>
          <w:lang w:val="en-GB" w:eastAsia="fr-FR"/>
        </w:rPr>
      </w:pPr>
      <w:r w:rsidRPr="00A80DDB">
        <w:rPr>
          <w:rFonts w:cs="Times New Roman"/>
          <w:smallCaps/>
          <w:szCs w:val="22"/>
          <w:lang w:val="en-GB"/>
        </w:rPr>
        <w:t xml:space="preserve">La </w:t>
      </w:r>
      <w:proofErr w:type="spellStart"/>
      <w:r w:rsidRPr="00A80DDB">
        <w:rPr>
          <w:rFonts w:cs="Times New Roman"/>
          <w:smallCaps/>
          <w:szCs w:val="22"/>
          <w:lang w:val="en-GB"/>
        </w:rPr>
        <w:t>Charité</w:t>
      </w:r>
      <w:proofErr w:type="spellEnd"/>
      <w:r w:rsidRPr="00A80DDB">
        <w:rPr>
          <w:rFonts w:cs="Times New Roman"/>
          <w:szCs w:val="22"/>
          <w:lang w:val="en-GB"/>
        </w:rPr>
        <w:t>, Raymond C., « </w:t>
      </w:r>
      <w:r w:rsidRPr="00A80DDB">
        <w:rPr>
          <w:rFonts w:eastAsia="Times New Roman" w:cs="Times New Roman"/>
          <w:bCs w:val="0"/>
          <w:iCs w:val="0"/>
          <w:szCs w:val="22"/>
          <w:lang w:val="en-GB" w:eastAsia="fr-FR"/>
        </w:rPr>
        <w:t>Originality and the alimentary design of Rabelais</w:t>
      </w:r>
      <w:r w:rsidR="00EE03C5" w:rsidRPr="00A80DDB">
        <w:rPr>
          <w:rFonts w:eastAsia="Times New Roman" w:cs="Times New Roman"/>
          <w:bCs w:val="0"/>
          <w:iCs w:val="0"/>
          <w:szCs w:val="22"/>
          <w:lang w:val="en-GB" w:eastAsia="fr-FR"/>
        </w:rPr>
        <w:t>’</w:t>
      </w:r>
      <w:r w:rsidRPr="00A80DDB">
        <w:rPr>
          <w:rFonts w:eastAsia="Times New Roman" w:cs="Times New Roman"/>
          <w:bCs w:val="0"/>
          <w:iCs w:val="0"/>
          <w:szCs w:val="22"/>
          <w:lang w:val="en-GB" w:eastAsia="fr-FR"/>
        </w:rPr>
        <w:t xml:space="preserve">s </w:t>
      </w:r>
      <w:r w:rsidRPr="00A80DDB">
        <w:rPr>
          <w:rFonts w:eastAsia="Times New Roman" w:cs="Times New Roman"/>
          <w:bCs w:val="0"/>
          <w:i/>
          <w:szCs w:val="22"/>
          <w:lang w:val="en-GB" w:eastAsia="fr-FR"/>
        </w:rPr>
        <w:t>Pantagruel</w:t>
      </w:r>
      <w:r w:rsidRPr="00A80DDB">
        <w:rPr>
          <w:rFonts w:eastAsia="Times New Roman" w:cs="Times New Roman"/>
          <w:bCs w:val="0"/>
          <w:iCs w:val="0"/>
          <w:szCs w:val="22"/>
          <w:lang w:val="en-GB" w:eastAsia="fr-FR"/>
        </w:rPr>
        <w:t xml:space="preserve"> », dans </w:t>
      </w:r>
      <w:r w:rsidRPr="00A80DDB">
        <w:rPr>
          <w:i/>
          <w:iCs w:val="0"/>
          <w:szCs w:val="22"/>
          <w:lang w:val="en-GB"/>
        </w:rPr>
        <w:t xml:space="preserve">Writing the Renaissance: Essays on Sixteenth-Century French Literature in </w:t>
      </w:r>
      <w:proofErr w:type="spellStart"/>
      <w:r w:rsidRPr="00A80DDB">
        <w:rPr>
          <w:i/>
          <w:iCs w:val="0"/>
          <w:szCs w:val="22"/>
          <w:lang w:val="en-GB"/>
        </w:rPr>
        <w:t>Honor</w:t>
      </w:r>
      <w:proofErr w:type="spellEnd"/>
      <w:r w:rsidRPr="00A80DDB">
        <w:rPr>
          <w:i/>
          <w:iCs w:val="0"/>
          <w:szCs w:val="22"/>
          <w:lang w:val="en-GB"/>
        </w:rPr>
        <w:t xml:space="preserve"> of Floyd Gray</w:t>
      </w:r>
      <w:r w:rsidRPr="00A80DDB">
        <w:rPr>
          <w:szCs w:val="22"/>
          <w:lang w:val="en-GB"/>
        </w:rPr>
        <w:t xml:space="preserve">, Lexington, French Forum Publishers, </w:t>
      </w:r>
      <w:r w:rsidRPr="00A80DDB">
        <w:rPr>
          <w:rFonts w:eastAsia="Times New Roman" w:cs="Times New Roman"/>
          <w:bCs w:val="0"/>
          <w:iCs w:val="0"/>
          <w:szCs w:val="22"/>
          <w:lang w:val="en-GB" w:eastAsia="fr-FR"/>
        </w:rPr>
        <w:t>1992, p. 19-28.</w:t>
      </w:r>
    </w:p>
    <w:p w14:paraId="44CC6781" w14:textId="77777777" w:rsidR="00547EEC" w:rsidRPr="00A80DDB" w:rsidRDefault="00547EEC" w:rsidP="00547EEC">
      <w:pPr>
        <w:rPr>
          <w:rFonts w:cs="Times New Roman"/>
          <w:szCs w:val="22"/>
          <w:lang w:val="en-GB"/>
        </w:rPr>
      </w:pPr>
      <w:r w:rsidRPr="00A80DDB">
        <w:rPr>
          <w:rFonts w:cs="Times New Roman"/>
          <w:smallCaps/>
          <w:szCs w:val="22"/>
          <w:lang w:val="en-GB"/>
        </w:rPr>
        <w:t>McMahon</w:t>
      </w:r>
      <w:r w:rsidRPr="00A80DDB">
        <w:rPr>
          <w:rFonts w:cs="Times New Roman"/>
          <w:szCs w:val="22"/>
          <w:lang w:val="en-GB"/>
        </w:rPr>
        <w:t>, Elise-Noël, « </w:t>
      </w:r>
      <w:r w:rsidRPr="00A80DDB">
        <w:rPr>
          <w:rFonts w:cs="Times New Roman"/>
          <w:i/>
          <w:szCs w:val="22"/>
          <w:lang w:val="en-GB"/>
        </w:rPr>
        <w:t>Gargantua</w:t>
      </w:r>
      <w:r w:rsidRPr="00A80DDB">
        <w:rPr>
          <w:rFonts w:cs="Times New Roman"/>
          <w:szCs w:val="22"/>
          <w:lang w:val="en-GB"/>
        </w:rPr>
        <w:t xml:space="preserve">, </w:t>
      </w:r>
      <w:r w:rsidRPr="00A80DDB">
        <w:rPr>
          <w:rFonts w:cs="Times New Roman"/>
          <w:i/>
          <w:szCs w:val="22"/>
          <w:lang w:val="en-GB"/>
        </w:rPr>
        <w:t>Pantagruel</w:t>
      </w:r>
      <w:r w:rsidRPr="00A80DDB">
        <w:rPr>
          <w:rFonts w:cs="Times New Roman"/>
          <w:szCs w:val="22"/>
          <w:lang w:val="en-GB"/>
        </w:rPr>
        <w:t xml:space="preserve"> and Renaissance cooking tracts. Texts for consumption », </w:t>
      </w:r>
      <w:proofErr w:type="spellStart"/>
      <w:r w:rsidRPr="00A80DDB">
        <w:rPr>
          <w:rFonts w:cs="Times New Roman"/>
          <w:i/>
          <w:szCs w:val="22"/>
          <w:lang w:val="en-GB"/>
        </w:rPr>
        <w:t>Neophilologus</w:t>
      </w:r>
      <w:proofErr w:type="spellEnd"/>
      <w:r w:rsidRPr="00A80DDB">
        <w:rPr>
          <w:rFonts w:cs="Times New Roman"/>
          <w:szCs w:val="22"/>
          <w:lang w:val="en-GB"/>
        </w:rPr>
        <w:t>, LXXVI, 2, 1992, p. 186-197.</w:t>
      </w:r>
    </w:p>
    <w:p w14:paraId="70ABA0E5" w14:textId="4E4F8C8F" w:rsidR="00547EEC" w:rsidRPr="009264DB" w:rsidRDefault="00547EEC" w:rsidP="00547EEC">
      <w:pPr>
        <w:pStyle w:val="Titre3"/>
      </w:pPr>
      <w:r w:rsidRPr="009264DB">
        <w:t>V</w:t>
      </w:r>
      <w:r w:rsidR="008B5CEB">
        <w:t>in</w:t>
      </w:r>
    </w:p>
    <w:p w14:paraId="034853A7" w14:textId="58AB638E" w:rsidR="00547EEC" w:rsidRPr="009264DB" w:rsidRDefault="00547EEC" w:rsidP="00547EEC">
      <w:pPr>
        <w:rPr>
          <w:rFonts w:cs="Times New Roman"/>
        </w:rPr>
      </w:pPr>
      <w:proofErr w:type="spellStart"/>
      <w:r w:rsidRPr="009264DB">
        <w:rPr>
          <w:rFonts w:cs="Times New Roman"/>
          <w:smallCaps/>
        </w:rPr>
        <w:t>Antonioli</w:t>
      </w:r>
      <w:proofErr w:type="spellEnd"/>
      <w:r w:rsidRPr="009264DB">
        <w:rPr>
          <w:rFonts w:cs="Times New Roman"/>
        </w:rPr>
        <w:t>, Roland, « L’Éloge du vin dans l’œuvre de Rabelais »,</w:t>
      </w:r>
      <w:r w:rsidR="00A80DDB">
        <w:rPr>
          <w:rFonts w:cs="Times New Roman"/>
        </w:rPr>
        <w:t xml:space="preserve"> dans</w:t>
      </w:r>
      <w:r w:rsidRPr="009264DB">
        <w:rPr>
          <w:rFonts w:cs="Times New Roman"/>
        </w:rPr>
        <w:t xml:space="preserve"> </w:t>
      </w:r>
      <w:r w:rsidRPr="009264DB">
        <w:rPr>
          <w:rFonts w:cs="Times New Roman"/>
          <w:i/>
        </w:rPr>
        <w:t>L’Imaginaire du vin</w:t>
      </w:r>
      <w:r w:rsidRPr="009264DB">
        <w:rPr>
          <w:rFonts w:cs="Times New Roman"/>
        </w:rPr>
        <w:t>, Jeanne Laffitte, 1983</w:t>
      </w:r>
    </w:p>
    <w:p w14:paraId="08BDD4DC" w14:textId="77777777" w:rsidR="00547EEC" w:rsidRPr="009264DB" w:rsidRDefault="00547EEC" w:rsidP="00547EEC">
      <w:pPr>
        <w:rPr>
          <w:rFonts w:cs="Times New Roman"/>
        </w:rPr>
      </w:pPr>
      <w:r w:rsidRPr="009264DB">
        <w:rPr>
          <w:rFonts w:cs="Times New Roman"/>
          <w:smallCaps/>
        </w:rPr>
        <w:t>Butor</w:t>
      </w:r>
      <w:r w:rsidRPr="009264DB">
        <w:rPr>
          <w:rFonts w:cs="Times New Roman"/>
        </w:rPr>
        <w:t xml:space="preserve">, Michel, « La faim et la soif », </w:t>
      </w:r>
      <w:r w:rsidRPr="009264DB">
        <w:rPr>
          <w:rFonts w:cs="Times New Roman"/>
          <w:i/>
        </w:rPr>
        <w:t>Critique</w:t>
      </w:r>
      <w:r w:rsidRPr="009264DB">
        <w:rPr>
          <w:rFonts w:cs="Times New Roman"/>
        </w:rPr>
        <w:t>, CCLVII, octobre, 1968, p. 827-854.</w:t>
      </w:r>
    </w:p>
    <w:p w14:paraId="759BAF52" w14:textId="77777777" w:rsidR="00547EEC" w:rsidRPr="009264DB" w:rsidRDefault="00547EEC" w:rsidP="00547EEC">
      <w:pPr>
        <w:rPr>
          <w:rFonts w:cs="Times New Roman"/>
        </w:rPr>
      </w:pPr>
      <w:proofErr w:type="spellStart"/>
      <w:r w:rsidRPr="009264DB">
        <w:rPr>
          <w:rFonts w:cs="Times New Roman"/>
          <w:smallCaps/>
        </w:rPr>
        <w:t>Larmat</w:t>
      </w:r>
      <w:proofErr w:type="spellEnd"/>
      <w:r w:rsidRPr="009264DB">
        <w:rPr>
          <w:rFonts w:cs="Times New Roman"/>
        </w:rPr>
        <w:t xml:space="preserve">, Jean, « La vigne et le vin chez Rabelais », </w:t>
      </w:r>
      <w:r w:rsidRPr="009264DB">
        <w:rPr>
          <w:rFonts w:cs="Times New Roman"/>
          <w:i/>
        </w:rPr>
        <w:t>Revue des sciences humaines</w:t>
      </w:r>
      <w:r w:rsidRPr="009264DB">
        <w:rPr>
          <w:rFonts w:cs="Times New Roman"/>
        </w:rPr>
        <w:t>, XXXI, n°122</w:t>
      </w:r>
      <w:r w:rsidRPr="009264DB">
        <w:rPr>
          <w:rFonts w:cs="Times New Roman"/>
        </w:rPr>
        <w:noBreakHyphen/>
        <w:t>123, avril-septembre 1966.</w:t>
      </w:r>
    </w:p>
    <w:p w14:paraId="70A1E4D9" w14:textId="77777777" w:rsidR="00547EEC" w:rsidRPr="009264DB" w:rsidRDefault="00547EEC" w:rsidP="00547EEC">
      <w:pPr>
        <w:rPr>
          <w:rFonts w:cs="Times New Roman"/>
        </w:rPr>
      </w:pPr>
      <w:r w:rsidRPr="009264DB">
        <w:rPr>
          <w:rFonts w:cs="Times New Roman"/>
          <w:smallCaps/>
        </w:rPr>
        <w:t>Lefranc</w:t>
      </w:r>
      <w:r w:rsidRPr="009264DB">
        <w:rPr>
          <w:rFonts w:cs="Times New Roman"/>
        </w:rPr>
        <w:t xml:space="preserve">, Abel, « Le Vin chez Rabelais », </w:t>
      </w:r>
      <w:r w:rsidRPr="009264DB">
        <w:rPr>
          <w:rFonts w:cs="Times New Roman"/>
          <w:i/>
        </w:rPr>
        <w:t>Revue du Seizième Siècle</w:t>
      </w:r>
      <w:r w:rsidRPr="009264DB">
        <w:rPr>
          <w:rFonts w:cs="Times New Roman"/>
        </w:rPr>
        <w:t>, XI, 1924, p. 59</w:t>
      </w:r>
      <w:r w:rsidRPr="009264DB">
        <w:rPr>
          <w:rFonts w:cs="Times New Roman"/>
        </w:rPr>
        <w:noBreakHyphen/>
        <w:t>78.</w:t>
      </w:r>
    </w:p>
    <w:p w14:paraId="0DD54482" w14:textId="77777777" w:rsidR="00547EEC" w:rsidRPr="00283146" w:rsidRDefault="00547EEC" w:rsidP="00547EEC">
      <w:pPr>
        <w:rPr>
          <w:rFonts w:cs="Times New Roman"/>
          <w:lang w:val="en-GB"/>
        </w:rPr>
      </w:pPr>
      <w:proofErr w:type="spellStart"/>
      <w:r w:rsidRPr="00283146">
        <w:rPr>
          <w:rFonts w:cs="Times New Roman"/>
          <w:smallCaps/>
          <w:lang w:val="en-GB"/>
        </w:rPr>
        <w:t>Mallary</w:t>
      </w:r>
      <w:proofErr w:type="spellEnd"/>
      <w:r w:rsidRPr="00283146">
        <w:rPr>
          <w:rFonts w:cs="Times New Roman"/>
          <w:smallCaps/>
          <w:lang w:val="en-GB"/>
        </w:rPr>
        <w:t xml:space="preserve"> Masters</w:t>
      </w:r>
      <w:r w:rsidRPr="00283146">
        <w:rPr>
          <w:rFonts w:cs="Times New Roman"/>
          <w:lang w:val="en-GB"/>
        </w:rPr>
        <w:t>, George, </w:t>
      </w:r>
      <w:r w:rsidRPr="00283146">
        <w:rPr>
          <w:rFonts w:cs="Times New Roman"/>
          <w:i/>
          <w:lang w:val="en-GB"/>
        </w:rPr>
        <w:t>Rabelaisian Dialectic and the Platonic-Hermetic Tradition</w:t>
      </w:r>
      <w:r w:rsidRPr="00283146">
        <w:rPr>
          <w:rFonts w:cs="Times New Roman"/>
          <w:lang w:val="en-GB"/>
        </w:rPr>
        <w:t xml:space="preserve">, State University of New York Press, 1969, </w:t>
      </w:r>
      <w:proofErr w:type="spellStart"/>
      <w:r w:rsidRPr="00485867">
        <w:rPr>
          <w:rFonts w:cs="Times New Roman"/>
          <w:lang w:val="en-GB"/>
        </w:rPr>
        <w:t>chapitre</w:t>
      </w:r>
      <w:proofErr w:type="spellEnd"/>
      <w:r w:rsidRPr="00283146">
        <w:rPr>
          <w:rFonts w:cs="Times New Roman"/>
          <w:lang w:val="en-GB"/>
        </w:rPr>
        <w:t xml:space="preserve"> II « </w:t>
      </w:r>
      <w:r w:rsidRPr="00283146">
        <w:rPr>
          <w:rFonts w:cs="Times New Roman"/>
          <w:i/>
          <w:lang w:val="en-GB"/>
        </w:rPr>
        <w:t xml:space="preserve">Homo </w:t>
      </w:r>
      <w:proofErr w:type="spellStart"/>
      <w:r w:rsidRPr="00283146">
        <w:rPr>
          <w:rFonts w:cs="Times New Roman"/>
          <w:i/>
          <w:lang w:val="en-GB"/>
        </w:rPr>
        <w:t>bibens</w:t>
      </w:r>
      <w:proofErr w:type="spellEnd"/>
      <w:r w:rsidRPr="00283146">
        <w:rPr>
          <w:rFonts w:cs="Times New Roman"/>
          <w:lang w:val="en-GB"/>
        </w:rPr>
        <w:t> », p. 43</w:t>
      </w:r>
      <w:r w:rsidRPr="00283146">
        <w:rPr>
          <w:rFonts w:cs="Times New Roman"/>
          <w:lang w:val="en-GB"/>
        </w:rPr>
        <w:noBreakHyphen/>
        <w:t>84.</w:t>
      </w:r>
    </w:p>
    <w:p w14:paraId="49B1E374" w14:textId="5414C69A" w:rsidR="00547EEC" w:rsidRPr="009264DB" w:rsidRDefault="00547EEC" w:rsidP="00547EEC">
      <w:pPr>
        <w:rPr>
          <w:rFonts w:cs="Times New Roman"/>
        </w:rPr>
      </w:pPr>
      <w:proofErr w:type="spellStart"/>
      <w:r w:rsidRPr="00283146">
        <w:rPr>
          <w:rFonts w:cs="Times New Roman"/>
          <w:smallCaps/>
          <w:lang w:val="en-GB"/>
        </w:rPr>
        <w:t>Rigolot</w:t>
      </w:r>
      <w:proofErr w:type="spellEnd"/>
      <w:r w:rsidRPr="00283146">
        <w:rPr>
          <w:rFonts w:cs="Times New Roman"/>
          <w:lang w:val="en-GB"/>
        </w:rPr>
        <w:t>, François, « From “Drink” to “</w:t>
      </w:r>
      <w:proofErr w:type="spellStart"/>
      <w:r w:rsidRPr="00283146">
        <w:rPr>
          <w:rFonts w:cs="Times New Roman"/>
          <w:lang w:val="en-GB"/>
        </w:rPr>
        <w:t>Trinch</w:t>
      </w:r>
      <w:proofErr w:type="spellEnd"/>
      <w:r w:rsidRPr="00283146">
        <w:rPr>
          <w:rFonts w:cs="Times New Roman"/>
          <w:lang w:val="en-GB"/>
        </w:rPr>
        <w:t>”</w:t>
      </w:r>
      <w:r w:rsidR="00485867">
        <w:rPr>
          <w:rFonts w:cs="Times New Roman"/>
          <w:lang w:val="en-GB"/>
        </w:rPr>
        <w:t>:</w:t>
      </w:r>
      <w:r w:rsidRPr="00283146">
        <w:rPr>
          <w:rFonts w:cs="Times New Roman"/>
          <w:lang w:val="en-GB"/>
        </w:rPr>
        <w:t xml:space="preserve"> Rabelais’s Literary conviviality », dans </w:t>
      </w:r>
      <w:r w:rsidRPr="00283146">
        <w:rPr>
          <w:rFonts w:cs="Times New Roman"/>
          <w:i/>
          <w:lang w:val="en-GB"/>
        </w:rPr>
        <w:t xml:space="preserve">The Western Pennsylvania Symposium on World Literatures, Selected </w:t>
      </w:r>
      <w:proofErr w:type="gramStart"/>
      <w:r w:rsidRPr="00283146">
        <w:rPr>
          <w:rFonts w:cs="Times New Roman"/>
          <w:i/>
          <w:lang w:val="en-GB"/>
        </w:rPr>
        <w:t>Proceedings :</w:t>
      </w:r>
      <w:proofErr w:type="gramEnd"/>
      <w:r w:rsidRPr="00283146">
        <w:rPr>
          <w:rFonts w:cs="Times New Roman"/>
          <w:i/>
          <w:lang w:val="en-GB"/>
        </w:rPr>
        <w:t xml:space="preserve"> 1974-1991, A Retrospective</w:t>
      </w:r>
      <w:r w:rsidRPr="00283146">
        <w:rPr>
          <w:rFonts w:cs="Times New Roman"/>
          <w:lang w:val="en-GB"/>
        </w:rPr>
        <w:t>, dir. </w:t>
      </w:r>
      <w:r w:rsidRPr="009264DB">
        <w:rPr>
          <w:rFonts w:cs="Times New Roman"/>
        </w:rPr>
        <w:t>C. E. </w:t>
      </w:r>
      <w:proofErr w:type="spellStart"/>
      <w:r w:rsidRPr="009264DB">
        <w:rPr>
          <w:rFonts w:cs="Times New Roman"/>
        </w:rPr>
        <w:t>Lucente</w:t>
      </w:r>
      <w:proofErr w:type="spellEnd"/>
      <w:r w:rsidRPr="009264DB">
        <w:rPr>
          <w:rFonts w:cs="Times New Roman"/>
        </w:rPr>
        <w:t xml:space="preserve">, Greensburg (PA), </w:t>
      </w:r>
      <w:proofErr w:type="spellStart"/>
      <w:r w:rsidRPr="009264DB">
        <w:rPr>
          <w:rFonts w:cs="Times New Roman"/>
        </w:rPr>
        <w:t>Eadmer</w:t>
      </w:r>
      <w:proofErr w:type="spellEnd"/>
      <w:r w:rsidRPr="009264DB">
        <w:rPr>
          <w:rFonts w:cs="Times New Roman"/>
        </w:rPr>
        <w:t>, 1992, p. 45-59.</w:t>
      </w:r>
    </w:p>
    <w:p w14:paraId="486FA3C5" w14:textId="77777777" w:rsidR="00547EEC" w:rsidRPr="00283146" w:rsidRDefault="00547EEC" w:rsidP="00547EEC">
      <w:pPr>
        <w:rPr>
          <w:rFonts w:cs="Times New Roman"/>
          <w:lang w:val="en-GB"/>
        </w:rPr>
      </w:pPr>
      <w:r w:rsidRPr="009264DB">
        <w:rPr>
          <w:rFonts w:cs="Times New Roman"/>
          <w:smallCaps/>
        </w:rPr>
        <w:t>Rigolot</w:t>
      </w:r>
      <w:r w:rsidRPr="009264DB">
        <w:rPr>
          <w:rFonts w:cs="Times New Roman"/>
        </w:rPr>
        <w:t xml:space="preserve">, François, « “Service divin, service du vin” : l’équivoque dionysiaque », dans </w:t>
      </w:r>
      <w:r w:rsidRPr="009264DB">
        <w:rPr>
          <w:rFonts w:cs="Times New Roman"/>
          <w:i/>
        </w:rPr>
        <w:t xml:space="preserve">Rabelais-Dionysos. </w:t>
      </w:r>
      <w:r w:rsidRPr="00283146">
        <w:rPr>
          <w:rFonts w:cs="Times New Roman"/>
          <w:i/>
          <w:lang w:val="en-GB"/>
        </w:rPr>
        <w:t xml:space="preserve">Vin, Carnaval, </w:t>
      </w:r>
      <w:proofErr w:type="spellStart"/>
      <w:r w:rsidRPr="00283146">
        <w:rPr>
          <w:rFonts w:cs="Times New Roman"/>
          <w:i/>
          <w:lang w:val="en-GB"/>
        </w:rPr>
        <w:t>Ivresse</w:t>
      </w:r>
      <w:proofErr w:type="spellEnd"/>
      <w:r w:rsidRPr="00283146">
        <w:rPr>
          <w:rFonts w:cs="Times New Roman"/>
          <w:lang w:val="en-GB"/>
        </w:rPr>
        <w:t xml:space="preserve">, Éditions Jeanne </w:t>
      </w:r>
      <w:proofErr w:type="spellStart"/>
      <w:r w:rsidRPr="00283146">
        <w:rPr>
          <w:rFonts w:cs="Times New Roman"/>
          <w:lang w:val="en-GB"/>
        </w:rPr>
        <w:t>Laffitte</w:t>
      </w:r>
      <w:proofErr w:type="spellEnd"/>
      <w:r w:rsidRPr="00283146">
        <w:rPr>
          <w:rFonts w:cs="Times New Roman"/>
          <w:lang w:val="en-GB"/>
        </w:rPr>
        <w:t>, 1997, p. 15-28.</w:t>
      </w:r>
    </w:p>
    <w:p w14:paraId="7DEA931B" w14:textId="281E3BB3" w:rsidR="00547EEC" w:rsidRDefault="00547EEC" w:rsidP="00547EEC">
      <w:pPr>
        <w:rPr>
          <w:rFonts w:cs="Times New Roman"/>
          <w:lang w:val="en-GB"/>
        </w:rPr>
      </w:pPr>
      <w:r w:rsidRPr="00990E67">
        <w:rPr>
          <w:rFonts w:cs="Times New Roman"/>
          <w:smallCaps/>
          <w:lang w:val="en-GB"/>
        </w:rPr>
        <w:t>Weinberg</w:t>
      </w:r>
      <w:r w:rsidRPr="00990E67">
        <w:rPr>
          <w:rFonts w:cs="Times New Roman"/>
          <w:lang w:val="en-GB"/>
        </w:rPr>
        <w:t xml:space="preserve">, Florence, </w:t>
      </w:r>
      <w:r w:rsidRPr="00990E67">
        <w:rPr>
          <w:rFonts w:cs="Times New Roman"/>
          <w:i/>
          <w:lang w:val="en-GB"/>
        </w:rPr>
        <w:t xml:space="preserve">The Wine and the Will. </w:t>
      </w:r>
      <w:r w:rsidRPr="00283146">
        <w:rPr>
          <w:rFonts w:cs="Times New Roman"/>
          <w:i/>
          <w:lang w:val="en-GB"/>
        </w:rPr>
        <w:t>Rabelais’s Bacchic Christianity</w:t>
      </w:r>
      <w:r w:rsidRPr="00283146">
        <w:rPr>
          <w:rFonts w:cs="Times New Roman"/>
          <w:lang w:val="en-GB"/>
        </w:rPr>
        <w:t>, Wayne State University Press, 1972.</w:t>
      </w:r>
    </w:p>
    <w:p w14:paraId="3059FD1E" w14:textId="5F524275" w:rsidR="00D51181" w:rsidRPr="009264DB" w:rsidRDefault="00275072" w:rsidP="00D51181">
      <w:pPr>
        <w:pStyle w:val="Titre2"/>
      </w:pPr>
      <w:r>
        <w:lastRenderedPageBreak/>
        <w:t>4</w:t>
      </w:r>
      <w:r w:rsidR="00D51181">
        <w:t>.</w:t>
      </w:r>
      <w:r w:rsidR="001B5531">
        <w:t>7</w:t>
      </w:r>
      <w:r w:rsidR="00D51181">
        <w:t xml:space="preserve"> </w:t>
      </w:r>
      <w:r w:rsidR="00D51181" w:rsidRPr="009264DB">
        <w:t>Rire</w:t>
      </w:r>
      <w:r w:rsidR="00C2049C">
        <w:t xml:space="preserve"> et comique</w:t>
      </w:r>
    </w:p>
    <w:p w14:paraId="0750384D" w14:textId="18DC7788" w:rsidR="00D51181" w:rsidRPr="009264DB" w:rsidRDefault="00D51181" w:rsidP="00D51181">
      <w:pPr>
        <w:pStyle w:val="Pieddepage"/>
        <w:ind w:left="454" w:hanging="454"/>
        <w:rPr>
          <w:rFonts w:cs="Times New Roman"/>
          <w:smallCaps/>
          <w:szCs w:val="22"/>
        </w:rPr>
      </w:pPr>
      <w:r w:rsidRPr="009264DB">
        <w:rPr>
          <w:rFonts w:cs="Times New Roman"/>
          <w:smallCaps/>
          <w:szCs w:val="22"/>
        </w:rPr>
        <w:t>Bowen</w:t>
      </w:r>
      <w:r w:rsidRPr="009264DB">
        <w:rPr>
          <w:rFonts w:cs="Times New Roman"/>
          <w:szCs w:val="22"/>
        </w:rPr>
        <w:t xml:space="preserve">, Barbara, « Rire est le propre de l’homme », </w:t>
      </w:r>
      <w:r w:rsidRPr="009264DB">
        <w:rPr>
          <w:rFonts w:cs="Times New Roman"/>
          <w:i/>
          <w:szCs w:val="22"/>
        </w:rPr>
        <w:t>ÉR</w:t>
      </w:r>
      <w:r w:rsidRPr="009264DB">
        <w:rPr>
          <w:rFonts w:cs="Times New Roman"/>
          <w:szCs w:val="22"/>
        </w:rPr>
        <w:t>, XXI</w:t>
      </w:r>
      <w:r w:rsidR="00A224EE">
        <w:rPr>
          <w:rFonts w:cs="Times New Roman"/>
          <w:szCs w:val="22"/>
        </w:rPr>
        <w:t xml:space="preserve">, </w:t>
      </w:r>
      <w:r w:rsidRPr="009264DB">
        <w:rPr>
          <w:rFonts w:cs="Times New Roman"/>
          <w:szCs w:val="22"/>
        </w:rPr>
        <w:t>1988, p. 185-190.</w:t>
      </w:r>
    </w:p>
    <w:p w14:paraId="2B8C91A1" w14:textId="77777777" w:rsidR="00D51181" w:rsidRPr="00D85F4C" w:rsidRDefault="00D51181" w:rsidP="00D51181">
      <w:pPr>
        <w:rPr>
          <w:rFonts w:cs="Times New Roman"/>
          <w:color w:val="000000"/>
          <w:lang w:val="en-GB"/>
        </w:rPr>
      </w:pPr>
      <w:r w:rsidRPr="00D85F4C">
        <w:rPr>
          <w:rFonts w:cs="Times New Roman"/>
          <w:smallCaps/>
          <w:lang w:val="en-GB"/>
        </w:rPr>
        <w:t>Bowen</w:t>
      </w:r>
      <w:r w:rsidRPr="00D85F4C">
        <w:rPr>
          <w:rFonts w:cs="Times New Roman"/>
          <w:lang w:val="en-GB"/>
        </w:rPr>
        <w:t>, Barbara,</w:t>
      </w:r>
      <w:r w:rsidRPr="00D85F4C">
        <w:rPr>
          <w:rFonts w:cs="Times New Roman"/>
          <w:color w:val="000000"/>
          <w:lang w:val="en-GB"/>
        </w:rPr>
        <w:t xml:space="preserve"> </w:t>
      </w:r>
      <w:r w:rsidRPr="00D85F4C">
        <w:rPr>
          <w:rFonts w:cs="Times New Roman"/>
          <w:i/>
          <w:color w:val="000000"/>
          <w:lang w:val="en-GB"/>
        </w:rPr>
        <w:t>Enter Rabelais, laughing</w:t>
      </w:r>
      <w:r w:rsidRPr="00D85F4C">
        <w:rPr>
          <w:rFonts w:cs="Times New Roman"/>
          <w:color w:val="000000"/>
          <w:lang w:val="en-GB"/>
        </w:rPr>
        <w:t>, Nashville &amp; London, Vanderbilt University Press, 1998.</w:t>
      </w:r>
    </w:p>
    <w:p w14:paraId="302C19E9" w14:textId="678D3650" w:rsidR="00140580" w:rsidRDefault="00140580" w:rsidP="00D51181">
      <w:pPr>
        <w:rPr>
          <w:rFonts w:cs="Times New Roman"/>
          <w:smallCaps/>
        </w:rPr>
      </w:pPr>
      <w:proofErr w:type="spellStart"/>
      <w:r>
        <w:rPr>
          <w:rFonts w:cs="Times New Roman"/>
          <w:smallCaps/>
        </w:rPr>
        <w:t>Demerson</w:t>
      </w:r>
      <w:proofErr w:type="spellEnd"/>
      <w:r w:rsidRPr="00140580">
        <w:rPr>
          <w:rFonts w:cs="Times New Roman"/>
        </w:rPr>
        <w:t>, Guy,</w:t>
      </w:r>
      <w:r>
        <w:rPr>
          <w:rFonts w:cs="Times New Roman"/>
        </w:rPr>
        <w:t xml:space="preserve"> « Le </w:t>
      </w:r>
      <w:r w:rsidRPr="00140580">
        <w:rPr>
          <w:rFonts w:cs="Times New Roman"/>
          <w:i/>
          <w:iCs w:val="0"/>
        </w:rPr>
        <w:t>Pantagruel</w:t>
      </w:r>
      <w:r>
        <w:rPr>
          <w:rFonts w:cs="Times New Roman"/>
        </w:rPr>
        <w:t xml:space="preserve">, dictionnaire d’idées reçues ? », </w:t>
      </w:r>
      <w:r w:rsidRPr="00140580">
        <w:rPr>
          <w:rFonts w:cs="Times New Roman"/>
          <w:i/>
          <w:iCs w:val="0"/>
        </w:rPr>
        <w:t>RHLF</w:t>
      </w:r>
      <w:r>
        <w:rPr>
          <w:rFonts w:cs="Times New Roman"/>
        </w:rPr>
        <w:t>, 2000, n° 5, p. 1267-1284</w:t>
      </w:r>
    </w:p>
    <w:p w14:paraId="4ABB950B" w14:textId="707B20A1" w:rsidR="00D51181" w:rsidRPr="009264DB" w:rsidRDefault="00D51181" w:rsidP="00D51181">
      <w:pPr>
        <w:rPr>
          <w:rFonts w:cs="Times New Roman"/>
        </w:rPr>
      </w:pPr>
      <w:r w:rsidRPr="009264DB">
        <w:rPr>
          <w:rFonts w:cs="Times New Roman"/>
          <w:smallCaps/>
        </w:rPr>
        <w:t>Huchon</w:t>
      </w:r>
      <w:r w:rsidR="00FD5D88">
        <w:rPr>
          <w:rFonts w:cs="Times New Roman"/>
          <w:smallCaps/>
        </w:rPr>
        <w:t>,</w:t>
      </w:r>
      <w:r w:rsidRPr="009264DB">
        <w:rPr>
          <w:rFonts w:cs="Times New Roman"/>
        </w:rPr>
        <w:t xml:space="preserve"> Mireille, « Les rires de Rabelais », dans </w:t>
      </w:r>
      <w:r w:rsidRPr="009264DB">
        <w:rPr>
          <w:rFonts w:cs="Times New Roman"/>
          <w:i/>
        </w:rPr>
        <w:t>Rire à la Renaissance. Colloque international de Lille-III</w:t>
      </w:r>
      <w:r w:rsidRPr="009264DB">
        <w:rPr>
          <w:rFonts w:cs="Times New Roman"/>
        </w:rPr>
        <w:t xml:space="preserve">, </w:t>
      </w:r>
      <w:proofErr w:type="spellStart"/>
      <w:r w:rsidRPr="009264DB">
        <w:rPr>
          <w:rFonts w:cs="Times New Roman"/>
        </w:rPr>
        <w:t>dir</w:t>
      </w:r>
      <w:proofErr w:type="spellEnd"/>
      <w:r w:rsidRPr="009264DB">
        <w:rPr>
          <w:rFonts w:cs="Times New Roman"/>
        </w:rPr>
        <w:t>. M. M. Fontaine, Genève, Droz, 2010, p. 123-139.</w:t>
      </w:r>
    </w:p>
    <w:p w14:paraId="1951B2BF" w14:textId="77777777" w:rsidR="00D51181" w:rsidRPr="009264DB" w:rsidRDefault="00D51181" w:rsidP="00D51181">
      <w:pPr>
        <w:rPr>
          <w:rFonts w:cs="Times New Roman"/>
          <w:smallCaps/>
          <w:color w:val="000000"/>
        </w:rPr>
      </w:pPr>
      <w:proofErr w:type="spellStart"/>
      <w:r w:rsidRPr="009264DB">
        <w:rPr>
          <w:rFonts w:cs="Times New Roman"/>
          <w:smallCaps/>
          <w:color w:val="000000"/>
        </w:rPr>
        <w:t>Margolin</w:t>
      </w:r>
      <w:proofErr w:type="spellEnd"/>
      <w:r w:rsidRPr="009264DB">
        <w:rPr>
          <w:rFonts w:cs="Times New Roman"/>
          <w:color w:val="000000"/>
        </w:rPr>
        <w:t xml:space="preserve"> Jean-Claude, « Rire avec Érasme, à l’ombre de Rabelais », </w:t>
      </w:r>
      <w:r w:rsidRPr="009264DB">
        <w:rPr>
          <w:rFonts w:cs="Times New Roman"/>
          <w:i/>
          <w:color w:val="000000"/>
        </w:rPr>
        <w:t>ÉR</w:t>
      </w:r>
      <w:r w:rsidRPr="009264DB">
        <w:rPr>
          <w:rFonts w:cs="Times New Roman"/>
          <w:color w:val="000000"/>
        </w:rPr>
        <w:t>, XXXIII, 1998, p. 9-29.</w:t>
      </w:r>
    </w:p>
    <w:p w14:paraId="2737FE65" w14:textId="068062B8" w:rsidR="00FD5D88" w:rsidRDefault="00FD5D88" w:rsidP="00D51181">
      <w:pPr>
        <w:rPr>
          <w:rFonts w:cs="Times New Roman"/>
          <w:smallCaps/>
        </w:rPr>
      </w:pPr>
      <w:r>
        <w:rPr>
          <w:rFonts w:cs="Times New Roman"/>
          <w:smallCaps/>
        </w:rPr>
        <w:t>Ménager</w:t>
      </w:r>
      <w:r w:rsidRPr="00FD5D88">
        <w:rPr>
          <w:rFonts w:cs="Times New Roman"/>
        </w:rPr>
        <w:t>, Daniel,</w:t>
      </w:r>
      <w:r>
        <w:rPr>
          <w:rFonts w:cs="Times New Roman"/>
        </w:rPr>
        <w:t xml:space="preserve"> « Rabelais et le “propre de l’homme” », </w:t>
      </w:r>
      <w:r w:rsidRPr="00FD5D88">
        <w:rPr>
          <w:rFonts w:cs="Times New Roman"/>
          <w:i/>
          <w:iCs w:val="0"/>
        </w:rPr>
        <w:t>ÉR</w:t>
      </w:r>
      <w:r>
        <w:rPr>
          <w:rFonts w:cs="Times New Roman"/>
        </w:rPr>
        <w:t>, XXXIII, 1998, p. 31-39.</w:t>
      </w:r>
    </w:p>
    <w:p w14:paraId="6E430481" w14:textId="3084C4B5" w:rsidR="00D51181" w:rsidRPr="009264DB" w:rsidRDefault="00D51181" w:rsidP="00D51181">
      <w:pPr>
        <w:rPr>
          <w:rFonts w:cs="Times New Roman"/>
        </w:rPr>
      </w:pPr>
      <w:r w:rsidRPr="009264DB">
        <w:rPr>
          <w:rFonts w:cs="Times New Roman"/>
          <w:smallCaps/>
        </w:rPr>
        <w:t>Ménager</w:t>
      </w:r>
      <w:r w:rsidR="00FD5D88">
        <w:rPr>
          <w:rFonts w:cs="Times New Roman"/>
          <w:smallCaps/>
        </w:rPr>
        <w:t>,</w:t>
      </w:r>
      <w:r w:rsidRPr="009264DB">
        <w:rPr>
          <w:rFonts w:cs="Times New Roman"/>
        </w:rPr>
        <w:t xml:space="preserve"> Daniel, </w:t>
      </w:r>
      <w:r w:rsidRPr="009264DB">
        <w:rPr>
          <w:rFonts w:cs="Times New Roman"/>
          <w:i/>
        </w:rPr>
        <w:t>La Renaissance et le rire</w:t>
      </w:r>
      <w:r w:rsidRPr="009264DB">
        <w:rPr>
          <w:rFonts w:cs="Times New Roman"/>
        </w:rPr>
        <w:t>, Paris, PUF, « Perspectives littéraires », 1995.</w:t>
      </w:r>
    </w:p>
    <w:p w14:paraId="1C10AEC5" w14:textId="77777777" w:rsidR="00D51181" w:rsidRDefault="00D51181" w:rsidP="00D51181">
      <w:pPr>
        <w:rPr>
          <w:rFonts w:cs="Times New Roman"/>
        </w:rPr>
      </w:pPr>
      <w:r w:rsidRPr="009264DB">
        <w:rPr>
          <w:rFonts w:cs="Times New Roman"/>
          <w:smallCaps/>
        </w:rPr>
        <w:t>Quesnel</w:t>
      </w:r>
      <w:r w:rsidRPr="009264DB">
        <w:rPr>
          <w:rFonts w:cs="Times New Roman"/>
        </w:rPr>
        <w:t xml:space="preserve">, Colette, </w:t>
      </w:r>
      <w:r w:rsidRPr="009264DB">
        <w:rPr>
          <w:rFonts w:cs="Times New Roman"/>
          <w:i/>
        </w:rPr>
        <w:t>Mourir de rire d’après et avec Rabelais</w:t>
      </w:r>
      <w:r w:rsidRPr="009264DB">
        <w:rPr>
          <w:rFonts w:cs="Times New Roman"/>
        </w:rPr>
        <w:t xml:space="preserve">, </w:t>
      </w:r>
      <w:r w:rsidRPr="009264DB">
        <w:rPr>
          <w:rFonts w:cs="Times New Roman"/>
          <w:i/>
        </w:rPr>
        <w:t>Cahiers d’études médiévales</w:t>
      </w:r>
      <w:r w:rsidRPr="009264DB">
        <w:rPr>
          <w:rFonts w:cs="Times New Roman"/>
        </w:rPr>
        <w:t>, 10, Paris-Montréal, Vrin-Bellarmin, 1991.</w:t>
      </w:r>
    </w:p>
    <w:p w14:paraId="36F7993B" w14:textId="22CEFE8E" w:rsidR="00A71583" w:rsidRPr="00A71583" w:rsidRDefault="00A71583" w:rsidP="00D51181">
      <w:pPr>
        <w:rPr>
          <w:rFonts w:cs="Times New Roman"/>
          <w:smallCaps/>
          <w:lang w:val="en-GB"/>
        </w:rPr>
      </w:pPr>
      <w:r w:rsidRPr="004B6097">
        <w:rPr>
          <w:rFonts w:cs="Times New Roman"/>
          <w:smallCaps/>
          <w:lang w:val="en-GB"/>
        </w:rPr>
        <w:t>Parkin</w:t>
      </w:r>
      <w:r w:rsidRPr="004B6097">
        <w:rPr>
          <w:rFonts w:cs="Times New Roman"/>
          <w:lang w:val="en-GB"/>
        </w:rPr>
        <w:t xml:space="preserve">, John, « Comic modality in Rabelais. </w:t>
      </w:r>
      <w:proofErr w:type="spellStart"/>
      <w:r w:rsidRPr="00A71583">
        <w:rPr>
          <w:rFonts w:cs="Times New Roman"/>
          <w:lang w:val="en-GB"/>
        </w:rPr>
        <w:t>Baisecul</w:t>
      </w:r>
      <w:proofErr w:type="spellEnd"/>
      <w:r w:rsidRPr="00A71583">
        <w:rPr>
          <w:rFonts w:cs="Times New Roman"/>
          <w:lang w:val="en-GB"/>
        </w:rPr>
        <w:t xml:space="preserve">, </w:t>
      </w:r>
      <w:proofErr w:type="spellStart"/>
      <w:r w:rsidRPr="00A71583">
        <w:rPr>
          <w:rFonts w:cs="Times New Roman"/>
          <w:lang w:val="en-GB"/>
        </w:rPr>
        <w:t>Humevesne</w:t>
      </w:r>
      <w:proofErr w:type="spellEnd"/>
      <w:r w:rsidRPr="00A71583">
        <w:rPr>
          <w:rFonts w:cs="Times New Roman"/>
          <w:lang w:val="en-GB"/>
        </w:rPr>
        <w:t xml:space="preserve">, </w:t>
      </w:r>
      <w:proofErr w:type="spellStart"/>
      <w:r w:rsidRPr="00A71583">
        <w:rPr>
          <w:rFonts w:cs="Times New Roman"/>
          <w:lang w:val="en-GB"/>
        </w:rPr>
        <w:t>Thaumaste</w:t>
      </w:r>
      <w:proofErr w:type="spellEnd"/>
      <w:r w:rsidRPr="00A71583">
        <w:rPr>
          <w:rFonts w:cs="Times New Roman"/>
          <w:lang w:val="en-GB"/>
        </w:rPr>
        <w:t xml:space="preserve"> », </w:t>
      </w:r>
      <w:r w:rsidRPr="00A71583">
        <w:rPr>
          <w:rFonts w:cs="Times New Roman"/>
          <w:i/>
          <w:iCs w:val="0"/>
          <w:lang w:val="en-GB"/>
        </w:rPr>
        <w:t>ÉR</w:t>
      </w:r>
      <w:r w:rsidRPr="00A71583">
        <w:rPr>
          <w:rFonts w:cs="Times New Roman"/>
          <w:lang w:val="en-GB"/>
        </w:rPr>
        <w:t>, X</w:t>
      </w:r>
      <w:r>
        <w:rPr>
          <w:rFonts w:cs="Times New Roman"/>
          <w:lang w:val="en-GB"/>
        </w:rPr>
        <w:t>VIII, 1985, p. 83-101.</w:t>
      </w:r>
    </w:p>
    <w:p w14:paraId="008122A1" w14:textId="5D418E29" w:rsidR="001F2EF9" w:rsidRPr="001F2EF9" w:rsidRDefault="001F2EF9" w:rsidP="00D51181">
      <w:pPr>
        <w:rPr>
          <w:rFonts w:cs="Times New Roman"/>
          <w:smallCaps/>
          <w:lang w:val="en-GB"/>
        </w:rPr>
      </w:pPr>
      <w:r w:rsidRPr="001F2EF9">
        <w:rPr>
          <w:rFonts w:cs="Times New Roman"/>
          <w:smallCaps/>
          <w:lang w:val="en-GB"/>
        </w:rPr>
        <w:t>Parkin</w:t>
      </w:r>
      <w:r w:rsidRPr="001F2EF9">
        <w:rPr>
          <w:rFonts w:cs="Times New Roman"/>
          <w:lang w:val="en-GB"/>
        </w:rPr>
        <w:t>, John, « </w:t>
      </w:r>
      <w:r>
        <w:rPr>
          <w:rFonts w:cs="Times New Roman"/>
          <w:lang w:val="en-GB"/>
        </w:rPr>
        <w:t xml:space="preserve">The </w:t>
      </w:r>
      <w:proofErr w:type="spellStart"/>
      <w:r>
        <w:rPr>
          <w:rFonts w:cs="Times New Roman"/>
          <w:lang w:val="en-GB"/>
        </w:rPr>
        <w:t>Polygelastic</w:t>
      </w:r>
      <w:proofErr w:type="spellEnd"/>
      <w:r>
        <w:rPr>
          <w:rFonts w:cs="Times New Roman"/>
          <w:lang w:val="en-GB"/>
        </w:rPr>
        <w:t xml:space="preserve"> Rabelais</w:t>
      </w:r>
      <w:r w:rsidRPr="001F2EF9">
        <w:rPr>
          <w:rFonts w:cs="Times New Roman"/>
          <w:lang w:val="en-GB"/>
        </w:rPr>
        <w:t> »</w:t>
      </w:r>
      <w:r>
        <w:rPr>
          <w:rFonts w:cs="Times New Roman"/>
          <w:lang w:val="en-GB"/>
        </w:rPr>
        <w:t xml:space="preserve">, </w:t>
      </w:r>
      <w:r w:rsidRPr="001F2EF9">
        <w:rPr>
          <w:rFonts w:cs="Times New Roman"/>
          <w:i/>
          <w:iCs w:val="0"/>
          <w:lang w:val="en-GB"/>
        </w:rPr>
        <w:t>ÉR</w:t>
      </w:r>
      <w:r>
        <w:rPr>
          <w:rFonts w:cs="Times New Roman"/>
          <w:lang w:val="en-GB"/>
        </w:rPr>
        <w:t>, XLIV, 2006, p. 44-62.</w:t>
      </w:r>
    </w:p>
    <w:p w14:paraId="470D703E" w14:textId="42878EF9" w:rsidR="00D51181" w:rsidRDefault="00D51181" w:rsidP="00D51181">
      <w:pPr>
        <w:rPr>
          <w:szCs w:val="22"/>
        </w:rPr>
      </w:pPr>
      <w:proofErr w:type="spellStart"/>
      <w:r w:rsidRPr="00165D39">
        <w:rPr>
          <w:rFonts w:cs="Times New Roman"/>
          <w:smallCaps/>
        </w:rPr>
        <w:t>Parkin</w:t>
      </w:r>
      <w:proofErr w:type="spellEnd"/>
      <w:r w:rsidRPr="00165D39">
        <w:rPr>
          <w:rFonts w:cs="Times New Roman"/>
        </w:rPr>
        <w:t>, John, « </w:t>
      </w:r>
      <w:proofErr w:type="spellStart"/>
      <w:r w:rsidRPr="00165D39">
        <w:rPr>
          <w:rFonts w:cs="Times New Roman"/>
        </w:rPr>
        <w:t>Rabelaisian</w:t>
      </w:r>
      <w:proofErr w:type="spellEnd"/>
      <w:r w:rsidRPr="00165D39">
        <w:rPr>
          <w:rFonts w:cs="Times New Roman"/>
        </w:rPr>
        <w:t xml:space="preserve"> </w:t>
      </w:r>
      <w:proofErr w:type="spellStart"/>
      <w:r w:rsidRPr="00165D39">
        <w:rPr>
          <w:rFonts w:cs="Times New Roman"/>
        </w:rPr>
        <w:t>Humor</w:t>
      </w:r>
      <w:proofErr w:type="spellEnd"/>
      <w:r w:rsidRPr="00165D39">
        <w:rPr>
          <w:rFonts w:cs="Times New Roman"/>
        </w:rPr>
        <w:t xml:space="preserve"> », dans </w:t>
      </w:r>
      <w:r w:rsidRPr="00165D39">
        <w:rPr>
          <w:i/>
          <w:szCs w:val="22"/>
        </w:rPr>
        <w:t xml:space="preserve">A </w:t>
      </w:r>
      <w:proofErr w:type="spellStart"/>
      <w:r w:rsidRPr="00165D39">
        <w:rPr>
          <w:i/>
          <w:szCs w:val="22"/>
        </w:rPr>
        <w:t>Companion</w:t>
      </w:r>
      <w:proofErr w:type="spellEnd"/>
      <w:r w:rsidRPr="00165D39">
        <w:rPr>
          <w:i/>
          <w:szCs w:val="22"/>
        </w:rPr>
        <w:t xml:space="preserve"> to François Rabelais</w:t>
      </w:r>
      <w:r w:rsidRPr="00165D39">
        <w:rPr>
          <w:szCs w:val="22"/>
        </w:rPr>
        <w:t xml:space="preserve">, </w:t>
      </w:r>
      <w:proofErr w:type="spellStart"/>
      <w:r w:rsidRPr="00165D39">
        <w:rPr>
          <w:szCs w:val="22"/>
        </w:rPr>
        <w:t>dir</w:t>
      </w:r>
      <w:proofErr w:type="spellEnd"/>
      <w:r w:rsidRPr="00165D39">
        <w:rPr>
          <w:szCs w:val="22"/>
        </w:rPr>
        <w:t xml:space="preserve">. </w:t>
      </w:r>
      <w:r w:rsidRPr="00D51181">
        <w:rPr>
          <w:szCs w:val="22"/>
        </w:rPr>
        <w:t>B</w:t>
      </w:r>
      <w:r w:rsidR="008F49DA">
        <w:rPr>
          <w:szCs w:val="22"/>
        </w:rPr>
        <w:t>. </w:t>
      </w:r>
      <w:r w:rsidRPr="00D51181">
        <w:rPr>
          <w:szCs w:val="22"/>
        </w:rPr>
        <w:t>Renner, Leiden, Brill, 2021, p. 491-514.</w:t>
      </w:r>
    </w:p>
    <w:p w14:paraId="20FC2E45" w14:textId="6225AF84" w:rsidR="00971DD5" w:rsidRPr="00D51181" w:rsidRDefault="00971DD5" w:rsidP="00D51181">
      <w:pPr>
        <w:rPr>
          <w:rFonts w:cs="Times New Roman"/>
          <w:smallCaps/>
        </w:rPr>
      </w:pPr>
      <w:proofErr w:type="spellStart"/>
      <w:r>
        <w:rPr>
          <w:rFonts w:cs="Times New Roman"/>
          <w:smallCaps/>
        </w:rPr>
        <w:t>Petris</w:t>
      </w:r>
      <w:proofErr w:type="spellEnd"/>
      <w:r w:rsidR="005B08FD" w:rsidRPr="005B08FD">
        <w:rPr>
          <w:rFonts w:cs="Times New Roman"/>
        </w:rPr>
        <w:t>, Loris,</w:t>
      </w:r>
      <w:r w:rsidR="005B08FD">
        <w:rPr>
          <w:rFonts w:cs="Times New Roman"/>
        </w:rPr>
        <w:t xml:space="preserve"> « Rire ou pleurer ? L’homme face au monde, de Rabelais à Montaigne », </w:t>
      </w:r>
      <w:r w:rsidR="005B08FD" w:rsidRPr="005B08FD">
        <w:rPr>
          <w:rFonts w:cs="Times New Roman"/>
          <w:i/>
          <w:iCs w:val="0"/>
        </w:rPr>
        <w:t>L’Information littéraire</w:t>
      </w:r>
      <w:r w:rsidR="005B08FD">
        <w:rPr>
          <w:rFonts w:cs="Times New Roman"/>
        </w:rPr>
        <w:t>, LVIII, 2, 2006, p. 12-21.</w:t>
      </w:r>
    </w:p>
    <w:p w14:paraId="27CD2D68" w14:textId="77777777" w:rsidR="005A124C" w:rsidRPr="0019026F" w:rsidRDefault="005A124C" w:rsidP="005A124C">
      <w:pPr>
        <w:rPr>
          <w:rFonts w:cs="Times New Roman"/>
          <w:szCs w:val="22"/>
        </w:rPr>
      </w:pPr>
      <w:proofErr w:type="spellStart"/>
      <w:r w:rsidRPr="009264DB">
        <w:rPr>
          <w:rFonts w:cs="Times New Roman"/>
          <w:smallCaps/>
        </w:rPr>
        <w:t>Screech</w:t>
      </w:r>
      <w:proofErr w:type="spellEnd"/>
      <w:r w:rsidRPr="009264DB">
        <w:rPr>
          <w:rFonts w:cs="Times New Roman"/>
        </w:rPr>
        <w:t xml:space="preserve"> Michael, </w:t>
      </w:r>
      <w:r w:rsidRPr="009264DB">
        <w:rPr>
          <w:rFonts w:cs="Times New Roman"/>
          <w:i/>
        </w:rPr>
        <w:t xml:space="preserve">Le Rire au pied de la </w:t>
      </w:r>
      <w:r>
        <w:rPr>
          <w:rFonts w:cs="Times New Roman"/>
          <w:i/>
        </w:rPr>
        <w:t>C</w:t>
      </w:r>
      <w:r w:rsidRPr="009264DB">
        <w:rPr>
          <w:rFonts w:cs="Times New Roman"/>
          <w:i/>
        </w:rPr>
        <w:t>roix. De la Bible à Rabelais</w:t>
      </w:r>
      <w:r w:rsidRPr="009264DB">
        <w:rPr>
          <w:rFonts w:cs="Times New Roman"/>
        </w:rPr>
        <w:t>, trad. française de P.-E. Dauzat, Bayard, 2002.</w:t>
      </w:r>
    </w:p>
    <w:p w14:paraId="7EF779C2" w14:textId="32B5C41A" w:rsidR="00D51181" w:rsidRPr="0019026F" w:rsidRDefault="00D51181" w:rsidP="00D51181">
      <w:pPr>
        <w:rPr>
          <w:rFonts w:cs="Times New Roman"/>
          <w:szCs w:val="22"/>
        </w:rPr>
      </w:pPr>
      <w:proofErr w:type="spellStart"/>
      <w:r w:rsidRPr="0019026F">
        <w:rPr>
          <w:rFonts w:cs="Times New Roman"/>
          <w:smallCaps/>
          <w:szCs w:val="22"/>
        </w:rPr>
        <w:t>Tetel</w:t>
      </w:r>
      <w:proofErr w:type="spellEnd"/>
      <w:r w:rsidRPr="0019026F">
        <w:rPr>
          <w:rFonts w:cs="Times New Roman"/>
          <w:szCs w:val="22"/>
        </w:rPr>
        <w:t xml:space="preserve">, Marcel, </w:t>
      </w:r>
      <w:r w:rsidRPr="0019026F">
        <w:rPr>
          <w:rFonts w:cs="Times New Roman"/>
          <w:i/>
          <w:szCs w:val="22"/>
        </w:rPr>
        <w:t>Études sur le comique de Rabelais</w:t>
      </w:r>
      <w:r w:rsidRPr="0019026F">
        <w:rPr>
          <w:rFonts w:cs="Times New Roman"/>
          <w:szCs w:val="22"/>
        </w:rPr>
        <w:t xml:space="preserve">, Florence, </w:t>
      </w:r>
      <w:proofErr w:type="spellStart"/>
      <w:r w:rsidRPr="0019026F">
        <w:rPr>
          <w:rFonts w:cs="Times New Roman"/>
          <w:szCs w:val="22"/>
        </w:rPr>
        <w:t>Olschki</w:t>
      </w:r>
      <w:proofErr w:type="spellEnd"/>
      <w:r w:rsidRPr="0019026F">
        <w:rPr>
          <w:rFonts w:cs="Times New Roman"/>
          <w:szCs w:val="22"/>
        </w:rPr>
        <w:t>, 1964.</w:t>
      </w:r>
    </w:p>
    <w:p w14:paraId="53149D8B" w14:textId="6068B8ED" w:rsidR="0019026F" w:rsidRPr="0019026F" w:rsidRDefault="00771FFA" w:rsidP="0019026F">
      <w:pPr>
        <w:rPr>
          <w:rFonts w:cs="Times New Roman"/>
          <w:szCs w:val="22"/>
        </w:rPr>
      </w:pPr>
      <w:r w:rsidRPr="0019026F">
        <w:rPr>
          <w:rFonts w:cs="Times New Roman"/>
          <w:smallCaps/>
          <w:szCs w:val="22"/>
        </w:rPr>
        <w:t>Tournon</w:t>
      </w:r>
      <w:r w:rsidRPr="0019026F">
        <w:rPr>
          <w:rFonts w:cs="Times New Roman"/>
          <w:szCs w:val="22"/>
        </w:rPr>
        <w:t xml:space="preserve">, André, « Rire pour comprendre. Essai d’herméneutique </w:t>
      </w:r>
      <w:proofErr w:type="spellStart"/>
      <w:r w:rsidRPr="0019026F">
        <w:rPr>
          <w:rFonts w:cs="Times New Roman"/>
          <w:szCs w:val="22"/>
        </w:rPr>
        <w:t>pantagruélienne</w:t>
      </w:r>
      <w:proofErr w:type="spellEnd"/>
      <w:r w:rsidRPr="0019026F">
        <w:rPr>
          <w:rFonts w:cs="Times New Roman"/>
          <w:szCs w:val="22"/>
        </w:rPr>
        <w:t xml:space="preserve"> », </w:t>
      </w:r>
      <w:r w:rsidRPr="0019026F">
        <w:rPr>
          <w:rFonts w:cs="Times New Roman"/>
          <w:i/>
          <w:iCs w:val="0"/>
          <w:szCs w:val="22"/>
        </w:rPr>
        <w:t>RHR</w:t>
      </w:r>
      <w:r w:rsidRPr="0019026F">
        <w:rPr>
          <w:rFonts w:cs="Times New Roman"/>
          <w:szCs w:val="22"/>
        </w:rPr>
        <w:t>, 59, 2004, p. 7-22</w:t>
      </w:r>
      <w:r w:rsidR="0019026F" w:rsidRPr="0019026F">
        <w:rPr>
          <w:rFonts w:cs="Times New Roman"/>
          <w:szCs w:val="22"/>
        </w:rPr>
        <w:t xml:space="preserve"> (sur les « commentateurs graves » d’aujourd’hui qui oublient de rire et froncent les sourcils devant les passages obscènes).</w:t>
      </w:r>
    </w:p>
    <w:p w14:paraId="6B24F0E8" w14:textId="4CED54DE" w:rsidR="00215B69" w:rsidRPr="009264DB" w:rsidRDefault="00215B69" w:rsidP="00215B69">
      <w:pPr>
        <w:pStyle w:val="Titre2"/>
      </w:pPr>
      <w:r>
        <w:t>4.</w:t>
      </w:r>
      <w:r w:rsidR="001B5531">
        <w:t>8</w:t>
      </w:r>
      <w:r>
        <w:t xml:space="preserve"> </w:t>
      </w:r>
      <w:r w:rsidRPr="009264DB">
        <w:t>R</w:t>
      </w:r>
      <w:r>
        <w:t>eligion</w:t>
      </w:r>
    </w:p>
    <w:p w14:paraId="033AE3C7" w14:textId="2D9D2052" w:rsidR="00215B69" w:rsidRPr="009264DB" w:rsidRDefault="00215B69" w:rsidP="00215B69">
      <w:pPr>
        <w:rPr>
          <w:rFonts w:cs="Times New Roman"/>
        </w:rPr>
      </w:pPr>
      <w:proofErr w:type="spellStart"/>
      <w:r w:rsidRPr="009264DB">
        <w:rPr>
          <w:rFonts w:cs="Times New Roman"/>
          <w:smallCaps/>
        </w:rPr>
        <w:t>Bertalot</w:t>
      </w:r>
      <w:proofErr w:type="spellEnd"/>
      <w:r w:rsidRPr="009264DB">
        <w:rPr>
          <w:rFonts w:cs="Times New Roman"/>
        </w:rPr>
        <w:t xml:space="preserve">, Enrico U., « Rabelais et la Bible d’après les quatre premiers livres », </w:t>
      </w:r>
      <w:r w:rsidRPr="009264DB">
        <w:rPr>
          <w:rFonts w:cs="Times New Roman"/>
          <w:i/>
        </w:rPr>
        <w:t>ÉR</w:t>
      </w:r>
      <w:r w:rsidRPr="009264DB">
        <w:rPr>
          <w:rFonts w:cs="Times New Roman"/>
        </w:rPr>
        <w:t>, V, 1964, p. 19-40</w:t>
      </w:r>
      <w:r w:rsidR="002B06A4">
        <w:rPr>
          <w:rFonts w:cs="Times New Roman"/>
        </w:rPr>
        <w:t xml:space="preserve"> (relevés des références bibliques)</w:t>
      </w:r>
      <w:r w:rsidRPr="009264DB">
        <w:rPr>
          <w:rFonts w:cs="Times New Roman"/>
        </w:rPr>
        <w:t>.</w:t>
      </w:r>
    </w:p>
    <w:p w14:paraId="05410790" w14:textId="0E3B068F" w:rsidR="00215B69" w:rsidRDefault="00215B69" w:rsidP="00215B69">
      <w:pPr>
        <w:rPr>
          <w:rFonts w:eastAsia="Garamond3LTPro" w:cs="Times New Roman"/>
          <w:szCs w:val="22"/>
        </w:rPr>
      </w:pPr>
      <w:proofErr w:type="spellStart"/>
      <w:r w:rsidRPr="009264DB">
        <w:rPr>
          <w:rFonts w:cs="Times New Roman"/>
          <w:smallCaps/>
        </w:rPr>
        <w:t>Bjaï</w:t>
      </w:r>
      <w:proofErr w:type="spellEnd"/>
      <w:r w:rsidRPr="009264DB">
        <w:rPr>
          <w:rFonts w:cs="Times New Roman"/>
        </w:rPr>
        <w:t>, Denis, « </w:t>
      </w:r>
      <w:r w:rsidRPr="009264DB">
        <w:rPr>
          <w:rFonts w:cs="Times New Roman"/>
          <w:i/>
          <w:iCs w:val="0"/>
        </w:rPr>
        <w:t xml:space="preserve">Tous </w:t>
      </w:r>
      <w:proofErr w:type="spellStart"/>
      <w:r w:rsidRPr="009264DB">
        <w:rPr>
          <w:rFonts w:cs="Times New Roman"/>
          <w:i/>
          <w:iCs w:val="0"/>
        </w:rPr>
        <w:t>vrays</w:t>
      </w:r>
      <w:proofErr w:type="spellEnd"/>
      <w:r w:rsidRPr="009264DB">
        <w:rPr>
          <w:rFonts w:cs="Times New Roman"/>
          <w:i/>
          <w:iCs w:val="0"/>
        </w:rPr>
        <w:t xml:space="preserve"> </w:t>
      </w:r>
      <w:proofErr w:type="spellStart"/>
      <w:r w:rsidRPr="009264DB">
        <w:rPr>
          <w:rFonts w:cs="Times New Roman"/>
          <w:i/>
          <w:iCs w:val="0"/>
        </w:rPr>
        <w:t>Christians</w:t>
      </w:r>
      <w:proofErr w:type="spellEnd"/>
      <w:r w:rsidRPr="009264DB">
        <w:rPr>
          <w:rFonts w:cs="Times New Roman"/>
          <w:i/>
          <w:iCs w:val="0"/>
        </w:rPr>
        <w:t xml:space="preserve"> prient dieu, et dieu les </w:t>
      </w:r>
      <w:proofErr w:type="spellStart"/>
      <w:r w:rsidRPr="009264DB">
        <w:rPr>
          <w:rFonts w:cs="Times New Roman"/>
          <w:i/>
          <w:iCs w:val="0"/>
        </w:rPr>
        <w:t>prent</w:t>
      </w:r>
      <w:proofErr w:type="spellEnd"/>
      <w:r w:rsidRPr="009264DB">
        <w:rPr>
          <w:rFonts w:cs="Times New Roman"/>
          <w:i/>
          <w:iCs w:val="0"/>
        </w:rPr>
        <w:t xml:space="preserve"> en </w:t>
      </w:r>
      <w:proofErr w:type="spellStart"/>
      <w:r w:rsidRPr="009264DB">
        <w:rPr>
          <w:rFonts w:cs="Times New Roman"/>
          <w:i/>
          <w:iCs w:val="0"/>
        </w:rPr>
        <w:t>grace</w:t>
      </w:r>
      <w:proofErr w:type="spellEnd"/>
      <w:r w:rsidRPr="009264DB">
        <w:rPr>
          <w:rFonts w:cs="Times New Roman"/>
        </w:rPr>
        <w:t xml:space="preserve">. Prières et oraisons dans les récits rabelaisiens », </w:t>
      </w:r>
      <w:r w:rsidRPr="009264DB">
        <w:rPr>
          <w:rFonts w:eastAsia="Garamond3LTPro" w:cs="Times New Roman"/>
          <w:szCs w:val="22"/>
        </w:rPr>
        <w:t xml:space="preserve">dans </w:t>
      </w:r>
      <w:r w:rsidRPr="009264DB">
        <w:rPr>
          <w:rFonts w:eastAsia="Garamond3LTPro" w:cs="Times New Roman"/>
          <w:i/>
          <w:szCs w:val="22"/>
        </w:rPr>
        <w:t>Rabelais et l’hybridité des récits rabelaisiens</w:t>
      </w:r>
      <w:r w:rsidRPr="009264DB">
        <w:rPr>
          <w:rFonts w:eastAsia="Garamond3LTPro" w:cs="Times New Roman"/>
          <w:szCs w:val="22"/>
        </w:rPr>
        <w:t xml:space="preserve">, </w:t>
      </w:r>
      <w:r w:rsidRPr="009264DB">
        <w:rPr>
          <w:rFonts w:eastAsia="Garamond3LTPro" w:cs="Times New Roman"/>
          <w:i/>
          <w:szCs w:val="22"/>
        </w:rPr>
        <w:t>ÉR</w:t>
      </w:r>
      <w:r w:rsidRPr="009264DB">
        <w:rPr>
          <w:rFonts w:eastAsia="Garamond3LTPro" w:cs="Times New Roman"/>
          <w:szCs w:val="22"/>
        </w:rPr>
        <w:t>, LVI</w:t>
      </w:r>
      <w:r w:rsidR="00A224EE">
        <w:rPr>
          <w:rFonts w:eastAsia="Garamond3LTPro" w:cs="Times New Roman"/>
          <w:szCs w:val="22"/>
        </w:rPr>
        <w:t xml:space="preserve">, </w:t>
      </w:r>
      <w:r w:rsidRPr="009264DB">
        <w:rPr>
          <w:rFonts w:eastAsia="Garamond3LTPro" w:cs="Times New Roman"/>
          <w:szCs w:val="22"/>
        </w:rPr>
        <w:t>2017, p. 275-285.</w:t>
      </w:r>
    </w:p>
    <w:p w14:paraId="693199DD" w14:textId="02763D32" w:rsidR="00153C5F" w:rsidRPr="009264DB" w:rsidRDefault="00153C5F" w:rsidP="00215B69">
      <w:pPr>
        <w:rPr>
          <w:rFonts w:cs="Times New Roman"/>
          <w:smallCaps/>
        </w:rPr>
      </w:pPr>
      <w:r w:rsidRPr="009264DB">
        <w:rPr>
          <w:rFonts w:cs="Times New Roman"/>
          <w:smallCaps/>
          <w:color w:val="000000"/>
          <w:szCs w:val="22"/>
        </w:rPr>
        <w:t>Febvre</w:t>
      </w:r>
      <w:r w:rsidRPr="009264DB">
        <w:rPr>
          <w:rFonts w:cs="Times New Roman"/>
          <w:color w:val="000000"/>
          <w:szCs w:val="22"/>
        </w:rPr>
        <w:t xml:space="preserve">, Lucien, </w:t>
      </w:r>
      <w:r w:rsidRPr="009264DB">
        <w:rPr>
          <w:rFonts w:cs="Times New Roman"/>
          <w:i/>
          <w:color w:val="000000"/>
          <w:szCs w:val="22"/>
        </w:rPr>
        <w:t xml:space="preserve">Le Problème de l’incroyance au </w:t>
      </w:r>
      <w:proofErr w:type="spellStart"/>
      <w:r w:rsidR="00D1665D" w:rsidRPr="00D1665D">
        <w:rPr>
          <w:rFonts w:cs="Times New Roman"/>
          <w:i/>
          <w:smallCaps/>
          <w:color w:val="000000"/>
          <w:szCs w:val="22"/>
        </w:rPr>
        <w:t>xvi</w:t>
      </w:r>
      <w:r w:rsidRPr="009264DB">
        <w:rPr>
          <w:rFonts w:cs="Times New Roman"/>
          <w:i/>
          <w:color w:val="000000"/>
          <w:szCs w:val="22"/>
          <w:vertAlign w:val="superscript"/>
        </w:rPr>
        <w:t>e</w:t>
      </w:r>
      <w:proofErr w:type="spellEnd"/>
      <w:r w:rsidR="00D1665D">
        <w:rPr>
          <w:rFonts w:cs="Times New Roman"/>
          <w:i/>
          <w:color w:val="000000"/>
          <w:szCs w:val="22"/>
        </w:rPr>
        <w:t> </w:t>
      </w:r>
      <w:r w:rsidRPr="009264DB">
        <w:rPr>
          <w:rFonts w:cs="Times New Roman"/>
          <w:i/>
          <w:color w:val="000000"/>
          <w:szCs w:val="22"/>
        </w:rPr>
        <w:t>siècle. La religion de Rabelais</w:t>
      </w:r>
      <w:r w:rsidRPr="009264DB">
        <w:rPr>
          <w:rFonts w:cs="Times New Roman"/>
          <w:color w:val="000000"/>
          <w:szCs w:val="22"/>
        </w:rPr>
        <w:t xml:space="preserve">, Paris, Albin Michel, 1942 ; </w:t>
      </w:r>
      <w:proofErr w:type="spellStart"/>
      <w:r w:rsidRPr="009264DB">
        <w:rPr>
          <w:rFonts w:cs="Times New Roman"/>
          <w:color w:val="000000"/>
          <w:szCs w:val="22"/>
        </w:rPr>
        <w:t>rééd</w:t>
      </w:r>
      <w:proofErr w:type="spellEnd"/>
      <w:r w:rsidRPr="009264DB">
        <w:rPr>
          <w:rFonts w:cs="Times New Roman"/>
          <w:color w:val="000000"/>
          <w:szCs w:val="22"/>
        </w:rPr>
        <w:t xml:space="preserve">. 2003 </w:t>
      </w:r>
      <w:r>
        <w:rPr>
          <w:rFonts w:cs="Times New Roman"/>
          <w:color w:val="000000"/>
          <w:szCs w:val="22"/>
        </w:rPr>
        <w:t>(</w:t>
      </w:r>
      <w:r w:rsidR="002B06A4">
        <w:rPr>
          <w:rFonts w:cs="Times New Roman"/>
          <w:color w:val="000000"/>
          <w:szCs w:val="22"/>
        </w:rPr>
        <w:t xml:space="preserve">réfutation de la thèse </w:t>
      </w:r>
      <w:r w:rsidR="00A5794F">
        <w:rPr>
          <w:rFonts w:cs="Times New Roman"/>
          <w:color w:val="000000"/>
          <w:szCs w:val="22"/>
        </w:rPr>
        <w:t>d’Abel Lefranc</w:t>
      </w:r>
      <w:r w:rsidR="00A5794F">
        <w:rPr>
          <w:rFonts w:cs="Times New Roman"/>
          <w:color w:val="000000"/>
          <w:szCs w:val="22"/>
        </w:rPr>
        <w:t xml:space="preserve"> sur</w:t>
      </w:r>
      <w:r w:rsidR="002B06A4">
        <w:rPr>
          <w:rFonts w:cs="Times New Roman"/>
          <w:color w:val="000000"/>
          <w:szCs w:val="22"/>
        </w:rPr>
        <w:t xml:space="preserve"> l’athéisme</w:t>
      </w:r>
      <w:r w:rsidR="00A5794F">
        <w:rPr>
          <w:rFonts w:cs="Times New Roman"/>
          <w:color w:val="000000"/>
          <w:szCs w:val="22"/>
        </w:rPr>
        <w:t xml:space="preserve"> de Rabelais</w:t>
      </w:r>
      <w:r w:rsidR="002B06A4">
        <w:rPr>
          <w:rFonts w:cs="Times New Roman"/>
          <w:color w:val="000000"/>
          <w:szCs w:val="22"/>
        </w:rPr>
        <w:t xml:space="preserve"> ; </w:t>
      </w:r>
      <w:r w:rsidRPr="009264DB">
        <w:rPr>
          <w:rFonts w:cs="Times New Roman"/>
          <w:color w:val="000000"/>
          <w:szCs w:val="22"/>
        </w:rPr>
        <w:t>voir en particulier les chap</w:t>
      </w:r>
      <w:r w:rsidR="00A5794F">
        <w:rPr>
          <w:rFonts w:cs="Times New Roman"/>
          <w:color w:val="000000"/>
          <w:szCs w:val="22"/>
        </w:rPr>
        <w:t>. </w:t>
      </w:r>
      <w:r w:rsidRPr="009264DB">
        <w:rPr>
          <w:rFonts w:cs="Times New Roman"/>
          <w:color w:val="000000"/>
          <w:szCs w:val="22"/>
        </w:rPr>
        <w:t>sur la lettre de Gargantua et sur la résurrection d’</w:t>
      </w:r>
      <w:proofErr w:type="spellStart"/>
      <w:r>
        <w:rPr>
          <w:rFonts w:cs="Times New Roman"/>
          <w:color w:val="000000"/>
          <w:szCs w:val="22"/>
        </w:rPr>
        <w:t>E</w:t>
      </w:r>
      <w:r w:rsidRPr="009264DB">
        <w:rPr>
          <w:rFonts w:cs="Times New Roman"/>
          <w:color w:val="000000"/>
          <w:szCs w:val="22"/>
        </w:rPr>
        <w:t>pist</w:t>
      </w:r>
      <w:r>
        <w:rPr>
          <w:rFonts w:cs="Times New Roman"/>
          <w:color w:val="000000"/>
          <w:szCs w:val="22"/>
        </w:rPr>
        <w:t>e</w:t>
      </w:r>
      <w:r w:rsidRPr="009264DB">
        <w:rPr>
          <w:rFonts w:cs="Times New Roman"/>
          <w:color w:val="000000"/>
          <w:szCs w:val="22"/>
        </w:rPr>
        <w:t>mon</w:t>
      </w:r>
      <w:proofErr w:type="spellEnd"/>
      <w:r w:rsidRPr="009264DB">
        <w:rPr>
          <w:rFonts w:cs="Times New Roman"/>
          <w:color w:val="000000"/>
          <w:szCs w:val="22"/>
        </w:rPr>
        <w:t>, p. 163-218</w:t>
      </w:r>
      <w:r>
        <w:rPr>
          <w:rFonts w:cs="Times New Roman"/>
          <w:color w:val="000000"/>
          <w:szCs w:val="22"/>
        </w:rPr>
        <w:t>)</w:t>
      </w:r>
      <w:r w:rsidRPr="009264DB">
        <w:rPr>
          <w:rFonts w:cs="Times New Roman"/>
          <w:color w:val="000000"/>
          <w:szCs w:val="22"/>
        </w:rPr>
        <w:t>.</w:t>
      </w:r>
    </w:p>
    <w:p w14:paraId="2ACBD09F" w14:textId="77777777" w:rsidR="00215B69" w:rsidRPr="009264DB" w:rsidRDefault="00215B69" w:rsidP="00215B69">
      <w:pPr>
        <w:rPr>
          <w:rFonts w:cs="Times New Roman"/>
          <w:smallCaps/>
        </w:rPr>
      </w:pPr>
      <w:r w:rsidRPr="009264DB">
        <w:rPr>
          <w:rFonts w:cs="Times New Roman"/>
          <w:smallCaps/>
        </w:rPr>
        <w:t>Gilson</w:t>
      </w:r>
      <w:r w:rsidRPr="009264DB">
        <w:rPr>
          <w:rFonts w:cs="Times New Roman"/>
        </w:rPr>
        <w:t xml:space="preserve">, Étienne, </w:t>
      </w:r>
      <w:r w:rsidRPr="009264DB">
        <w:rPr>
          <w:rFonts w:eastAsia="Garamond3LTPro-Italic" w:cs="Times New Roman"/>
          <w:i/>
        </w:rPr>
        <w:t>Rabelais franciscain</w:t>
      </w:r>
      <w:r w:rsidRPr="009264DB">
        <w:rPr>
          <w:rFonts w:cs="Times New Roman"/>
        </w:rPr>
        <w:t xml:space="preserve">, Paris, Picard, 1924 ; repris dans </w:t>
      </w:r>
      <w:r w:rsidRPr="009264DB">
        <w:rPr>
          <w:rFonts w:eastAsia="Garamond3LTPro-Italic" w:cs="Times New Roman"/>
          <w:i/>
        </w:rPr>
        <w:t>Les Idées et les Lettres</w:t>
      </w:r>
      <w:r w:rsidRPr="009264DB">
        <w:rPr>
          <w:rFonts w:cs="Times New Roman"/>
        </w:rPr>
        <w:t>, Paris, Vrin, 1932, p. 197-242.</w:t>
      </w:r>
    </w:p>
    <w:p w14:paraId="680F1BCC" w14:textId="77777777" w:rsidR="00215B69" w:rsidRPr="00283146" w:rsidRDefault="00215B69" w:rsidP="00215B69">
      <w:pPr>
        <w:rPr>
          <w:rFonts w:cs="Times New Roman"/>
          <w:smallCaps/>
          <w:lang w:val="en-GB"/>
        </w:rPr>
      </w:pPr>
      <w:proofErr w:type="spellStart"/>
      <w:r w:rsidRPr="00283146">
        <w:rPr>
          <w:rFonts w:cs="Times New Roman"/>
          <w:smallCaps/>
          <w:lang w:val="en-GB"/>
        </w:rPr>
        <w:t>Krailsheimer</w:t>
      </w:r>
      <w:proofErr w:type="spellEnd"/>
      <w:r w:rsidRPr="00283146">
        <w:rPr>
          <w:rFonts w:cs="Times New Roman"/>
          <w:lang w:val="en-GB"/>
        </w:rPr>
        <w:t xml:space="preserve">, Alban, </w:t>
      </w:r>
      <w:r w:rsidRPr="00283146">
        <w:rPr>
          <w:rFonts w:eastAsia="Garamond3LTPro-Italic" w:cs="Times New Roman"/>
          <w:i/>
          <w:lang w:val="en-GB"/>
        </w:rPr>
        <w:t>Rabelais and the Franciscans</w:t>
      </w:r>
      <w:r w:rsidRPr="00283146">
        <w:rPr>
          <w:rFonts w:cs="Times New Roman"/>
          <w:lang w:val="en-GB"/>
        </w:rPr>
        <w:t>, Oxford, Clarendon Press, 1963.</w:t>
      </w:r>
    </w:p>
    <w:p w14:paraId="26AA4CF8" w14:textId="77777777" w:rsidR="00215B69" w:rsidRPr="009264DB" w:rsidRDefault="00215B69" w:rsidP="00215B69">
      <w:pPr>
        <w:rPr>
          <w:rFonts w:cs="Times New Roman"/>
          <w:smallCaps/>
        </w:rPr>
      </w:pPr>
      <w:r w:rsidRPr="009264DB">
        <w:rPr>
          <w:rFonts w:cs="Times New Roman"/>
          <w:smallCaps/>
          <w:color w:val="000000"/>
        </w:rPr>
        <w:t>Le</w:t>
      </w:r>
      <w:r w:rsidRPr="009264DB">
        <w:rPr>
          <w:rFonts w:cs="Times New Roman"/>
          <w:color w:val="000000"/>
        </w:rPr>
        <w:t xml:space="preserve"> </w:t>
      </w:r>
      <w:r w:rsidRPr="009264DB">
        <w:rPr>
          <w:rFonts w:cs="Times New Roman"/>
          <w:smallCaps/>
          <w:color w:val="000000"/>
        </w:rPr>
        <w:t>Cadet,</w:t>
      </w:r>
      <w:r w:rsidRPr="009264DB">
        <w:rPr>
          <w:rFonts w:cs="Times New Roman"/>
          <w:color w:val="000000"/>
        </w:rPr>
        <w:t xml:space="preserve"> Nicolas, </w:t>
      </w:r>
      <w:r w:rsidRPr="009264DB">
        <w:rPr>
          <w:rFonts w:cs="Times New Roman"/>
          <w:i/>
          <w:color w:val="000000"/>
        </w:rPr>
        <w:t xml:space="preserve">L’Évangélisme fictionnel : les </w:t>
      </w:r>
      <w:r w:rsidRPr="009264DB">
        <w:rPr>
          <w:rFonts w:cs="Times New Roman"/>
          <w:color w:val="000000"/>
        </w:rPr>
        <w:t xml:space="preserve">Livres </w:t>
      </w:r>
      <w:r w:rsidRPr="009264DB">
        <w:rPr>
          <w:rFonts w:cs="Times New Roman"/>
          <w:i/>
          <w:color w:val="000000"/>
        </w:rPr>
        <w:t xml:space="preserve">rabelaisiens, le </w:t>
      </w:r>
      <w:r w:rsidRPr="009264DB">
        <w:rPr>
          <w:rFonts w:cs="Times New Roman"/>
          <w:color w:val="000000"/>
        </w:rPr>
        <w:t>Cymbalum Mundi, l’Heptaméron, 1532-1552, Paris, Classiques Garnier, 2010.</w:t>
      </w:r>
    </w:p>
    <w:p w14:paraId="6E579ECE" w14:textId="77777777" w:rsidR="00215B69" w:rsidRPr="009264DB" w:rsidRDefault="00215B69" w:rsidP="00215B69">
      <w:pPr>
        <w:rPr>
          <w:rFonts w:cs="Times New Roman"/>
        </w:rPr>
      </w:pPr>
      <w:proofErr w:type="spellStart"/>
      <w:r w:rsidRPr="009264DB">
        <w:rPr>
          <w:rFonts w:cs="Times New Roman"/>
          <w:smallCaps/>
        </w:rPr>
        <w:t>Loskoutoff</w:t>
      </w:r>
      <w:proofErr w:type="spellEnd"/>
      <w:r w:rsidRPr="009264DB">
        <w:rPr>
          <w:rFonts w:cs="Times New Roman"/>
        </w:rPr>
        <w:t xml:space="preserve">, Yvan, « Un étron dans la </w:t>
      </w:r>
      <w:proofErr w:type="spellStart"/>
      <w:r w:rsidRPr="009264DB">
        <w:rPr>
          <w:rFonts w:cs="Times New Roman"/>
        </w:rPr>
        <w:t>cornucopie</w:t>
      </w:r>
      <w:proofErr w:type="spellEnd"/>
      <w:r w:rsidRPr="009264DB">
        <w:rPr>
          <w:rFonts w:cs="Times New Roman"/>
        </w:rPr>
        <w:t xml:space="preserve">. La valeur évangélique de la scatologie dans l’œuvre de Rabelais », </w:t>
      </w:r>
      <w:r w:rsidRPr="009264DB">
        <w:rPr>
          <w:rFonts w:cs="Times New Roman"/>
          <w:i/>
        </w:rPr>
        <w:t>RHLF</w:t>
      </w:r>
      <w:r w:rsidRPr="009264DB">
        <w:rPr>
          <w:rFonts w:cs="Times New Roman"/>
        </w:rPr>
        <w:t xml:space="preserve">, </w:t>
      </w:r>
      <w:r w:rsidRPr="009264DB">
        <w:rPr>
          <w:rFonts w:cs="Times New Roman"/>
          <w:smallCaps/>
        </w:rPr>
        <w:t>xcv</w:t>
      </w:r>
      <w:r w:rsidRPr="009264DB">
        <w:rPr>
          <w:rFonts w:cs="Times New Roman"/>
        </w:rPr>
        <w:t>, 6, 1995, p. 906-932.</w:t>
      </w:r>
    </w:p>
    <w:p w14:paraId="32744770" w14:textId="77777777" w:rsidR="00215B69" w:rsidRPr="009264DB" w:rsidRDefault="00215B69" w:rsidP="00215B69">
      <w:pPr>
        <w:rPr>
          <w:rFonts w:cs="Times New Roman"/>
          <w:color w:val="000000"/>
        </w:rPr>
      </w:pPr>
      <w:proofErr w:type="spellStart"/>
      <w:r w:rsidRPr="009264DB">
        <w:rPr>
          <w:rFonts w:cs="Times New Roman"/>
          <w:smallCaps/>
          <w:color w:val="000000"/>
        </w:rPr>
        <w:t>Loskoutoff</w:t>
      </w:r>
      <w:proofErr w:type="spellEnd"/>
      <w:r w:rsidRPr="009264DB">
        <w:rPr>
          <w:rFonts w:cs="Times New Roman"/>
          <w:smallCaps/>
          <w:color w:val="000000"/>
        </w:rPr>
        <w:t>,</w:t>
      </w:r>
      <w:r w:rsidRPr="009264DB">
        <w:rPr>
          <w:rFonts w:cs="Times New Roman"/>
          <w:color w:val="000000"/>
        </w:rPr>
        <w:t xml:space="preserve"> Yvan, « Les appétits du ventre : évangélisme luthérien et satire du monachisme dans l’œuvre de Rabelais », </w:t>
      </w:r>
      <w:r w:rsidRPr="009264DB">
        <w:rPr>
          <w:rFonts w:cs="Times New Roman"/>
          <w:i/>
          <w:color w:val="000000"/>
        </w:rPr>
        <w:t>Revue d’histoire des religions</w:t>
      </w:r>
      <w:r w:rsidRPr="009264DB">
        <w:rPr>
          <w:rFonts w:cs="Times New Roman"/>
          <w:color w:val="000000"/>
        </w:rPr>
        <w:t xml:space="preserve">, vol. 216, 3, </w:t>
      </w:r>
      <w:proofErr w:type="spellStart"/>
      <w:r w:rsidRPr="009264DB">
        <w:rPr>
          <w:rFonts w:cs="Times New Roman"/>
          <w:color w:val="000000"/>
        </w:rPr>
        <w:t>juill</w:t>
      </w:r>
      <w:proofErr w:type="spellEnd"/>
      <w:r w:rsidRPr="009264DB">
        <w:rPr>
          <w:rFonts w:cs="Times New Roman"/>
          <w:color w:val="000000"/>
        </w:rPr>
        <w:t>-sept. 1999, p. 299-343.</w:t>
      </w:r>
    </w:p>
    <w:p w14:paraId="257D86DA" w14:textId="7DD97962" w:rsidR="00D71360" w:rsidRDefault="00D71360" w:rsidP="00215B69">
      <w:pPr>
        <w:rPr>
          <w:rFonts w:cs="Times New Roman"/>
          <w:smallCaps/>
        </w:rPr>
      </w:pPr>
      <w:proofErr w:type="spellStart"/>
      <w:r>
        <w:rPr>
          <w:rFonts w:cs="Times New Roman"/>
          <w:smallCaps/>
        </w:rPr>
        <w:t>Montorsi</w:t>
      </w:r>
      <w:proofErr w:type="spellEnd"/>
      <w:r w:rsidRPr="00D71360">
        <w:rPr>
          <w:rFonts w:cs="Times New Roman"/>
        </w:rPr>
        <w:t>, Francesco,</w:t>
      </w:r>
      <w:r>
        <w:rPr>
          <w:rFonts w:cs="Times New Roman"/>
        </w:rPr>
        <w:t xml:space="preserve"> « </w:t>
      </w:r>
      <w:r w:rsidRPr="00D71360">
        <w:rPr>
          <w:rFonts w:cs="Times New Roman"/>
        </w:rPr>
        <w:t>Les choux gras de Panurge, la croisade de Léon</w:t>
      </w:r>
      <w:r>
        <w:rPr>
          <w:rFonts w:cs="Times New Roman"/>
        </w:rPr>
        <w:t> </w:t>
      </w:r>
      <w:r w:rsidRPr="00D71360">
        <w:rPr>
          <w:rFonts w:cs="Times New Roman"/>
        </w:rPr>
        <w:t>X et le schisme de Luther</w:t>
      </w:r>
      <w:r>
        <w:rPr>
          <w:rFonts w:cs="Times New Roman"/>
        </w:rPr>
        <w:t xml:space="preserve"> », </w:t>
      </w:r>
      <w:r w:rsidRPr="00D71360">
        <w:rPr>
          <w:rFonts w:cs="Times New Roman"/>
          <w:i/>
          <w:iCs w:val="0"/>
        </w:rPr>
        <w:t>RHLF</w:t>
      </w:r>
      <w:r>
        <w:rPr>
          <w:rFonts w:cs="Times New Roman"/>
        </w:rPr>
        <w:t>, 2016/1, vol. 116, p. 151-166</w:t>
      </w:r>
      <w:r w:rsidR="002B06A4">
        <w:rPr>
          <w:rFonts w:cs="Times New Roman"/>
        </w:rPr>
        <w:t xml:space="preserve"> (sur </w:t>
      </w:r>
      <w:r w:rsidR="002B06A4" w:rsidRPr="002B06A4">
        <w:rPr>
          <w:rFonts w:cs="Times New Roman"/>
          <w:i/>
          <w:iCs w:val="0"/>
        </w:rPr>
        <w:t>P</w:t>
      </w:r>
      <w:r w:rsidR="002B06A4">
        <w:rPr>
          <w:rFonts w:cs="Times New Roman"/>
        </w:rPr>
        <w:t>, 17)</w:t>
      </w:r>
      <w:r>
        <w:rPr>
          <w:rFonts w:cs="Times New Roman"/>
        </w:rPr>
        <w:t>.</w:t>
      </w:r>
    </w:p>
    <w:p w14:paraId="31E55E3E" w14:textId="670E32B9" w:rsidR="00215B69" w:rsidRDefault="00215B69" w:rsidP="00215B69">
      <w:pPr>
        <w:rPr>
          <w:rFonts w:cs="Times New Roman"/>
        </w:rPr>
      </w:pPr>
      <w:proofErr w:type="spellStart"/>
      <w:r w:rsidRPr="009264DB">
        <w:rPr>
          <w:rFonts w:cs="Times New Roman"/>
          <w:smallCaps/>
        </w:rPr>
        <w:t>Plattard</w:t>
      </w:r>
      <w:proofErr w:type="spellEnd"/>
      <w:r w:rsidRPr="009264DB">
        <w:rPr>
          <w:rFonts w:cs="Times New Roman"/>
        </w:rPr>
        <w:t xml:space="preserve">, Jean, « L’Écriture sainte et la littérature scripturaire dans l’œuvre de Rabelais », </w:t>
      </w:r>
      <w:r w:rsidRPr="009264DB">
        <w:rPr>
          <w:rFonts w:cs="Times New Roman"/>
          <w:i/>
        </w:rPr>
        <w:t>RÉR</w:t>
      </w:r>
      <w:r w:rsidRPr="009264DB">
        <w:rPr>
          <w:rFonts w:cs="Times New Roman"/>
        </w:rPr>
        <w:t>, VIII, 1910, IV</w:t>
      </w:r>
      <w:r w:rsidRPr="009264DB">
        <w:rPr>
          <w:rFonts w:cs="Times New Roman"/>
          <w:vertAlign w:val="superscript"/>
        </w:rPr>
        <w:t>e</w:t>
      </w:r>
      <w:r w:rsidRPr="009264DB">
        <w:rPr>
          <w:rFonts w:cs="Times New Roman"/>
        </w:rPr>
        <w:t xml:space="preserve"> fasc., p. 257-330 </w:t>
      </w:r>
      <w:r w:rsidR="00D1665D">
        <w:rPr>
          <w:rFonts w:cs="Times New Roman"/>
        </w:rPr>
        <w:t>(</w:t>
      </w:r>
      <w:r w:rsidRPr="009264DB">
        <w:rPr>
          <w:rFonts w:cs="Times New Roman"/>
        </w:rPr>
        <w:t>p. </w:t>
      </w:r>
      <w:r w:rsidR="00A80DDB">
        <w:rPr>
          <w:rFonts w:cs="Times New Roman"/>
        </w:rPr>
        <w:t>259-270</w:t>
      </w:r>
      <w:r w:rsidRPr="009264DB">
        <w:rPr>
          <w:rFonts w:cs="Times New Roman"/>
        </w:rPr>
        <w:t xml:space="preserve"> </w:t>
      </w:r>
      <w:r w:rsidR="00D1665D">
        <w:rPr>
          <w:rFonts w:cs="Times New Roman"/>
        </w:rPr>
        <w:t>sur</w:t>
      </w:r>
      <w:r w:rsidRPr="009264DB">
        <w:rPr>
          <w:rFonts w:cs="Times New Roman"/>
        </w:rPr>
        <w:t xml:space="preserve"> </w:t>
      </w:r>
      <w:r>
        <w:rPr>
          <w:rFonts w:cs="Times New Roman"/>
          <w:i/>
        </w:rPr>
        <w:t>Pantagruel</w:t>
      </w:r>
      <w:r w:rsidR="00D1665D">
        <w:rPr>
          <w:rFonts w:cs="Times New Roman"/>
        </w:rPr>
        <w:t>)</w:t>
      </w:r>
      <w:r w:rsidRPr="009264DB">
        <w:rPr>
          <w:rFonts w:cs="Times New Roman"/>
          <w:i/>
        </w:rPr>
        <w:t> </w:t>
      </w:r>
      <w:r w:rsidRPr="009264DB">
        <w:rPr>
          <w:rFonts w:cs="Times New Roman"/>
        </w:rPr>
        <w:t xml:space="preserve">; </w:t>
      </w:r>
      <w:r w:rsidRPr="009264DB">
        <w:rPr>
          <w:rFonts w:cs="Times New Roman"/>
          <w:i/>
        </w:rPr>
        <w:t>Id</w:t>
      </w:r>
      <w:r w:rsidRPr="009264DB">
        <w:rPr>
          <w:rFonts w:cs="Times New Roman"/>
        </w:rPr>
        <w:t xml:space="preserve">., « Additions et corrections », </w:t>
      </w:r>
      <w:r w:rsidRPr="009264DB">
        <w:rPr>
          <w:rFonts w:cs="Times New Roman"/>
          <w:i/>
        </w:rPr>
        <w:t>RÉR</w:t>
      </w:r>
      <w:r w:rsidRPr="009264DB">
        <w:rPr>
          <w:rFonts w:cs="Times New Roman"/>
        </w:rPr>
        <w:t>, IX, 1911, p. 423-436</w:t>
      </w:r>
      <w:r w:rsidR="002B06A4">
        <w:rPr>
          <w:rFonts w:cs="Times New Roman"/>
        </w:rPr>
        <w:t xml:space="preserve"> (relevés des références bibliques)</w:t>
      </w:r>
      <w:r w:rsidRPr="009264DB">
        <w:rPr>
          <w:rFonts w:cs="Times New Roman"/>
        </w:rPr>
        <w:t>.</w:t>
      </w:r>
    </w:p>
    <w:p w14:paraId="5F70D52C" w14:textId="101B8E28" w:rsidR="00215B69" w:rsidRPr="009264DB" w:rsidRDefault="00215B69" w:rsidP="00215B69">
      <w:pPr>
        <w:rPr>
          <w:rFonts w:cs="Times New Roman"/>
        </w:rPr>
      </w:pPr>
      <w:proofErr w:type="spellStart"/>
      <w:r w:rsidRPr="00452559">
        <w:rPr>
          <w:rFonts w:cs="Times New Roman"/>
          <w:smallCaps/>
        </w:rPr>
        <w:t>Pouey-Mounou</w:t>
      </w:r>
      <w:proofErr w:type="spellEnd"/>
      <w:r>
        <w:rPr>
          <w:rFonts w:cs="Times New Roman"/>
        </w:rPr>
        <w:t xml:space="preserve">, Anne-Pascale, « Rabelais and Religion », dans </w:t>
      </w:r>
      <w:r w:rsidRPr="00452559">
        <w:rPr>
          <w:rFonts w:cs="Times New Roman"/>
          <w:i/>
          <w:szCs w:val="22"/>
        </w:rPr>
        <w:t xml:space="preserve">A </w:t>
      </w:r>
      <w:proofErr w:type="spellStart"/>
      <w:r w:rsidRPr="00452559">
        <w:rPr>
          <w:rFonts w:cs="Times New Roman"/>
          <w:i/>
          <w:szCs w:val="22"/>
        </w:rPr>
        <w:t>Companion</w:t>
      </w:r>
      <w:proofErr w:type="spellEnd"/>
      <w:r w:rsidRPr="00452559">
        <w:rPr>
          <w:rFonts w:cs="Times New Roman"/>
          <w:i/>
          <w:szCs w:val="22"/>
        </w:rPr>
        <w:t xml:space="preserve"> to François Rabelais</w:t>
      </w:r>
      <w:r w:rsidRPr="00452559">
        <w:rPr>
          <w:rFonts w:cs="Times New Roman"/>
          <w:szCs w:val="22"/>
        </w:rPr>
        <w:t xml:space="preserve">, </w:t>
      </w:r>
      <w:proofErr w:type="spellStart"/>
      <w:r w:rsidRPr="00452559">
        <w:rPr>
          <w:rFonts w:cs="Times New Roman"/>
          <w:szCs w:val="22"/>
        </w:rPr>
        <w:t>dir</w:t>
      </w:r>
      <w:proofErr w:type="spellEnd"/>
      <w:r w:rsidRPr="00452559">
        <w:rPr>
          <w:rFonts w:cs="Times New Roman"/>
          <w:szCs w:val="22"/>
        </w:rPr>
        <w:t xml:space="preserve">. </w:t>
      </w:r>
      <w:r w:rsidRPr="00EA55A3">
        <w:rPr>
          <w:rFonts w:cs="Times New Roman"/>
          <w:szCs w:val="22"/>
        </w:rPr>
        <w:t>B</w:t>
      </w:r>
      <w:r w:rsidR="008F49DA">
        <w:rPr>
          <w:rFonts w:cs="Times New Roman"/>
          <w:szCs w:val="22"/>
        </w:rPr>
        <w:t>. </w:t>
      </w:r>
      <w:r w:rsidRPr="00EA55A3">
        <w:rPr>
          <w:rFonts w:cs="Times New Roman"/>
          <w:szCs w:val="22"/>
        </w:rPr>
        <w:t>Renner, Leiden, Brill, 2021,</w:t>
      </w:r>
      <w:r>
        <w:rPr>
          <w:rFonts w:cs="Times New Roman"/>
          <w:szCs w:val="22"/>
        </w:rPr>
        <w:t xml:space="preserve"> p. 75-98.</w:t>
      </w:r>
    </w:p>
    <w:p w14:paraId="06AEEDE0" w14:textId="77777777" w:rsidR="00215B69" w:rsidRDefault="00215B69" w:rsidP="00215B69">
      <w:proofErr w:type="spellStart"/>
      <w:r w:rsidRPr="009264DB">
        <w:rPr>
          <w:rFonts w:cs="Times New Roman"/>
          <w:smallCaps/>
        </w:rPr>
        <w:t>Roudière</w:t>
      </w:r>
      <w:proofErr w:type="spellEnd"/>
      <w:r w:rsidRPr="009264DB">
        <w:rPr>
          <w:rFonts w:cs="Times New Roman"/>
          <w:smallCaps/>
        </w:rPr>
        <w:t>-Sébastien</w:t>
      </w:r>
      <w:r w:rsidRPr="009264DB">
        <w:rPr>
          <w:rFonts w:cs="Times New Roman"/>
        </w:rPr>
        <w:t xml:space="preserve">, Carine, </w:t>
      </w:r>
      <w:r w:rsidRPr="009264DB">
        <w:t xml:space="preserve">« Pantagruel et le </w:t>
      </w:r>
      <w:r>
        <w:t>“</w:t>
      </w:r>
      <w:proofErr w:type="spellStart"/>
      <w:r w:rsidRPr="009264DB">
        <w:t>saige</w:t>
      </w:r>
      <w:proofErr w:type="spellEnd"/>
      <w:r w:rsidRPr="009264DB">
        <w:t xml:space="preserve"> </w:t>
      </w:r>
      <w:proofErr w:type="spellStart"/>
      <w:r w:rsidRPr="009264DB">
        <w:t>roy</w:t>
      </w:r>
      <w:proofErr w:type="spellEnd"/>
      <w:r w:rsidRPr="009264DB">
        <w:t xml:space="preserve"> Salomon</w:t>
      </w:r>
      <w:r>
        <w:t>”</w:t>
      </w:r>
      <w:r w:rsidRPr="009264DB">
        <w:t xml:space="preserve"> », </w:t>
      </w:r>
      <w:r w:rsidRPr="009264DB">
        <w:rPr>
          <w:rStyle w:val="Accentuation"/>
        </w:rPr>
        <w:t>RHR</w:t>
      </w:r>
      <w:r w:rsidRPr="009264DB">
        <w:t xml:space="preserve"> n°85, décembre 2017, p. 191-217.</w:t>
      </w:r>
    </w:p>
    <w:p w14:paraId="7FE86BA2" w14:textId="77777777" w:rsidR="00215B69" w:rsidRPr="009264DB" w:rsidRDefault="00215B69" w:rsidP="00215B69">
      <w:pPr>
        <w:rPr>
          <w:rFonts w:cs="Times New Roman"/>
        </w:rPr>
      </w:pPr>
      <w:proofErr w:type="spellStart"/>
      <w:r w:rsidRPr="009264DB">
        <w:rPr>
          <w:rFonts w:cs="Times New Roman"/>
          <w:smallCaps/>
        </w:rPr>
        <w:t>Roudière</w:t>
      </w:r>
      <w:proofErr w:type="spellEnd"/>
      <w:r w:rsidRPr="009264DB">
        <w:rPr>
          <w:rFonts w:cs="Times New Roman"/>
          <w:smallCaps/>
        </w:rPr>
        <w:t>-Sébastien</w:t>
      </w:r>
      <w:r w:rsidRPr="009264DB">
        <w:rPr>
          <w:rFonts w:cs="Times New Roman"/>
          <w:szCs w:val="22"/>
        </w:rPr>
        <w:t>, Carine, « Livres rabelaisiens et livres bibliques »,</w:t>
      </w:r>
      <w:r w:rsidRPr="009264DB">
        <w:rPr>
          <w:rFonts w:cs="Times New Roman"/>
          <w:i/>
          <w:szCs w:val="22"/>
        </w:rPr>
        <w:t xml:space="preserve"> AR</w:t>
      </w:r>
      <w:r w:rsidRPr="009264DB">
        <w:rPr>
          <w:rFonts w:cs="Times New Roman"/>
          <w:szCs w:val="22"/>
        </w:rPr>
        <w:t>, n° 2, 2018, p. 319-340.</w:t>
      </w:r>
    </w:p>
    <w:p w14:paraId="12762E13" w14:textId="221F43AF" w:rsidR="00215B69" w:rsidRPr="009264DB" w:rsidRDefault="00215B69" w:rsidP="00215B69">
      <w:pPr>
        <w:rPr>
          <w:rFonts w:cs="Times New Roman"/>
        </w:rPr>
      </w:pPr>
      <w:proofErr w:type="spellStart"/>
      <w:r w:rsidRPr="009264DB">
        <w:rPr>
          <w:rFonts w:cs="Times New Roman"/>
          <w:smallCaps/>
        </w:rPr>
        <w:lastRenderedPageBreak/>
        <w:t>Roudière</w:t>
      </w:r>
      <w:proofErr w:type="spellEnd"/>
      <w:r w:rsidRPr="009264DB">
        <w:rPr>
          <w:rFonts w:cs="Times New Roman"/>
          <w:smallCaps/>
        </w:rPr>
        <w:t>-Sébastien</w:t>
      </w:r>
      <w:r w:rsidRPr="009264DB">
        <w:rPr>
          <w:rFonts w:cs="Times New Roman"/>
        </w:rPr>
        <w:t xml:space="preserve">, Carine, </w:t>
      </w:r>
      <w:r w:rsidRPr="009264DB">
        <w:rPr>
          <w:rFonts w:cs="Times New Roman"/>
          <w:i/>
          <w:iCs w:val="0"/>
        </w:rPr>
        <w:t>Figures de la Bible dans les Cinq Livres de François Rabelais</w:t>
      </w:r>
      <w:r w:rsidRPr="009264DB">
        <w:rPr>
          <w:rFonts w:cs="Times New Roman"/>
        </w:rPr>
        <w:t>, Paris, Classiques Garnier, 2023</w:t>
      </w:r>
      <w:r w:rsidR="00DF443A">
        <w:rPr>
          <w:rFonts w:cs="Times New Roman"/>
        </w:rPr>
        <w:t xml:space="preserve"> (tableau des citations bibliques de </w:t>
      </w:r>
      <w:r w:rsidR="00DF443A" w:rsidRPr="00DF443A">
        <w:rPr>
          <w:rFonts w:cs="Times New Roman"/>
          <w:i/>
          <w:iCs w:val="0"/>
        </w:rPr>
        <w:t>Pantagruel</w:t>
      </w:r>
      <w:r w:rsidR="00DF443A">
        <w:rPr>
          <w:rFonts w:cs="Times New Roman"/>
        </w:rPr>
        <w:t>, p. 409-412).</w:t>
      </w:r>
    </w:p>
    <w:p w14:paraId="5AD24B12" w14:textId="7CED99E6" w:rsidR="00215B69" w:rsidRDefault="00215B69" w:rsidP="00215B69">
      <w:pPr>
        <w:rPr>
          <w:rFonts w:cs="Times New Roman"/>
        </w:rPr>
      </w:pPr>
      <w:proofErr w:type="spellStart"/>
      <w:r w:rsidRPr="009264DB">
        <w:rPr>
          <w:rFonts w:cs="Times New Roman"/>
          <w:smallCaps/>
        </w:rPr>
        <w:t>Screech</w:t>
      </w:r>
      <w:proofErr w:type="spellEnd"/>
      <w:r w:rsidRPr="009264DB">
        <w:rPr>
          <w:rFonts w:cs="Times New Roman"/>
          <w:smallCaps/>
        </w:rPr>
        <w:t>,</w:t>
      </w:r>
      <w:r w:rsidRPr="009264DB">
        <w:rPr>
          <w:rFonts w:cs="Times New Roman"/>
        </w:rPr>
        <w:t xml:space="preserve"> Michael, </w:t>
      </w:r>
      <w:r w:rsidRPr="009264DB">
        <w:rPr>
          <w:rFonts w:cs="Times New Roman"/>
          <w:i/>
        </w:rPr>
        <w:t xml:space="preserve">L’Évangélisme de Rabelais. Aspects de la satire religieuse au </w:t>
      </w:r>
      <w:proofErr w:type="spellStart"/>
      <w:r w:rsidR="00DF443A" w:rsidRPr="00DF443A">
        <w:rPr>
          <w:rFonts w:cs="Times New Roman"/>
          <w:i/>
          <w:smallCaps/>
        </w:rPr>
        <w:t>xvi</w:t>
      </w:r>
      <w:r w:rsidRPr="009264DB">
        <w:rPr>
          <w:rFonts w:cs="Times New Roman"/>
          <w:i/>
          <w:vertAlign w:val="superscript"/>
        </w:rPr>
        <w:t>e</w:t>
      </w:r>
      <w:proofErr w:type="spellEnd"/>
      <w:r w:rsidR="00DF443A">
        <w:rPr>
          <w:rFonts w:cs="Times New Roman"/>
          <w:i/>
        </w:rPr>
        <w:t> </w:t>
      </w:r>
      <w:r w:rsidRPr="009264DB">
        <w:rPr>
          <w:rFonts w:cs="Times New Roman"/>
          <w:i/>
        </w:rPr>
        <w:t>siècle</w:t>
      </w:r>
      <w:r w:rsidRPr="009264DB">
        <w:rPr>
          <w:rFonts w:cs="Times New Roman"/>
        </w:rPr>
        <w:t xml:space="preserve">, </w:t>
      </w:r>
      <w:r w:rsidRPr="009264DB">
        <w:rPr>
          <w:rFonts w:cs="Times New Roman"/>
          <w:i/>
        </w:rPr>
        <w:t>ÉR</w:t>
      </w:r>
      <w:r w:rsidRPr="009264DB">
        <w:rPr>
          <w:rFonts w:cs="Times New Roman"/>
        </w:rPr>
        <w:t>, II, 1959 [</w:t>
      </w:r>
      <w:r w:rsidR="00B90C2D">
        <w:rPr>
          <w:rFonts w:cs="Times New Roman"/>
        </w:rPr>
        <w:t xml:space="preserve">en particulier </w:t>
      </w:r>
      <w:r>
        <w:rPr>
          <w:rFonts w:cs="Times New Roman"/>
        </w:rPr>
        <w:t>chap. </w:t>
      </w:r>
      <w:r w:rsidRPr="00990E67">
        <w:rPr>
          <w:rFonts w:cs="Times New Roman"/>
          <w:smallCaps/>
        </w:rPr>
        <w:t>ii</w:t>
      </w:r>
      <w:r>
        <w:rPr>
          <w:rFonts w:cs="Times New Roman"/>
        </w:rPr>
        <w:t xml:space="preserve"> « </w:t>
      </w:r>
      <w:r w:rsidRPr="00990E67">
        <w:rPr>
          <w:rFonts w:cs="Times New Roman"/>
          <w:i/>
          <w:iCs w:val="0"/>
        </w:rPr>
        <w:t>hoc fac, et vinces</w:t>
      </w:r>
      <w:r>
        <w:rPr>
          <w:rFonts w:cs="Times New Roman"/>
        </w:rPr>
        <w:t xml:space="preserve"> (La foi, la guerre et les œuvres) »</w:t>
      </w:r>
      <w:r w:rsidRPr="009264DB">
        <w:rPr>
          <w:rFonts w:cs="Times New Roman"/>
        </w:rPr>
        <w:t>, p. </w:t>
      </w:r>
      <w:r>
        <w:rPr>
          <w:rFonts w:cs="Times New Roman"/>
        </w:rPr>
        <w:t>23-41</w:t>
      </w:r>
      <w:r w:rsidRPr="009264DB">
        <w:rPr>
          <w:rFonts w:cs="Times New Roman"/>
        </w:rPr>
        <w:t>].</w:t>
      </w:r>
    </w:p>
    <w:p w14:paraId="03F4E41E" w14:textId="1B11DB63" w:rsidR="00B05BC6" w:rsidRPr="009264DB" w:rsidRDefault="00275072" w:rsidP="00B05BC6">
      <w:pPr>
        <w:pStyle w:val="Titre2"/>
        <w:rPr>
          <w:rFonts w:cs="Times New Roman"/>
          <w:b w:val="0"/>
        </w:rPr>
      </w:pPr>
      <w:r>
        <w:rPr>
          <w:rFonts w:cs="Times New Roman"/>
        </w:rPr>
        <w:t>4</w:t>
      </w:r>
      <w:r w:rsidR="00B05BC6">
        <w:rPr>
          <w:rFonts w:cs="Times New Roman"/>
        </w:rPr>
        <w:t>.</w:t>
      </w:r>
      <w:r w:rsidR="001B5531">
        <w:rPr>
          <w:rFonts w:cs="Times New Roman"/>
        </w:rPr>
        <w:t>9</w:t>
      </w:r>
      <w:r w:rsidR="00B05BC6" w:rsidRPr="009264DB">
        <w:rPr>
          <w:rFonts w:cs="Times New Roman"/>
        </w:rPr>
        <w:t xml:space="preserve"> É</w:t>
      </w:r>
      <w:r w:rsidR="00B05BC6">
        <w:rPr>
          <w:rFonts w:cs="Times New Roman"/>
        </w:rPr>
        <w:t>ducation</w:t>
      </w:r>
      <w:r w:rsidR="00B05BC6" w:rsidRPr="009264DB">
        <w:rPr>
          <w:rFonts w:cs="Times New Roman"/>
          <w:b w:val="0"/>
        </w:rPr>
        <w:t xml:space="preserve"> </w:t>
      </w:r>
      <w:r w:rsidR="00B05BC6" w:rsidRPr="009264DB">
        <w:rPr>
          <w:rFonts w:cs="Times New Roman"/>
          <w:b w:val="0"/>
          <w:caps w:val="0"/>
        </w:rPr>
        <w:t>[</w:t>
      </w:r>
      <w:r w:rsidR="00B05BC6">
        <w:rPr>
          <w:rFonts w:cs="Times New Roman"/>
          <w:b w:val="0"/>
          <w:caps w:val="0"/>
        </w:rPr>
        <w:t>V</w:t>
      </w:r>
      <w:r w:rsidR="00B05BC6" w:rsidRPr="009264DB">
        <w:rPr>
          <w:rFonts w:cs="Times New Roman"/>
          <w:b w:val="0"/>
          <w:caps w:val="0"/>
        </w:rPr>
        <w:t xml:space="preserve">oir aussi </w:t>
      </w:r>
      <w:r w:rsidR="00B05BC6" w:rsidRPr="00C96A75">
        <w:rPr>
          <w:rFonts w:cs="Times New Roman"/>
          <w:b w:val="0"/>
          <w:i/>
          <w:iCs w:val="0"/>
          <w:caps w:val="0"/>
        </w:rPr>
        <w:t>infra</w:t>
      </w:r>
      <w:r w:rsidR="00B05BC6">
        <w:rPr>
          <w:rFonts w:cs="Times New Roman"/>
          <w:b w:val="0"/>
          <w:caps w:val="0"/>
        </w:rPr>
        <w:t xml:space="preserve"> </w:t>
      </w:r>
      <w:r w:rsidR="00B05BC6" w:rsidRPr="009264DB">
        <w:rPr>
          <w:rFonts w:cs="Times New Roman"/>
          <w:b w:val="0"/>
          <w:caps w:val="0"/>
        </w:rPr>
        <w:t>la bibliographie de</w:t>
      </w:r>
      <w:r w:rsidR="00B05BC6">
        <w:rPr>
          <w:rFonts w:cs="Times New Roman"/>
          <w:b w:val="0"/>
          <w:caps w:val="0"/>
        </w:rPr>
        <w:t xml:space="preserve"> </w:t>
      </w:r>
      <w:r w:rsidR="00B05BC6" w:rsidRPr="00C96A75">
        <w:rPr>
          <w:rFonts w:cs="Times New Roman"/>
          <w:b w:val="0"/>
          <w:i/>
          <w:iCs w:val="0"/>
          <w:caps w:val="0"/>
        </w:rPr>
        <w:t>P</w:t>
      </w:r>
      <w:r w:rsidR="00B05BC6">
        <w:rPr>
          <w:rFonts w:cs="Times New Roman"/>
          <w:b w:val="0"/>
          <w:caps w:val="0"/>
        </w:rPr>
        <w:t>, 5-8</w:t>
      </w:r>
      <w:r w:rsidR="00B05BC6" w:rsidRPr="009264DB">
        <w:rPr>
          <w:rFonts w:cs="Times New Roman"/>
          <w:b w:val="0"/>
          <w:caps w:val="0"/>
        </w:rPr>
        <w:t>]</w:t>
      </w:r>
    </w:p>
    <w:p w14:paraId="2E070756" w14:textId="245EFD0E" w:rsidR="00770D50" w:rsidRDefault="00770D50" w:rsidP="00770D50">
      <w:pPr>
        <w:pStyle w:val="Titre3"/>
      </w:pPr>
      <w:r>
        <w:t>L’éducation du prince</w:t>
      </w:r>
    </w:p>
    <w:p w14:paraId="64DFF956" w14:textId="5C6BC8E6" w:rsidR="00B05BC6" w:rsidRPr="009264DB" w:rsidRDefault="00B05BC6" w:rsidP="00B05BC6">
      <w:pPr>
        <w:rPr>
          <w:rFonts w:cs="Times New Roman"/>
          <w:smallCaps/>
        </w:rPr>
      </w:pPr>
      <w:proofErr w:type="spellStart"/>
      <w:r w:rsidRPr="009264DB">
        <w:rPr>
          <w:rFonts w:cs="Times New Roman"/>
          <w:smallCaps/>
        </w:rPr>
        <w:t>Bauschatz</w:t>
      </w:r>
      <w:proofErr w:type="spellEnd"/>
      <w:r w:rsidRPr="009264DB">
        <w:rPr>
          <w:rFonts w:cs="Times New Roman"/>
        </w:rPr>
        <w:t xml:space="preserve">, </w:t>
      </w:r>
      <w:proofErr w:type="spellStart"/>
      <w:r w:rsidRPr="009264DB">
        <w:rPr>
          <w:rFonts w:cs="Times New Roman"/>
        </w:rPr>
        <w:t>Cathleen</w:t>
      </w:r>
      <w:proofErr w:type="spellEnd"/>
      <w:r w:rsidRPr="009264DB">
        <w:rPr>
          <w:rFonts w:cs="Times New Roman"/>
        </w:rPr>
        <w:t>, « </w:t>
      </w:r>
      <w:proofErr w:type="spellStart"/>
      <w:r w:rsidRPr="009264DB">
        <w:rPr>
          <w:rFonts w:cs="Times New Roman"/>
        </w:rPr>
        <w:t>From</w:t>
      </w:r>
      <w:proofErr w:type="spellEnd"/>
      <w:r w:rsidRPr="009264DB">
        <w:rPr>
          <w:rFonts w:cs="Times New Roman"/>
        </w:rPr>
        <w:t xml:space="preserve"> “</w:t>
      </w:r>
      <w:proofErr w:type="spellStart"/>
      <w:r w:rsidRPr="009264DB">
        <w:rPr>
          <w:rFonts w:cs="Times New Roman"/>
        </w:rPr>
        <w:t>estudier</w:t>
      </w:r>
      <w:proofErr w:type="spellEnd"/>
      <w:r w:rsidRPr="009264DB">
        <w:rPr>
          <w:rFonts w:cs="Times New Roman"/>
        </w:rPr>
        <w:t xml:space="preserve"> et profiter” to “instruire et plaire” : </w:t>
      </w:r>
      <w:proofErr w:type="spellStart"/>
      <w:r w:rsidRPr="009264DB">
        <w:rPr>
          <w:rFonts w:cs="Times New Roman"/>
        </w:rPr>
        <w:t>Didacticism</w:t>
      </w:r>
      <w:proofErr w:type="spellEnd"/>
      <w:r w:rsidRPr="009264DB">
        <w:rPr>
          <w:rFonts w:cs="Times New Roman"/>
        </w:rPr>
        <w:t xml:space="preserve"> in </w:t>
      </w:r>
      <w:proofErr w:type="spellStart"/>
      <w:r w:rsidRPr="009264DB">
        <w:rPr>
          <w:rFonts w:cs="Times New Roman"/>
        </w:rPr>
        <w:t>Rabelais’s</w:t>
      </w:r>
      <w:proofErr w:type="spellEnd"/>
      <w:r w:rsidRPr="009264DB">
        <w:rPr>
          <w:rFonts w:cs="Times New Roman"/>
        </w:rPr>
        <w:t xml:space="preserve"> </w:t>
      </w:r>
      <w:r w:rsidRPr="009264DB">
        <w:rPr>
          <w:rFonts w:cs="Times New Roman"/>
          <w:i/>
        </w:rPr>
        <w:t>Pantagruel</w:t>
      </w:r>
      <w:r w:rsidRPr="009264DB">
        <w:rPr>
          <w:rFonts w:cs="Times New Roman"/>
        </w:rPr>
        <w:t xml:space="preserve"> and </w:t>
      </w:r>
      <w:r w:rsidRPr="009264DB">
        <w:rPr>
          <w:rFonts w:cs="Times New Roman"/>
          <w:i/>
        </w:rPr>
        <w:t>Gargantua</w:t>
      </w:r>
      <w:r w:rsidRPr="009264DB">
        <w:rPr>
          <w:rFonts w:cs="Times New Roman"/>
        </w:rPr>
        <w:t xml:space="preserve"> », </w:t>
      </w:r>
      <w:r w:rsidRPr="009264DB">
        <w:rPr>
          <w:rFonts w:cs="Times New Roman"/>
          <w:i/>
        </w:rPr>
        <w:t xml:space="preserve">Modern </w:t>
      </w:r>
      <w:proofErr w:type="spellStart"/>
      <w:r w:rsidRPr="009264DB">
        <w:rPr>
          <w:rFonts w:cs="Times New Roman"/>
          <w:i/>
        </w:rPr>
        <w:t>Language</w:t>
      </w:r>
      <w:proofErr w:type="spellEnd"/>
      <w:r w:rsidRPr="009264DB">
        <w:rPr>
          <w:rFonts w:cs="Times New Roman"/>
          <w:i/>
        </w:rPr>
        <w:t xml:space="preserve"> </w:t>
      </w:r>
      <w:proofErr w:type="spellStart"/>
      <w:r w:rsidRPr="009264DB">
        <w:rPr>
          <w:rFonts w:cs="Times New Roman"/>
          <w:i/>
        </w:rPr>
        <w:t>Studies</w:t>
      </w:r>
      <w:proofErr w:type="spellEnd"/>
      <w:r w:rsidRPr="009264DB">
        <w:rPr>
          <w:rFonts w:cs="Times New Roman"/>
        </w:rPr>
        <w:t xml:space="preserve">, </w:t>
      </w:r>
      <w:r w:rsidRPr="009264DB">
        <w:rPr>
          <w:rFonts w:cs="Times New Roman"/>
          <w:smallCaps/>
        </w:rPr>
        <w:t>xix</w:t>
      </w:r>
      <w:r w:rsidRPr="009264DB">
        <w:rPr>
          <w:rFonts w:cs="Times New Roman"/>
        </w:rPr>
        <w:t>, 1, 1989, p. 37-49.</w:t>
      </w:r>
    </w:p>
    <w:p w14:paraId="7F6D500A" w14:textId="77777777" w:rsidR="00B05BC6" w:rsidRPr="009264DB" w:rsidRDefault="00B05BC6" w:rsidP="00B05BC6">
      <w:pPr>
        <w:rPr>
          <w:rFonts w:cs="Times New Roman"/>
        </w:rPr>
      </w:pPr>
      <w:r w:rsidRPr="001D1319">
        <w:rPr>
          <w:rFonts w:cs="Times New Roman"/>
          <w:smallCaps/>
          <w:lang w:val="en-GB"/>
        </w:rPr>
        <w:t>Brault</w:t>
      </w:r>
      <w:r w:rsidRPr="001D1319">
        <w:rPr>
          <w:rFonts w:cs="Times New Roman"/>
          <w:lang w:val="en-GB"/>
        </w:rPr>
        <w:t xml:space="preserve">, Gerard J., « A neglected aspect of Rabelaisian pedagogy. </w:t>
      </w:r>
      <w:proofErr w:type="spellStart"/>
      <w:r w:rsidRPr="009264DB">
        <w:rPr>
          <w:rFonts w:cs="Times New Roman"/>
        </w:rPr>
        <w:t>Associating</w:t>
      </w:r>
      <w:proofErr w:type="spellEnd"/>
      <w:r w:rsidRPr="009264DB">
        <w:rPr>
          <w:rFonts w:cs="Times New Roman"/>
        </w:rPr>
        <w:t xml:space="preserve"> </w:t>
      </w:r>
      <w:proofErr w:type="spellStart"/>
      <w:r w:rsidRPr="009264DB">
        <w:rPr>
          <w:rFonts w:cs="Times New Roman"/>
        </w:rPr>
        <w:t>with</w:t>
      </w:r>
      <w:proofErr w:type="spellEnd"/>
      <w:r w:rsidRPr="009264DB">
        <w:rPr>
          <w:rFonts w:cs="Times New Roman"/>
        </w:rPr>
        <w:t xml:space="preserve"> men of </w:t>
      </w:r>
      <w:proofErr w:type="spellStart"/>
      <w:r w:rsidRPr="009264DB">
        <w:rPr>
          <w:rFonts w:cs="Times New Roman"/>
        </w:rPr>
        <w:t>letters</w:t>
      </w:r>
      <w:proofErr w:type="spellEnd"/>
      <w:r w:rsidRPr="009264DB">
        <w:rPr>
          <w:rFonts w:cs="Times New Roman"/>
        </w:rPr>
        <w:t xml:space="preserve"> », </w:t>
      </w:r>
      <w:r w:rsidRPr="009264DB">
        <w:rPr>
          <w:rFonts w:cs="Times New Roman"/>
          <w:i/>
        </w:rPr>
        <w:t>Romance Notes</w:t>
      </w:r>
      <w:r w:rsidRPr="009264DB">
        <w:rPr>
          <w:rFonts w:cs="Times New Roman"/>
        </w:rPr>
        <w:t xml:space="preserve">, </w:t>
      </w:r>
      <w:r w:rsidRPr="009264DB">
        <w:rPr>
          <w:rFonts w:cs="Times New Roman"/>
          <w:smallCaps/>
        </w:rPr>
        <w:t>xiv</w:t>
      </w:r>
      <w:r w:rsidRPr="009264DB">
        <w:rPr>
          <w:rFonts w:cs="Times New Roman"/>
        </w:rPr>
        <w:t>, 1, 1972, p. 151-154.</w:t>
      </w:r>
    </w:p>
    <w:p w14:paraId="1FA49190" w14:textId="77777777" w:rsidR="00B05BC6" w:rsidRPr="001F2618" w:rsidRDefault="00B05BC6" w:rsidP="00B05BC6">
      <w:pPr>
        <w:contextualSpacing/>
        <w:rPr>
          <w:rFonts w:cs="Times New Roman"/>
          <w:szCs w:val="22"/>
        </w:rPr>
      </w:pPr>
      <w:r w:rsidRPr="009264DB">
        <w:rPr>
          <w:rFonts w:cs="Times New Roman"/>
          <w:smallCaps/>
        </w:rPr>
        <w:t>Dubois</w:t>
      </w:r>
      <w:r w:rsidRPr="009264DB">
        <w:rPr>
          <w:rFonts w:cs="Times New Roman"/>
        </w:rPr>
        <w:t xml:space="preserve">, Isabelle, « Profusion du texte et unité des convictions dans l’enfance et l’éducation de Pantagruel et de Gargantua », dans </w:t>
      </w:r>
      <w:r w:rsidRPr="009264DB">
        <w:rPr>
          <w:rFonts w:cs="Times New Roman"/>
          <w:i/>
        </w:rPr>
        <w:t>La Profusion et l’unité : pour François Haff</w:t>
      </w:r>
      <w:r w:rsidRPr="001F2618">
        <w:rPr>
          <w:rFonts w:cs="Times New Roman"/>
          <w:i/>
          <w:szCs w:val="22"/>
        </w:rPr>
        <w:t>ner</w:t>
      </w:r>
      <w:r w:rsidRPr="001F2618">
        <w:rPr>
          <w:rFonts w:cs="Times New Roman"/>
          <w:szCs w:val="22"/>
        </w:rPr>
        <w:t>, Presses universitaires de Perpignan, 2013, p. 211-232.</w:t>
      </w:r>
    </w:p>
    <w:p w14:paraId="133DBD20" w14:textId="1EB2D2AD" w:rsidR="00B05BC6" w:rsidRPr="001F2618" w:rsidRDefault="00B05BC6" w:rsidP="00B05BC6">
      <w:pPr>
        <w:autoSpaceDE w:val="0"/>
        <w:autoSpaceDN w:val="0"/>
        <w:adjustRightInd w:val="0"/>
        <w:rPr>
          <w:rFonts w:cs="Times New Roman"/>
          <w:szCs w:val="22"/>
        </w:rPr>
      </w:pPr>
      <w:r w:rsidRPr="001F2618">
        <w:rPr>
          <w:rFonts w:cs="Times New Roman"/>
          <w:smallCaps/>
          <w:szCs w:val="22"/>
          <w:lang w:val="en-GB"/>
        </w:rPr>
        <w:t>Langer</w:t>
      </w:r>
      <w:r w:rsidRPr="001F2618">
        <w:rPr>
          <w:rFonts w:cs="Times New Roman"/>
          <w:szCs w:val="22"/>
          <w:lang w:val="en-GB"/>
        </w:rPr>
        <w:t>, Ullrich, « </w:t>
      </w:r>
      <w:r w:rsidRPr="001F2618">
        <w:rPr>
          <w:rFonts w:cs="Times New Roman"/>
          <w:i/>
          <w:szCs w:val="22"/>
          <w:lang w:val="en-GB"/>
        </w:rPr>
        <w:t>Pantagruel</w:t>
      </w:r>
      <w:r w:rsidRPr="001F2618">
        <w:rPr>
          <w:rFonts w:cs="Times New Roman"/>
          <w:szCs w:val="22"/>
          <w:lang w:val="en-GB"/>
        </w:rPr>
        <w:t xml:space="preserve"> and </w:t>
      </w:r>
      <w:r w:rsidRPr="001F2618">
        <w:rPr>
          <w:rFonts w:cs="Times New Roman"/>
          <w:i/>
          <w:szCs w:val="22"/>
          <w:lang w:val="en-GB"/>
        </w:rPr>
        <w:t>Gargantua</w:t>
      </w:r>
      <w:r w:rsidR="00FE4C80" w:rsidRPr="001F2618">
        <w:rPr>
          <w:rFonts w:cs="Times New Roman"/>
          <w:i/>
          <w:szCs w:val="22"/>
          <w:lang w:val="en-GB"/>
        </w:rPr>
        <w:t>:</w:t>
      </w:r>
      <w:r w:rsidRPr="001F2618">
        <w:rPr>
          <w:rFonts w:cs="Times New Roman"/>
          <w:szCs w:val="22"/>
          <w:lang w:val="en-GB"/>
        </w:rPr>
        <w:t xml:space="preserve"> The Political Education of the King », dans </w:t>
      </w:r>
      <w:r w:rsidRPr="001F2618">
        <w:rPr>
          <w:rFonts w:cs="Times New Roman"/>
          <w:i/>
          <w:szCs w:val="22"/>
          <w:lang w:val="en-GB"/>
        </w:rPr>
        <w:t>The Cambridge Companion to Rabelais</w:t>
      </w:r>
      <w:r w:rsidRPr="001F2618">
        <w:rPr>
          <w:rFonts w:cs="Times New Roman"/>
          <w:szCs w:val="22"/>
          <w:lang w:val="en-GB"/>
        </w:rPr>
        <w:t xml:space="preserve">, dir. </w:t>
      </w:r>
      <w:r w:rsidRPr="001F2618">
        <w:rPr>
          <w:rFonts w:cs="Times New Roman"/>
          <w:szCs w:val="22"/>
        </w:rPr>
        <w:t xml:space="preserve">J. O’Brien, Cambridge </w:t>
      </w:r>
      <w:proofErr w:type="spellStart"/>
      <w:r w:rsidRPr="001F2618">
        <w:rPr>
          <w:rFonts w:cs="Times New Roman"/>
          <w:szCs w:val="22"/>
        </w:rPr>
        <w:t>University</w:t>
      </w:r>
      <w:proofErr w:type="spellEnd"/>
      <w:r w:rsidRPr="001F2618">
        <w:rPr>
          <w:rFonts w:cs="Times New Roman"/>
          <w:szCs w:val="22"/>
        </w:rPr>
        <w:t xml:space="preserve"> </w:t>
      </w:r>
      <w:proofErr w:type="spellStart"/>
      <w:r w:rsidRPr="001F2618">
        <w:rPr>
          <w:rFonts w:cs="Times New Roman"/>
          <w:szCs w:val="22"/>
        </w:rPr>
        <w:t>Press</w:t>
      </w:r>
      <w:proofErr w:type="spellEnd"/>
      <w:r w:rsidRPr="001F2618">
        <w:rPr>
          <w:rFonts w:cs="Times New Roman"/>
          <w:szCs w:val="22"/>
        </w:rPr>
        <w:t>, 2011, p. 107-123</w:t>
      </w:r>
      <w:r w:rsidR="001F2618" w:rsidRPr="001F2618">
        <w:rPr>
          <w:rFonts w:cs="Times New Roman"/>
          <w:szCs w:val="22"/>
        </w:rPr>
        <w:t xml:space="preserve"> (rapproche </w:t>
      </w:r>
      <w:r w:rsidR="001F2618" w:rsidRPr="001F2618">
        <w:rPr>
          <w:rFonts w:cs="Times New Roman"/>
          <w:i/>
          <w:szCs w:val="22"/>
        </w:rPr>
        <w:t>Pantagruel</w:t>
      </w:r>
      <w:r w:rsidR="001F2618" w:rsidRPr="001F2618">
        <w:rPr>
          <w:rFonts w:cs="Times New Roman"/>
          <w:szCs w:val="22"/>
        </w:rPr>
        <w:t xml:space="preserve"> et </w:t>
      </w:r>
      <w:r w:rsidR="001F2618" w:rsidRPr="001F2618">
        <w:rPr>
          <w:rFonts w:cs="Times New Roman"/>
          <w:i/>
          <w:szCs w:val="22"/>
        </w:rPr>
        <w:t>Gargantua</w:t>
      </w:r>
      <w:r w:rsidR="001F2618" w:rsidRPr="001F2618">
        <w:rPr>
          <w:rFonts w:cs="Times New Roman"/>
          <w:szCs w:val="22"/>
        </w:rPr>
        <w:t xml:space="preserve"> du genre des traités d’éducation du prince).</w:t>
      </w:r>
    </w:p>
    <w:p w14:paraId="3FD235D1" w14:textId="2EA4F67F" w:rsidR="0085443C" w:rsidRDefault="0085443C" w:rsidP="0085443C">
      <w:pPr>
        <w:rPr>
          <w:rFonts w:cs="Times New Roman"/>
        </w:rPr>
      </w:pPr>
      <w:r w:rsidRPr="009264DB">
        <w:rPr>
          <w:rFonts w:cs="Times New Roman"/>
          <w:smallCaps/>
        </w:rPr>
        <w:t>Ménager</w:t>
      </w:r>
      <w:r w:rsidRPr="009264DB">
        <w:rPr>
          <w:rFonts w:cs="Times New Roman"/>
        </w:rPr>
        <w:t xml:space="preserve">, Daniel, « Rabelais et la mémoire », dans </w:t>
      </w:r>
      <w:r w:rsidRPr="009264DB">
        <w:rPr>
          <w:rFonts w:cs="Times New Roman"/>
          <w:i/>
        </w:rPr>
        <w:t>Le Tiers Livre</w:t>
      </w:r>
      <w:r w:rsidRPr="009264DB">
        <w:rPr>
          <w:rFonts w:cs="Times New Roman"/>
        </w:rPr>
        <w:t xml:space="preserve">, Actes du colloque international de Rome, 5 mars 1996, </w:t>
      </w:r>
      <w:proofErr w:type="spellStart"/>
      <w:r w:rsidRPr="009264DB">
        <w:rPr>
          <w:rFonts w:cs="Times New Roman"/>
        </w:rPr>
        <w:t>dir</w:t>
      </w:r>
      <w:proofErr w:type="spellEnd"/>
      <w:r w:rsidRPr="009264DB">
        <w:rPr>
          <w:rFonts w:cs="Times New Roman"/>
        </w:rPr>
        <w:t>. F. </w:t>
      </w:r>
      <w:proofErr w:type="spellStart"/>
      <w:r w:rsidRPr="009264DB">
        <w:rPr>
          <w:rFonts w:cs="Times New Roman"/>
        </w:rPr>
        <w:t>Giacone</w:t>
      </w:r>
      <w:proofErr w:type="spellEnd"/>
      <w:r w:rsidRPr="009264DB">
        <w:rPr>
          <w:rFonts w:cs="Times New Roman"/>
        </w:rPr>
        <w:t xml:space="preserve">, </w:t>
      </w:r>
      <w:r w:rsidRPr="009264DB">
        <w:rPr>
          <w:rFonts w:cs="Times New Roman"/>
          <w:i/>
        </w:rPr>
        <w:t>ÉR</w:t>
      </w:r>
      <w:r w:rsidRPr="009264DB">
        <w:rPr>
          <w:rFonts w:cs="Times New Roman"/>
        </w:rPr>
        <w:t>, XXXVII, 1999, p. 61-70</w:t>
      </w:r>
      <w:r>
        <w:rPr>
          <w:rFonts w:cs="Times New Roman"/>
        </w:rPr>
        <w:t xml:space="preserve"> (</w:t>
      </w:r>
      <w:r w:rsidR="00FE4C80">
        <w:rPr>
          <w:rFonts w:cs="Times New Roman"/>
        </w:rPr>
        <w:t>sur</w:t>
      </w:r>
      <w:r>
        <w:rPr>
          <w:rFonts w:cs="Times New Roman"/>
        </w:rPr>
        <w:t xml:space="preserve"> </w:t>
      </w:r>
      <w:r w:rsidRPr="0085443C">
        <w:rPr>
          <w:rFonts w:cs="Times New Roman"/>
          <w:i/>
          <w:iCs w:val="0"/>
        </w:rPr>
        <w:t>Pantagruel</w:t>
      </w:r>
      <w:r>
        <w:rPr>
          <w:rFonts w:cs="Times New Roman"/>
        </w:rPr>
        <w:t xml:space="preserve"> et </w:t>
      </w:r>
      <w:r w:rsidRPr="0085443C">
        <w:rPr>
          <w:rFonts w:cs="Times New Roman"/>
          <w:i/>
          <w:iCs w:val="0"/>
        </w:rPr>
        <w:t>Gargantua</w:t>
      </w:r>
      <w:r>
        <w:rPr>
          <w:rFonts w:cs="Times New Roman"/>
        </w:rPr>
        <w:t>)</w:t>
      </w:r>
      <w:r w:rsidRPr="009264DB">
        <w:rPr>
          <w:rFonts w:cs="Times New Roman"/>
        </w:rPr>
        <w:t>.</w:t>
      </w:r>
    </w:p>
    <w:p w14:paraId="19CEACA4" w14:textId="2CBB62D0" w:rsidR="00177530" w:rsidRDefault="00981ED1" w:rsidP="00177530">
      <w:pPr>
        <w:pStyle w:val="Titre3"/>
      </w:pPr>
      <w:r>
        <w:t>La s</w:t>
      </w:r>
      <w:r w:rsidR="00177530">
        <w:t>atire du monde universitaire et des théologiens</w:t>
      </w:r>
    </w:p>
    <w:p w14:paraId="0233B82B" w14:textId="13A7A301" w:rsidR="00BE3368" w:rsidRDefault="00BE3368" w:rsidP="00177530">
      <w:pPr>
        <w:pStyle w:val="Pieddepage"/>
        <w:ind w:left="454" w:hanging="454"/>
        <w:rPr>
          <w:rFonts w:cs="Times New Roman"/>
          <w:smallCaps/>
          <w:szCs w:val="22"/>
        </w:rPr>
      </w:pPr>
      <w:r w:rsidRPr="00B838D0">
        <w:rPr>
          <w:rFonts w:cs="Times New Roman"/>
          <w:smallCaps/>
        </w:rPr>
        <w:t>Cooper</w:t>
      </w:r>
      <w:r w:rsidRPr="009264DB">
        <w:rPr>
          <w:rFonts w:cs="Times New Roman"/>
        </w:rPr>
        <w:t xml:space="preserve">, Richard, « Rabelais et la Sorbonne », dans </w:t>
      </w:r>
      <w:r w:rsidRPr="009264DB">
        <w:rPr>
          <w:i/>
        </w:rPr>
        <w:t>Inextinguible Rabelais</w:t>
      </w:r>
      <w:r w:rsidRPr="009264DB">
        <w:t xml:space="preserve">, </w:t>
      </w:r>
      <w:proofErr w:type="spellStart"/>
      <w:r w:rsidRPr="009264DB">
        <w:t>dir</w:t>
      </w:r>
      <w:proofErr w:type="spellEnd"/>
      <w:r w:rsidRPr="009264DB">
        <w:t>. M. Huchon, N. Le Cadet et R. </w:t>
      </w:r>
      <w:proofErr w:type="spellStart"/>
      <w:r w:rsidRPr="009264DB">
        <w:t>Menini</w:t>
      </w:r>
      <w:proofErr w:type="spellEnd"/>
      <w:r w:rsidRPr="009264DB">
        <w:t xml:space="preserve">, avec la collaboration de M.-C. </w:t>
      </w:r>
      <w:proofErr w:type="spellStart"/>
      <w:r w:rsidRPr="009264DB">
        <w:t>Thomine</w:t>
      </w:r>
      <w:proofErr w:type="spellEnd"/>
      <w:r w:rsidRPr="009264DB">
        <w:t>, Paris, Classiques Garnier, 2021, p. 19-47.</w:t>
      </w:r>
    </w:p>
    <w:p w14:paraId="762431FE" w14:textId="718E7BE3" w:rsidR="00177530" w:rsidRDefault="00177530" w:rsidP="00177530">
      <w:pPr>
        <w:pStyle w:val="Pieddepage"/>
        <w:ind w:left="454" w:hanging="454"/>
        <w:rPr>
          <w:rFonts w:cs="Times New Roman"/>
        </w:rPr>
      </w:pPr>
      <w:r>
        <w:rPr>
          <w:rFonts w:cs="Times New Roman"/>
          <w:smallCaps/>
          <w:szCs w:val="22"/>
        </w:rPr>
        <w:t xml:space="preserve">* </w:t>
      </w:r>
      <w:r w:rsidRPr="009264DB">
        <w:rPr>
          <w:rFonts w:cs="Times New Roman"/>
          <w:smallCaps/>
        </w:rPr>
        <w:t>Huchon</w:t>
      </w:r>
      <w:r w:rsidRPr="009264DB">
        <w:rPr>
          <w:rFonts w:cs="Times New Roman"/>
        </w:rPr>
        <w:t xml:space="preserve">, Mireille, « Rabelais et les théologiens », dans </w:t>
      </w:r>
      <w:r w:rsidRPr="009264DB">
        <w:rPr>
          <w:rFonts w:cs="Times New Roman"/>
          <w:i/>
        </w:rPr>
        <w:t xml:space="preserve">Religion et littérature, Mélanges en l’honneur de Franco </w:t>
      </w:r>
      <w:proofErr w:type="spellStart"/>
      <w:r w:rsidRPr="009264DB">
        <w:rPr>
          <w:rFonts w:cs="Times New Roman"/>
          <w:i/>
        </w:rPr>
        <w:t>Giacone</w:t>
      </w:r>
      <w:proofErr w:type="spellEnd"/>
      <w:r w:rsidRPr="009264DB">
        <w:rPr>
          <w:rFonts w:cs="Times New Roman"/>
        </w:rPr>
        <w:t xml:space="preserve">, </w:t>
      </w:r>
      <w:proofErr w:type="spellStart"/>
      <w:r w:rsidRPr="009264DB">
        <w:rPr>
          <w:rFonts w:cs="Times New Roman"/>
        </w:rPr>
        <w:t>dir</w:t>
      </w:r>
      <w:proofErr w:type="spellEnd"/>
      <w:r w:rsidRPr="009264DB">
        <w:rPr>
          <w:rFonts w:cs="Times New Roman"/>
        </w:rPr>
        <w:t>. F. Roudaut, Paris, Classiques Garnier, 2012, p. 121-135.</w:t>
      </w:r>
    </w:p>
    <w:p w14:paraId="70A4A8F8" w14:textId="107B8851" w:rsidR="00177530" w:rsidRDefault="00981ED1" w:rsidP="00177530">
      <w:pPr>
        <w:pStyle w:val="Titre3"/>
      </w:pPr>
      <w:r>
        <w:t>La s</w:t>
      </w:r>
      <w:r w:rsidR="00177530">
        <w:t>atire de la dialectique et de la sophistique</w:t>
      </w:r>
    </w:p>
    <w:p w14:paraId="54514546" w14:textId="6CC78D83" w:rsidR="00177530" w:rsidRPr="003D34C6" w:rsidRDefault="00177530" w:rsidP="00177530">
      <w:pPr>
        <w:ind w:left="454" w:hanging="454"/>
        <w:rPr>
          <w:rFonts w:cs="Times New Roman"/>
          <w:szCs w:val="22"/>
        </w:rPr>
      </w:pPr>
      <w:proofErr w:type="spellStart"/>
      <w:r w:rsidRPr="003D34C6">
        <w:rPr>
          <w:rFonts w:cs="Times New Roman"/>
          <w:smallCaps/>
          <w:szCs w:val="22"/>
        </w:rPr>
        <w:t>Defaux</w:t>
      </w:r>
      <w:proofErr w:type="spellEnd"/>
      <w:r w:rsidRPr="003D34C6">
        <w:rPr>
          <w:rFonts w:cs="Times New Roman"/>
          <w:szCs w:val="22"/>
        </w:rPr>
        <w:t xml:space="preserve">, Gérard, </w:t>
      </w:r>
      <w:r w:rsidRPr="003D34C6">
        <w:rPr>
          <w:rFonts w:cs="Times New Roman"/>
          <w:i/>
          <w:szCs w:val="22"/>
        </w:rPr>
        <w:t xml:space="preserve">Pantagruel et les sophistes. Contribution à l'histoire de l’humanisme chrétien au </w:t>
      </w:r>
      <w:proofErr w:type="spellStart"/>
      <w:r w:rsidRPr="003D34C6">
        <w:rPr>
          <w:rFonts w:cs="Times New Roman"/>
          <w:i/>
          <w:smallCaps/>
          <w:szCs w:val="22"/>
        </w:rPr>
        <w:t>xvi</w:t>
      </w:r>
      <w:r w:rsidRPr="003D34C6">
        <w:rPr>
          <w:rFonts w:cs="Times New Roman"/>
          <w:i/>
          <w:szCs w:val="22"/>
          <w:vertAlign w:val="superscript"/>
        </w:rPr>
        <w:t>e</w:t>
      </w:r>
      <w:proofErr w:type="spellEnd"/>
      <w:r w:rsidRPr="003D34C6">
        <w:rPr>
          <w:rFonts w:cs="Times New Roman"/>
          <w:i/>
          <w:szCs w:val="22"/>
        </w:rPr>
        <w:t xml:space="preserve"> siècle</w:t>
      </w:r>
      <w:r w:rsidRPr="003D34C6">
        <w:rPr>
          <w:rFonts w:cs="Times New Roman"/>
          <w:szCs w:val="22"/>
        </w:rPr>
        <w:t xml:space="preserve">, La Haye, Martinus </w:t>
      </w:r>
      <w:proofErr w:type="spellStart"/>
      <w:r w:rsidRPr="003D34C6">
        <w:rPr>
          <w:rFonts w:cs="Times New Roman"/>
          <w:szCs w:val="22"/>
        </w:rPr>
        <w:t>Nijhoff</w:t>
      </w:r>
      <w:proofErr w:type="spellEnd"/>
      <w:r w:rsidRPr="003D34C6">
        <w:rPr>
          <w:rFonts w:cs="Times New Roman"/>
          <w:szCs w:val="22"/>
        </w:rPr>
        <w:t>, 1973</w:t>
      </w:r>
      <w:r w:rsidR="003D34C6" w:rsidRPr="003D34C6">
        <w:rPr>
          <w:rFonts w:cs="Times New Roman"/>
          <w:szCs w:val="22"/>
        </w:rPr>
        <w:t xml:space="preserve"> (la « figure obsédante » d</w:t>
      </w:r>
      <w:r w:rsidR="00416257">
        <w:rPr>
          <w:rFonts w:cs="Times New Roman"/>
          <w:szCs w:val="22"/>
        </w:rPr>
        <w:t xml:space="preserve">e </w:t>
      </w:r>
      <w:r w:rsidR="00416257" w:rsidRPr="00416257">
        <w:rPr>
          <w:rFonts w:cs="Times New Roman"/>
          <w:i/>
          <w:iCs w:val="0"/>
          <w:szCs w:val="22"/>
        </w:rPr>
        <w:t>Pantagruel</w:t>
      </w:r>
      <w:r w:rsidR="003D34C6" w:rsidRPr="003D34C6">
        <w:rPr>
          <w:rFonts w:cs="Times New Roman"/>
          <w:szCs w:val="22"/>
        </w:rPr>
        <w:t xml:space="preserve"> est celle du sophiste, s’incarnant dans divers personnages : </w:t>
      </w:r>
      <w:proofErr w:type="spellStart"/>
      <w:r w:rsidR="003D34C6" w:rsidRPr="003D34C6">
        <w:rPr>
          <w:rFonts w:cs="Times New Roman"/>
          <w:szCs w:val="22"/>
        </w:rPr>
        <w:t>Alcofribas</w:t>
      </w:r>
      <w:proofErr w:type="spellEnd"/>
      <w:r w:rsidR="003D34C6" w:rsidRPr="003D34C6">
        <w:rPr>
          <w:rFonts w:cs="Times New Roman"/>
          <w:szCs w:val="22"/>
        </w:rPr>
        <w:t xml:space="preserve">, Gargantua, le Limousin, Pantagruel, </w:t>
      </w:r>
      <w:proofErr w:type="spellStart"/>
      <w:r w:rsidR="003D34C6" w:rsidRPr="003D34C6">
        <w:rPr>
          <w:rFonts w:cs="Times New Roman"/>
          <w:szCs w:val="22"/>
        </w:rPr>
        <w:t>Thaumaste</w:t>
      </w:r>
      <w:proofErr w:type="spellEnd"/>
      <w:r w:rsidR="003D34C6" w:rsidRPr="003D34C6">
        <w:rPr>
          <w:rFonts w:cs="Times New Roman"/>
          <w:szCs w:val="22"/>
        </w:rPr>
        <w:t xml:space="preserve"> et Panurge).</w:t>
      </w:r>
    </w:p>
    <w:p w14:paraId="4CDB6D70" w14:textId="77777777" w:rsidR="00177530" w:rsidRPr="009264DB" w:rsidRDefault="00177530" w:rsidP="00177530">
      <w:pPr>
        <w:rPr>
          <w:rFonts w:cs="Times New Roman"/>
          <w:smallCaps/>
        </w:rPr>
      </w:pPr>
      <w:proofErr w:type="spellStart"/>
      <w:r w:rsidRPr="003D34C6">
        <w:rPr>
          <w:rFonts w:cs="Times New Roman"/>
          <w:smallCaps/>
          <w:szCs w:val="22"/>
        </w:rPr>
        <w:t>Defaux</w:t>
      </w:r>
      <w:proofErr w:type="spellEnd"/>
      <w:r w:rsidRPr="003D34C6">
        <w:rPr>
          <w:rFonts w:cs="Times New Roman"/>
          <w:szCs w:val="22"/>
        </w:rPr>
        <w:t xml:space="preserve">, Gérard, </w:t>
      </w:r>
      <w:r w:rsidRPr="003D34C6">
        <w:rPr>
          <w:rFonts w:cs="Times New Roman"/>
          <w:i/>
          <w:iCs w:val="0"/>
          <w:szCs w:val="22"/>
        </w:rPr>
        <w:t xml:space="preserve">Le Curieux, le glorieux et la sagesse du monde dans la première moitié du </w:t>
      </w:r>
      <w:proofErr w:type="spellStart"/>
      <w:r w:rsidRPr="003D34C6">
        <w:rPr>
          <w:rFonts w:cs="Times New Roman"/>
          <w:i/>
          <w:iCs w:val="0"/>
          <w:smallCaps/>
          <w:szCs w:val="22"/>
        </w:rPr>
        <w:t>xvi</w:t>
      </w:r>
      <w:r w:rsidRPr="003D34C6">
        <w:rPr>
          <w:rFonts w:cs="Times New Roman"/>
          <w:i/>
          <w:iCs w:val="0"/>
          <w:szCs w:val="22"/>
          <w:vertAlign w:val="superscript"/>
        </w:rPr>
        <w:t>e</w:t>
      </w:r>
      <w:proofErr w:type="spellEnd"/>
      <w:r w:rsidRPr="003D34C6">
        <w:rPr>
          <w:rFonts w:cs="Times New Roman"/>
          <w:i/>
          <w:iCs w:val="0"/>
          <w:szCs w:val="22"/>
        </w:rPr>
        <w:t> siècle. L’exemple de Panurge (Ulysse, Démosthène, Empédo</w:t>
      </w:r>
      <w:r w:rsidRPr="009264DB">
        <w:rPr>
          <w:rFonts w:cs="Times New Roman"/>
          <w:i/>
          <w:iCs w:val="0"/>
        </w:rPr>
        <w:t>cle)</w:t>
      </w:r>
      <w:r w:rsidRPr="009264DB">
        <w:rPr>
          <w:rFonts w:cs="Times New Roman"/>
        </w:rPr>
        <w:t>, Lexington, French Forum Publishers, 1982.</w:t>
      </w:r>
    </w:p>
    <w:p w14:paraId="190247D1" w14:textId="486C45F8" w:rsidR="00177530" w:rsidRPr="009264DB" w:rsidRDefault="00177530" w:rsidP="00177530">
      <w:pPr>
        <w:rPr>
          <w:rFonts w:cs="Times New Roman"/>
          <w:szCs w:val="22"/>
        </w:rPr>
      </w:pPr>
      <w:proofErr w:type="spellStart"/>
      <w:r w:rsidRPr="009264DB">
        <w:rPr>
          <w:rFonts w:cs="Times New Roman"/>
          <w:smallCaps/>
          <w:szCs w:val="22"/>
        </w:rPr>
        <w:t>Defaux</w:t>
      </w:r>
      <w:proofErr w:type="spellEnd"/>
      <w:r w:rsidRPr="009264DB">
        <w:rPr>
          <w:rFonts w:cs="Times New Roman"/>
          <w:color w:val="000000"/>
          <w:szCs w:val="22"/>
        </w:rPr>
        <w:t>, Gérard,</w:t>
      </w:r>
      <w:r w:rsidRPr="009264DB">
        <w:rPr>
          <w:rFonts w:cs="Times New Roman"/>
          <w:szCs w:val="22"/>
        </w:rPr>
        <w:t xml:space="preserve"> </w:t>
      </w:r>
      <w:r w:rsidRPr="009264DB">
        <w:rPr>
          <w:rFonts w:eastAsia="Garamond3LTPro-Italic" w:cs="Times New Roman"/>
          <w:i/>
          <w:szCs w:val="22"/>
        </w:rPr>
        <w:t xml:space="preserve">Rabelais </w:t>
      </w:r>
      <w:r w:rsidRPr="009264DB">
        <w:rPr>
          <w:rFonts w:eastAsia="Garamond3LTPro-Italic" w:cs="Times New Roman"/>
          <w:szCs w:val="22"/>
        </w:rPr>
        <w:t xml:space="preserve">agonistes </w:t>
      </w:r>
      <w:r w:rsidRPr="009264DB">
        <w:rPr>
          <w:rFonts w:eastAsia="Garamond3LTPro-Italic" w:cs="Times New Roman"/>
          <w:i/>
          <w:szCs w:val="22"/>
        </w:rPr>
        <w:t xml:space="preserve">: du rieur au prophète. Études sur </w:t>
      </w:r>
      <w:r w:rsidRPr="009264DB">
        <w:rPr>
          <w:rFonts w:eastAsia="Garamond3LTPro-Italic" w:cs="Times New Roman"/>
          <w:szCs w:val="22"/>
        </w:rPr>
        <w:t>Pantagruel</w:t>
      </w:r>
      <w:r w:rsidRPr="009264DB">
        <w:rPr>
          <w:rFonts w:eastAsia="Garamond3LTPro-Italic" w:cs="Times New Roman"/>
          <w:i/>
          <w:szCs w:val="22"/>
        </w:rPr>
        <w:t xml:space="preserve">, </w:t>
      </w:r>
      <w:r w:rsidRPr="009264DB">
        <w:rPr>
          <w:rFonts w:eastAsia="Garamond3LTPro-Italic" w:cs="Times New Roman"/>
          <w:szCs w:val="22"/>
        </w:rPr>
        <w:t>Gargantua</w:t>
      </w:r>
      <w:r w:rsidRPr="009264DB">
        <w:rPr>
          <w:rFonts w:eastAsia="Garamond3LTPro-Italic" w:cs="Times New Roman"/>
          <w:i/>
          <w:szCs w:val="22"/>
        </w:rPr>
        <w:t>,</w:t>
      </w:r>
      <w:r w:rsidRPr="009264DB">
        <w:rPr>
          <w:rFonts w:eastAsia="Garamond3LTPro-Italic" w:cs="Times New Roman"/>
          <w:szCs w:val="22"/>
        </w:rPr>
        <w:t xml:space="preserve"> Le Quart livre, </w:t>
      </w:r>
      <w:r w:rsidRPr="009264DB">
        <w:rPr>
          <w:rFonts w:eastAsia="Garamond3LTPro-Italic" w:cs="Times New Roman"/>
          <w:i/>
          <w:szCs w:val="22"/>
        </w:rPr>
        <w:t>ÉR</w:t>
      </w:r>
      <w:r w:rsidRPr="009264DB">
        <w:rPr>
          <w:rFonts w:eastAsia="Garamond3LTPro-Italic" w:cs="Times New Roman"/>
          <w:szCs w:val="22"/>
        </w:rPr>
        <w:t>, XXXII, 1997</w:t>
      </w:r>
      <w:r w:rsidRPr="009264DB">
        <w:rPr>
          <w:rFonts w:cs="Times New Roman"/>
          <w:szCs w:val="22"/>
        </w:rPr>
        <w:t xml:space="preserve"> </w:t>
      </w:r>
      <w:r>
        <w:rPr>
          <w:rFonts w:cs="Times New Roman"/>
          <w:szCs w:val="22"/>
        </w:rPr>
        <w:t xml:space="preserve">(refonte de </w:t>
      </w:r>
      <w:r w:rsidR="00A5794F">
        <w:rPr>
          <w:rFonts w:cs="Times New Roman"/>
          <w:szCs w:val="22"/>
        </w:rPr>
        <w:t>précédents</w:t>
      </w:r>
      <w:r>
        <w:rPr>
          <w:rFonts w:cs="Times New Roman"/>
          <w:szCs w:val="22"/>
        </w:rPr>
        <w:t xml:space="preserve"> travaux ; </w:t>
      </w:r>
      <w:r w:rsidRPr="009264DB">
        <w:rPr>
          <w:rFonts w:cs="Times New Roman"/>
          <w:szCs w:val="22"/>
        </w:rPr>
        <w:t xml:space="preserve">p. 117-346 sur </w:t>
      </w:r>
      <w:r w:rsidRPr="009264DB">
        <w:rPr>
          <w:rFonts w:cs="Times New Roman"/>
          <w:i/>
          <w:szCs w:val="22"/>
        </w:rPr>
        <w:t>Pantagruel</w:t>
      </w:r>
      <w:r>
        <w:rPr>
          <w:rFonts w:cs="Times New Roman"/>
          <w:szCs w:val="22"/>
        </w:rPr>
        <w:t>)</w:t>
      </w:r>
      <w:r w:rsidRPr="009264DB">
        <w:rPr>
          <w:rFonts w:cs="Times New Roman"/>
          <w:szCs w:val="22"/>
        </w:rPr>
        <w:t>.</w:t>
      </w:r>
    </w:p>
    <w:p w14:paraId="44691872" w14:textId="1E68F7AB" w:rsidR="00177530" w:rsidRDefault="00177530" w:rsidP="00177530">
      <w:pPr>
        <w:pStyle w:val="Pieddepage"/>
        <w:ind w:left="454" w:hanging="454"/>
        <w:rPr>
          <w:rFonts w:cs="Times New Roman"/>
          <w:szCs w:val="18"/>
        </w:rPr>
      </w:pPr>
      <w:proofErr w:type="spellStart"/>
      <w:r w:rsidRPr="00B14845">
        <w:rPr>
          <w:rFonts w:cs="Times New Roman"/>
          <w:smallCaps/>
          <w:szCs w:val="18"/>
        </w:rPr>
        <w:t>Périgot</w:t>
      </w:r>
      <w:proofErr w:type="spellEnd"/>
      <w:r w:rsidRPr="00FA5E8E">
        <w:rPr>
          <w:rFonts w:cs="Times New Roman"/>
          <w:szCs w:val="18"/>
        </w:rPr>
        <w:t>,</w:t>
      </w:r>
      <w:r w:rsidRPr="00B14845">
        <w:rPr>
          <w:rFonts w:cs="Times New Roman"/>
          <w:szCs w:val="18"/>
        </w:rPr>
        <w:t xml:space="preserve"> </w:t>
      </w:r>
      <w:r w:rsidRPr="00FA5E8E">
        <w:rPr>
          <w:rFonts w:cs="Times New Roman"/>
          <w:szCs w:val="18"/>
        </w:rPr>
        <w:t>Béatrice</w:t>
      </w:r>
      <w:r>
        <w:rPr>
          <w:rFonts w:cs="Times New Roman"/>
          <w:szCs w:val="18"/>
        </w:rPr>
        <w:t>,</w:t>
      </w:r>
      <w:r w:rsidRPr="00FA5E8E">
        <w:rPr>
          <w:rFonts w:cs="Times New Roman"/>
          <w:szCs w:val="18"/>
        </w:rPr>
        <w:t xml:space="preserve"> </w:t>
      </w:r>
      <w:r w:rsidRPr="00FA5E8E">
        <w:rPr>
          <w:rFonts w:cs="Times New Roman"/>
          <w:i/>
          <w:szCs w:val="18"/>
        </w:rPr>
        <w:t>Dialectique et littérature : les avatars de la dispute entre Moyen Âge et Renaissance</w:t>
      </w:r>
      <w:r w:rsidRPr="00FA5E8E">
        <w:rPr>
          <w:rFonts w:cs="Times New Roman"/>
          <w:szCs w:val="18"/>
        </w:rPr>
        <w:t>, Paris, Champion, 2005</w:t>
      </w:r>
      <w:r>
        <w:rPr>
          <w:rFonts w:cs="Times New Roman"/>
          <w:szCs w:val="18"/>
        </w:rPr>
        <w:t xml:space="preserve">, « Roman et dispute chez Rabelais », </w:t>
      </w:r>
      <w:bookmarkStart w:id="1" w:name="_Hlk199795103"/>
      <w:r>
        <w:rPr>
          <w:rFonts w:cs="Times New Roman"/>
          <w:szCs w:val="18"/>
        </w:rPr>
        <w:t>p. 415-501</w:t>
      </w:r>
      <w:bookmarkEnd w:id="1"/>
      <w:r w:rsidRPr="00FA5E8E">
        <w:rPr>
          <w:rFonts w:cs="Times New Roman"/>
          <w:szCs w:val="18"/>
        </w:rPr>
        <w:t>.</w:t>
      </w:r>
    </w:p>
    <w:p w14:paraId="46931BDB" w14:textId="04BDE805" w:rsidR="005B503F" w:rsidRPr="009264DB" w:rsidRDefault="00275072" w:rsidP="006908ED">
      <w:pPr>
        <w:pStyle w:val="Titre2"/>
      </w:pPr>
      <w:r>
        <w:t>4</w:t>
      </w:r>
      <w:r w:rsidR="00B05BC6">
        <w:t>.1</w:t>
      </w:r>
      <w:r w:rsidR="001B5531">
        <w:t>0</w:t>
      </w:r>
      <w:r w:rsidR="005B503F" w:rsidRPr="009264DB">
        <w:t xml:space="preserve"> P</w:t>
      </w:r>
      <w:r w:rsidR="00705633">
        <w:t>olitique</w:t>
      </w:r>
    </w:p>
    <w:p w14:paraId="14A06C17" w14:textId="77777777" w:rsidR="005B503F" w:rsidRPr="009264DB" w:rsidRDefault="005B503F" w:rsidP="005B503F">
      <w:pPr>
        <w:rPr>
          <w:rFonts w:cs="Times New Roman"/>
          <w:smallCaps/>
        </w:rPr>
      </w:pPr>
      <w:r w:rsidRPr="009264DB">
        <w:rPr>
          <w:rFonts w:cs="Times New Roman"/>
          <w:bCs w:val="0"/>
          <w:iCs w:val="0"/>
          <w:smallCaps/>
        </w:rPr>
        <w:t>Aronson</w:t>
      </w:r>
      <w:r w:rsidRPr="009264DB">
        <w:rPr>
          <w:rFonts w:cs="Times New Roman"/>
          <w:bCs w:val="0"/>
          <w:iCs w:val="0"/>
        </w:rPr>
        <w:t xml:space="preserve">, Nicole, </w:t>
      </w:r>
      <w:r w:rsidRPr="009264DB">
        <w:rPr>
          <w:rFonts w:cs="Times New Roman"/>
          <w:bCs w:val="0"/>
          <w:i/>
        </w:rPr>
        <w:t>Les Idées politiques de Rabelais</w:t>
      </w:r>
      <w:r w:rsidRPr="009264DB">
        <w:rPr>
          <w:rFonts w:cs="Times New Roman"/>
          <w:bCs w:val="0"/>
          <w:iCs w:val="0"/>
        </w:rPr>
        <w:t xml:space="preserve">, Paris, </w:t>
      </w:r>
      <w:proofErr w:type="spellStart"/>
      <w:r w:rsidRPr="009264DB">
        <w:rPr>
          <w:rFonts w:cs="Times New Roman"/>
          <w:bCs w:val="0"/>
          <w:iCs w:val="0"/>
        </w:rPr>
        <w:t>Nizet</w:t>
      </w:r>
      <w:proofErr w:type="spellEnd"/>
      <w:r w:rsidRPr="009264DB">
        <w:rPr>
          <w:rFonts w:cs="Times New Roman"/>
          <w:bCs w:val="0"/>
          <w:iCs w:val="0"/>
        </w:rPr>
        <w:t>, 1973.</w:t>
      </w:r>
    </w:p>
    <w:p w14:paraId="695F656D" w14:textId="77777777" w:rsidR="005B503F" w:rsidRPr="009264DB" w:rsidRDefault="005B503F" w:rsidP="005B503F">
      <w:pPr>
        <w:rPr>
          <w:rFonts w:cs="Times New Roman"/>
          <w:smallCaps/>
        </w:rPr>
      </w:pPr>
      <w:r w:rsidRPr="009264DB">
        <w:rPr>
          <w:rFonts w:cs="Times New Roman"/>
          <w:smallCaps/>
        </w:rPr>
        <w:t>Deberre</w:t>
      </w:r>
      <w:r w:rsidRPr="009264DB">
        <w:rPr>
          <w:rFonts w:cs="Times New Roman"/>
        </w:rPr>
        <w:t xml:space="preserve">, Jean-Christophe, « La généalogie du pouvoir dans les trois premiers livres de Rabelais », </w:t>
      </w:r>
      <w:proofErr w:type="spellStart"/>
      <w:r w:rsidRPr="009264DB">
        <w:rPr>
          <w:rFonts w:cs="Times New Roman"/>
          <w:i/>
        </w:rPr>
        <w:t>Literature</w:t>
      </w:r>
      <w:proofErr w:type="spellEnd"/>
      <w:r w:rsidRPr="009264DB">
        <w:rPr>
          <w:rFonts w:cs="Times New Roman"/>
          <w:i/>
        </w:rPr>
        <w:t xml:space="preserve">, </w:t>
      </w:r>
      <w:proofErr w:type="spellStart"/>
      <w:r w:rsidRPr="009264DB">
        <w:rPr>
          <w:rFonts w:cs="Times New Roman"/>
          <w:i/>
        </w:rPr>
        <w:t>Interpretation</w:t>
      </w:r>
      <w:proofErr w:type="spellEnd"/>
      <w:r w:rsidRPr="009264DB">
        <w:rPr>
          <w:rFonts w:cs="Times New Roman"/>
          <w:i/>
        </w:rPr>
        <w:t>, Theory</w:t>
      </w:r>
      <w:r w:rsidRPr="009264DB">
        <w:rPr>
          <w:rFonts w:cs="Times New Roman"/>
        </w:rPr>
        <w:t xml:space="preserve">, </w:t>
      </w:r>
      <w:r w:rsidRPr="009264DB">
        <w:rPr>
          <w:rFonts w:cs="Times New Roman"/>
          <w:smallCaps/>
        </w:rPr>
        <w:t>xiii</w:t>
      </w:r>
      <w:r w:rsidRPr="009264DB">
        <w:rPr>
          <w:rFonts w:cs="Times New Roman"/>
        </w:rPr>
        <w:t>, mai, 1983, p. 15-35.</w:t>
      </w:r>
    </w:p>
    <w:p w14:paraId="0BC2F3D9" w14:textId="3B916992" w:rsidR="005B503F" w:rsidRPr="00165D39" w:rsidRDefault="005B503F" w:rsidP="005B503F">
      <w:pPr>
        <w:rPr>
          <w:rFonts w:cs="Times New Roman"/>
          <w:smallCaps/>
          <w:lang w:val="en-GB"/>
        </w:rPr>
      </w:pPr>
      <w:proofErr w:type="spellStart"/>
      <w:r w:rsidRPr="009264DB">
        <w:rPr>
          <w:rFonts w:cs="Times New Roman"/>
          <w:smallCaps/>
        </w:rPr>
        <w:t>Janeau</w:t>
      </w:r>
      <w:proofErr w:type="spellEnd"/>
      <w:r w:rsidRPr="009264DB">
        <w:rPr>
          <w:rFonts w:cs="Times New Roman"/>
        </w:rPr>
        <w:t xml:space="preserve">, Hubert, « La pensée politique de Rabelais », dans </w:t>
      </w:r>
      <w:r w:rsidRPr="009264DB">
        <w:rPr>
          <w:rFonts w:cs="Times New Roman"/>
          <w:i/>
        </w:rPr>
        <w:t>François Rabelais. Ouvrage publié pour le quatrième centenaire de sa mort, 1553-1953</w:t>
      </w:r>
      <w:r w:rsidRPr="009264DB">
        <w:rPr>
          <w:rFonts w:cs="Times New Roman"/>
        </w:rPr>
        <w:t>, Genève-Lille, Droz-Giard, vol. </w:t>
      </w:r>
      <w:r w:rsidRPr="00165D39">
        <w:rPr>
          <w:rFonts w:cs="Times New Roman"/>
          <w:smallCaps/>
          <w:lang w:val="en-GB"/>
        </w:rPr>
        <w:t>vii</w:t>
      </w:r>
      <w:r w:rsidRPr="00165D39">
        <w:rPr>
          <w:rFonts w:cs="Times New Roman"/>
          <w:lang w:val="en-GB"/>
        </w:rPr>
        <w:t>, 1953, p. 15-35.</w:t>
      </w:r>
    </w:p>
    <w:p w14:paraId="252E46D5" w14:textId="222D7EBD" w:rsidR="00886427" w:rsidRPr="001170E3" w:rsidRDefault="00886427" w:rsidP="00886427">
      <w:pPr>
        <w:rPr>
          <w:rFonts w:cs="Times New Roman"/>
          <w:smallCaps/>
          <w:lang w:val="en-GB"/>
        </w:rPr>
      </w:pPr>
      <w:proofErr w:type="spellStart"/>
      <w:r w:rsidRPr="001170E3">
        <w:rPr>
          <w:smallCaps/>
          <w:lang w:val="en-GB"/>
        </w:rPr>
        <w:t>Juall</w:t>
      </w:r>
      <w:proofErr w:type="spellEnd"/>
      <w:r w:rsidRPr="001170E3">
        <w:rPr>
          <w:lang w:val="en-GB"/>
        </w:rPr>
        <w:t>, Scott D.,</w:t>
      </w:r>
      <w:r w:rsidR="001170E3" w:rsidRPr="001170E3">
        <w:rPr>
          <w:lang w:val="en-GB"/>
        </w:rPr>
        <w:t xml:space="preserve"> « Early </w:t>
      </w:r>
      <w:r w:rsidR="003429F8">
        <w:rPr>
          <w:lang w:val="en-GB"/>
        </w:rPr>
        <w:t>M</w:t>
      </w:r>
      <w:r w:rsidR="001170E3">
        <w:rPr>
          <w:lang w:val="en-GB"/>
        </w:rPr>
        <w:t xml:space="preserve">odern </w:t>
      </w:r>
      <w:r w:rsidR="003429F8">
        <w:rPr>
          <w:lang w:val="en-GB"/>
        </w:rPr>
        <w:t>F</w:t>
      </w:r>
      <w:r w:rsidR="001170E3">
        <w:rPr>
          <w:lang w:val="en-GB"/>
        </w:rPr>
        <w:t>ranco-</w:t>
      </w:r>
      <w:r w:rsidR="003429F8">
        <w:rPr>
          <w:lang w:val="en-GB"/>
        </w:rPr>
        <w:t>O</w:t>
      </w:r>
      <w:r w:rsidR="001170E3">
        <w:rPr>
          <w:lang w:val="en-GB"/>
        </w:rPr>
        <w:t xml:space="preserve">ttoman </w:t>
      </w:r>
      <w:r w:rsidR="003429F8">
        <w:rPr>
          <w:lang w:val="en-GB"/>
        </w:rPr>
        <w:t>R</w:t>
      </w:r>
      <w:r w:rsidR="001170E3">
        <w:rPr>
          <w:lang w:val="en-GB"/>
        </w:rPr>
        <w:t xml:space="preserve">elations: </w:t>
      </w:r>
      <w:r w:rsidR="003429F8">
        <w:rPr>
          <w:lang w:val="en-GB"/>
        </w:rPr>
        <w:t>U</w:t>
      </w:r>
      <w:r w:rsidR="001170E3">
        <w:rPr>
          <w:lang w:val="en-GB"/>
        </w:rPr>
        <w:t xml:space="preserve">topian </w:t>
      </w:r>
      <w:r w:rsidR="003429F8">
        <w:rPr>
          <w:lang w:val="en-GB"/>
        </w:rPr>
        <w:t>M</w:t>
      </w:r>
      <w:r w:rsidR="001170E3">
        <w:rPr>
          <w:lang w:val="en-GB"/>
        </w:rPr>
        <w:t xml:space="preserve">apping of </w:t>
      </w:r>
      <w:r w:rsidR="003429F8">
        <w:rPr>
          <w:lang w:val="en-GB"/>
        </w:rPr>
        <w:t>I</w:t>
      </w:r>
      <w:r w:rsidR="001170E3">
        <w:rPr>
          <w:lang w:val="en-GB"/>
        </w:rPr>
        <w:t xml:space="preserve">mperialist </w:t>
      </w:r>
      <w:r w:rsidR="003429F8">
        <w:rPr>
          <w:lang w:val="en-GB"/>
        </w:rPr>
        <w:t>E</w:t>
      </w:r>
      <w:r w:rsidR="001170E3">
        <w:rPr>
          <w:lang w:val="en-GB"/>
        </w:rPr>
        <w:t xml:space="preserve">ncounters in François Rabelais’s </w:t>
      </w:r>
      <w:r w:rsidR="001170E3" w:rsidRPr="001170E3">
        <w:rPr>
          <w:i/>
          <w:iCs w:val="0"/>
          <w:lang w:val="en-GB"/>
        </w:rPr>
        <w:t>Pantagruel</w:t>
      </w:r>
      <w:r w:rsidR="001170E3" w:rsidRPr="001170E3">
        <w:rPr>
          <w:rFonts w:cs="Times New Roman"/>
          <w:lang w:val="en-GB"/>
        </w:rPr>
        <w:t> »</w:t>
      </w:r>
      <w:r w:rsidR="001170E3">
        <w:rPr>
          <w:rFonts w:cs="Times New Roman"/>
          <w:lang w:val="en-GB"/>
        </w:rPr>
        <w:t xml:space="preserve">, </w:t>
      </w:r>
      <w:r w:rsidR="001170E3" w:rsidRPr="001170E3">
        <w:rPr>
          <w:rFonts w:cs="Times New Roman"/>
          <w:i/>
          <w:iCs w:val="0"/>
          <w:lang w:val="en-GB"/>
        </w:rPr>
        <w:t>ÉR</w:t>
      </w:r>
      <w:r w:rsidR="001170E3">
        <w:rPr>
          <w:rFonts w:cs="Times New Roman"/>
          <w:lang w:val="en-GB"/>
        </w:rPr>
        <w:t xml:space="preserve">, XLIV, </w:t>
      </w:r>
      <w:r w:rsidR="00491F36">
        <w:rPr>
          <w:rFonts w:cs="Times New Roman"/>
          <w:lang w:val="en-GB"/>
        </w:rPr>
        <w:t xml:space="preserve">2006, </w:t>
      </w:r>
      <w:r w:rsidR="001170E3">
        <w:rPr>
          <w:rFonts w:cs="Times New Roman"/>
          <w:lang w:val="en-GB"/>
        </w:rPr>
        <w:t>p. 79-110.</w:t>
      </w:r>
    </w:p>
    <w:p w14:paraId="071F3757" w14:textId="732A16A0" w:rsidR="00870781" w:rsidRPr="009264DB" w:rsidRDefault="005B503F" w:rsidP="005B503F">
      <w:pPr>
        <w:rPr>
          <w:rFonts w:cs="Times New Roman"/>
        </w:rPr>
      </w:pPr>
      <w:r w:rsidRPr="009264DB">
        <w:rPr>
          <w:rFonts w:cs="Times New Roman"/>
          <w:smallCaps/>
        </w:rPr>
        <w:t>Lefranc</w:t>
      </w:r>
      <w:r w:rsidRPr="009264DB">
        <w:rPr>
          <w:rFonts w:cs="Times New Roman"/>
        </w:rPr>
        <w:t xml:space="preserve">, Abel, « Rabelais et le pouvoir royal », </w:t>
      </w:r>
      <w:r w:rsidRPr="009264DB">
        <w:rPr>
          <w:rFonts w:cs="Times New Roman"/>
          <w:i/>
        </w:rPr>
        <w:t>Revue du Seizième Siècle</w:t>
      </w:r>
      <w:r w:rsidRPr="009264DB">
        <w:rPr>
          <w:rFonts w:cs="Times New Roman"/>
        </w:rPr>
        <w:t xml:space="preserve">, 17, 1930, p. 191-202 ; republié dans </w:t>
      </w:r>
      <w:r w:rsidRPr="009264DB">
        <w:rPr>
          <w:rFonts w:cs="Times New Roman"/>
          <w:i/>
        </w:rPr>
        <w:t xml:space="preserve">Rabelais. Études sur </w:t>
      </w:r>
      <w:r w:rsidRPr="009264DB">
        <w:rPr>
          <w:rFonts w:cs="Times New Roman"/>
        </w:rPr>
        <w:t>Gargantua</w:t>
      </w:r>
      <w:r w:rsidRPr="009264DB">
        <w:rPr>
          <w:rFonts w:cs="Times New Roman"/>
          <w:i/>
        </w:rPr>
        <w:t xml:space="preserve">, </w:t>
      </w:r>
      <w:r w:rsidRPr="009264DB">
        <w:rPr>
          <w:rFonts w:cs="Times New Roman"/>
        </w:rPr>
        <w:t>Pantagruel</w:t>
      </w:r>
      <w:r w:rsidRPr="009264DB">
        <w:rPr>
          <w:rFonts w:cs="Times New Roman"/>
          <w:i/>
        </w:rPr>
        <w:t xml:space="preserve"> et le </w:t>
      </w:r>
      <w:r w:rsidRPr="009264DB">
        <w:rPr>
          <w:rFonts w:cs="Times New Roman"/>
        </w:rPr>
        <w:t>Tiers</w:t>
      </w:r>
      <w:r w:rsidRPr="009264DB">
        <w:rPr>
          <w:rFonts w:cs="Times New Roman"/>
          <w:i/>
        </w:rPr>
        <w:t xml:space="preserve"> </w:t>
      </w:r>
      <w:r w:rsidRPr="009264DB">
        <w:rPr>
          <w:rFonts w:cs="Times New Roman"/>
        </w:rPr>
        <w:t xml:space="preserve">livre, Paris, Albin Michel, </w:t>
      </w:r>
      <w:r w:rsidRPr="009264DB">
        <w:rPr>
          <w:rFonts w:cs="Times New Roman"/>
        </w:rPr>
        <w:lastRenderedPageBreak/>
        <w:t>1953, p. 359</w:t>
      </w:r>
      <w:r w:rsidRPr="009264DB">
        <w:rPr>
          <w:rFonts w:cs="Times New Roman"/>
        </w:rPr>
        <w:noBreakHyphen/>
        <w:t>371</w:t>
      </w:r>
      <w:r w:rsidR="00870781">
        <w:rPr>
          <w:rFonts w:cs="Times New Roman"/>
        </w:rPr>
        <w:t xml:space="preserve"> (thèse d’un Rabelais « publiciste » du roi après le premier de ses trois voyages en Italie [1534]).</w:t>
      </w:r>
    </w:p>
    <w:p w14:paraId="7E6E6008" w14:textId="2921B749" w:rsidR="00F53EB2" w:rsidRDefault="00F53EB2" w:rsidP="005B503F">
      <w:pPr>
        <w:rPr>
          <w:rFonts w:cs="Times New Roman"/>
          <w:smallCaps/>
        </w:rPr>
      </w:pPr>
      <w:r>
        <w:rPr>
          <w:rFonts w:cs="Times New Roman"/>
          <w:smallCaps/>
        </w:rPr>
        <w:t>Randall</w:t>
      </w:r>
      <w:r w:rsidRPr="00F53EB2">
        <w:rPr>
          <w:rFonts w:cs="Times New Roman"/>
        </w:rPr>
        <w:t>, Michael,</w:t>
      </w:r>
      <w:r>
        <w:rPr>
          <w:rFonts w:cs="Times New Roman"/>
        </w:rPr>
        <w:t xml:space="preserve"> « Rabelais and </w:t>
      </w:r>
      <w:proofErr w:type="spellStart"/>
      <w:r>
        <w:rPr>
          <w:rFonts w:cs="Times New Roman"/>
        </w:rPr>
        <w:t>Politics</w:t>
      </w:r>
      <w:proofErr w:type="spellEnd"/>
      <w:r>
        <w:rPr>
          <w:rFonts w:cs="Times New Roman"/>
        </w:rPr>
        <w:t xml:space="preserve"> », </w:t>
      </w:r>
      <w:r w:rsidRPr="009264DB">
        <w:rPr>
          <w:rFonts w:cs="Times New Roman"/>
          <w:szCs w:val="22"/>
        </w:rPr>
        <w:t xml:space="preserve">dans </w:t>
      </w:r>
      <w:r w:rsidRPr="009264DB">
        <w:rPr>
          <w:i/>
          <w:szCs w:val="22"/>
        </w:rPr>
        <w:t xml:space="preserve">A </w:t>
      </w:r>
      <w:proofErr w:type="spellStart"/>
      <w:r w:rsidRPr="009264DB">
        <w:rPr>
          <w:i/>
          <w:szCs w:val="22"/>
        </w:rPr>
        <w:t>Companion</w:t>
      </w:r>
      <w:proofErr w:type="spellEnd"/>
      <w:r w:rsidRPr="009264DB">
        <w:rPr>
          <w:i/>
          <w:szCs w:val="22"/>
        </w:rPr>
        <w:t xml:space="preserve"> to François Rabelais</w:t>
      </w:r>
      <w:r w:rsidRPr="009264DB">
        <w:rPr>
          <w:szCs w:val="22"/>
        </w:rPr>
        <w:t xml:space="preserve">, </w:t>
      </w:r>
      <w:proofErr w:type="spellStart"/>
      <w:r w:rsidRPr="009264DB">
        <w:rPr>
          <w:szCs w:val="22"/>
        </w:rPr>
        <w:t>dir</w:t>
      </w:r>
      <w:proofErr w:type="spellEnd"/>
      <w:r w:rsidRPr="009264DB">
        <w:rPr>
          <w:szCs w:val="22"/>
        </w:rPr>
        <w:t>.</w:t>
      </w:r>
      <w:r w:rsidR="006B7DC2">
        <w:rPr>
          <w:szCs w:val="22"/>
        </w:rPr>
        <w:t> </w:t>
      </w:r>
      <w:r w:rsidRPr="009264DB">
        <w:rPr>
          <w:szCs w:val="22"/>
        </w:rPr>
        <w:t>B</w:t>
      </w:r>
      <w:r w:rsidR="008F49DA">
        <w:rPr>
          <w:szCs w:val="22"/>
        </w:rPr>
        <w:t>.</w:t>
      </w:r>
      <w:r w:rsidR="006B7DC2">
        <w:rPr>
          <w:szCs w:val="22"/>
        </w:rPr>
        <w:t> </w:t>
      </w:r>
      <w:r w:rsidRPr="009264DB">
        <w:rPr>
          <w:szCs w:val="22"/>
        </w:rPr>
        <w:t>Renner, Leiden, Brill, 2021</w:t>
      </w:r>
      <w:r>
        <w:rPr>
          <w:szCs w:val="22"/>
        </w:rPr>
        <w:t>, p. 99-120.</w:t>
      </w:r>
    </w:p>
    <w:p w14:paraId="2656967F" w14:textId="5189EA56" w:rsidR="005B503F" w:rsidRDefault="005B503F" w:rsidP="005B503F">
      <w:pPr>
        <w:rPr>
          <w:rFonts w:cs="Times New Roman"/>
        </w:rPr>
      </w:pPr>
      <w:r w:rsidRPr="009264DB">
        <w:rPr>
          <w:rFonts w:cs="Times New Roman"/>
          <w:smallCaps/>
        </w:rPr>
        <w:t>Saulnier</w:t>
      </w:r>
      <w:r w:rsidRPr="009264DB">
        <w:rPr>
          <w:rFonts w:cs="Times New Roman"/>
        </w:rPr>
        <w:t xml:space="preserve">, Verdun L., « Rabelais et le populaire », </w:t>
      </w:r>
      <w:r w:rsidRPr="009264DB">
        <w:rPr>
          <w:rFonts w:cs="Times New Roman"/>
          <w:i/>
        </w:rPr>
        <w:t>Lettres d’humanité</w:t>
      </w:r>
      <w:r w:rsidRPr="009264DB">
        <w:rPr>
          <w:rFonts w:cs="Times New Roman"/>
        </w:rPr>
        <w:t xml:space="preserve">, t. VIII (1949), </w:t>
      </w:r>
      <w:r w:rsidRPr="009264DB">
        <w:rPr>
          <w:rFonts w:cs="Times New Roman"/>
          <w:lang w:eastAsia="fr-FR"/>
        </w:rPr>
        <w:t>p. </w:t>
      </w:r>
      <w:r w:rsidRPr="009264DB">
        <w:rPr>
          <w:rFonts w:cs="Times New Roman"/>
        </w:rPr>
        <w:t>149-179.</w:t>
      </w:r>
    </w:p>
    <w:p w14:paraId="56B8AE6B" w14:textId="7275E92B" w:rsidR="00DB7998" w:rsidRPr="009264DB" w:rsidRDefault="00275072" w:rsidP="00DB7998">
      <w:pPr>
        <w:pStyle w:val="Titre2"/>
        <w:rPr>
          <w:rFonts w:cs="Times New Roman"/>
        </w:rPr>
      </w:pPr>
      <w:r>
        <w:rPr>
          <w:rFonts w:cs="Times New Roman"/>
        </w:rPr>
        <w:t>4</w:t>
      </w:r>
      <w:r w:rsidR="00547EEC">
        <w:rPr>
          <w:rFonts w:cs="Times New Roman"/>
        </w:rPr>
        <w:t>.1</w:t>
      </w:r>
      <w:r w:rsidR="001B5531">
        <w:rPr>
          <w:rFonts w:cs="Times New Roman"/>
        </w:rPr>
        <w:t>1</w:t>
      </w:r>
      <w:r w:rsidR="00DB7998" w:rsidRPr="009264DB">
        <w:rPr>
          <w:rFonts w:cs="Times New Roman"/>
        </w:rPr>
        <w:t xml:space="preserve"> H</w:t>
      </w:r>
      <w:r w:rsidR="00705633">
        <w:rPr>
          <w:rFonts w:cs="Times New Roman"/>
        </w:rPr>
        <w:t>ybridité générique</w:t>
      </w:r>
    </w:p>
    <w:p w14:paraId="06082274" w14:textId="1DA4852D" w:rsidR="00DB7998" w:rsidRPr="009264DB" w:rsidRDefault="00BF58C1" w:rsidP="00DB7998">
      <w:pPr>
        <w:autoSpaceDE w:val="0"/>
        <w:autoSpaceDN w:val="0"/>
        <w:adjustRightInd w:val="0"/>
        <w:rPr>
          <w:rFonts w:cs="Times New Roman"/>
          <w:bCs w:val="0"/>
          <w:iCs w:val="0"/>
        </w:rPr>
      </w:pPr>
      <w:r>
        <w:rPr>
          <w:rFonts w:cs="Times New Roman"/>
          <w:smallCaps/>
          <w:szCs w:val="22"/>
        </w:rPr>
        <w:t xml:space="preserve">* </w:t>
      </w:r>
      <w:r w:rsidR="00DB7998" w:rsidRPr="009264DB">
        <w:rPr>
          <w:rFonts w:cs="Times New Roman"/>
          <w:bCs w:val="0"/>
          <w:iCs w:val="0"/>
          <w:smallCaps/>
        </w:rPr>
        <w:t>Huchon</w:t>
      </w:r>
      <w:r w:rsidR="00DB7998" w:rsidRPr="009264DB">
        <w:rPr>
          <w:rFonts w:cs="Times New Roman"/>
          <w:bCs w:val="0"/>
          <w:iCs w:val="0"/>
        </w:rPr>
        <w:t>, Mireille, « Rabelais et les genres d’</w:t>
      </w:r>
      <w:proofErr w:type="spellStart"/>
      <w:r w:rsidR="00DB7998" w:rsidRPr="009264DB">
        <w:rPr>
          <w:rFonts w:cs="Times New Roman"/>
          <w:bCs w:val="0"/>
          <w:iCs w:val="0"/>
        </w:rPr>
        <w:t>escrire</w:t>
      </w:r>
      <w:proofErr w:type="spellEnd"/>
      <w:r w:rsidR="00DB7998" w:rsidRPr="009264DB">
        <w:rPr>
          <w:rFonts w:cs="Times New Roman"/>
          <w:bCs w:val="0"/>
          <w:iCs w:val="0"/>
        </w:rPr>
        <w:t xml:space="preserve"> », dans </w:t>
      </w:r>
      <w:proofErr w:type="spellStart"/>
      <w:r w:rsidR="00DB7998" w:rsidRPr="009264DB">
        <w:rPr>
          <w:rFonts w:cs="Times New Roman"/>
          <w:bCs w:val="0"/>
          <w:i/>
        </w:rPr>
        <w:t>Rabelais’s</w:t>
      </w:r>
      <w:proofErr w:type="spellEnd"/>
      <w:r w:rsidR="00DB7998" w:rsidRPr="009264DB">
        <w:rPr>
          <w:rFonts w:cs="Times New Roman"/>
          <w:bCs w:val="0"/>
          <w:i/>
        </w:rPr>
        <w:t xml:space="preserve"> Incomparable Book</w:t>
      </w:r>
      <w:r w:rsidR="00DB7998" w:rsidRPr="009264DB">
        <w:rPr>
          <w:rFonts w:cs="Times New Roman"/>
          <w:bCs w:val="0"/>
          <w:i/>
          <w:iCs w:val="0"/>
        </w:rPr>
        <w:t xml:space="preserve">, </w:t>
      </w:r>
      <w:proofErr w:type="spellStart"/>
      <w:r w:rsidR="00B25D78" w:rsidRPr="009264DB">
        <w:rPr>
          <w:rFonts w:cs="Times New Roman"/>
          <w:bCs w:val="0"/>
          <w:i/>
          <w:iCs w:val="0"/>
        </w:rPr>
        <w:t>Essays</w:t>
      </w:r>
      <w:proofErr w:type="spellEnd"/>
      <w:r w:rsidR="00B25D78" w:rsidRPr="009264DB">
        <w:rPr>
          <w:rFonts w:cs="Times New Roman"/>
          <w:bCs w:val="0"/>
          <w:i/>
          <w:iCs w:val="0"/>
        </w:rPr>
        <w:t xml:space="preserve"> On </w:t>
      </w:r>
      <w:proofErr w:type="spellStart"/>
      <w:r w:rsidR="00B25D78" w:rsidRPr="009264DB">
        <w:rPr>
          <w:rFonts w:cs="Times New Roman"/>
          <w:bCs w:val="0"/>
          <w:i/>
          <w:iCs w:val="0"/>
        </w:rPr>
        <w:t>His</w:t>
      </w:r>
      <w:proofErr w:type="spellEnd"/>
      <w:r w:rsidR="00B25D78" w:rsidRPr="009264DB">
        <w:rPr>
          <w:rFonts w:cs="Times New Roman"/>
          <w:bCs w:val="0"/>
          <w:i/>
          <w:iCs w:val="0"/>
        </w:rPr>
        <w:t xml:space="preserve"> Art</w:t>
      </w:r>
      <w:r w:rsidR="00B25D78" w:rsidRPr="009264DB">
        <w:rPr>
          <w:rFonts w:cs="Times New Roman"/>
          <w:bCs w:val="0"/>
          <w:iCs w:val="0"/>
        </w:rPr>
        <w:t xml:space="preserve">, </w:t>
      </w:r>
      <w:proofErr w:type="spellStart"/>
      <w:r w:rsidR="00B25D78" w:rsidRPr="009264DB">
        <w:rPr>
          <w:rFonts w:cs="Times New Roman"/>
          <w:bCs w:val="0"/>
          <w:iCs w:val="0"/>
        </w:rPr>
        <w:t>dir</w:t>
      </w:r>
      <w:proofErr w:type="spellEnd"/>
      <w:r w:rsidR="00B25D78" w:rsidRPr="009264DB">
        <w:rPr>
          <w:rFonts w:cs="Times New Roman"/>
          <w:bCs w:val="0"/>
          <w:iCs w:val="0"/>
        </w:rPr>
        <w:t>. R. </w:t>
      </w:r>
      <w:r w:rsidR="00DB7998" w:rsidRPr="009264DB">
        <w:rPr>
          <w:rFonts w:cs="Times New Roman"/>
          <w:bCs w:val="0"/>
          <w:iCs w:val="0"/>
        </w:rPr>
        <w:t>La Charité, Lexington (Kentucky), French Forum, 1986, p. 226-247.</w:t>
      </w:r>
    </w:p>
    <w:p w14:paraId="011E7EFB" w14:textId="75A24316" w:rsidR="00DB7998" w:rsidRPr="009264DB" w:rsidRDefault="006C78BF" w:rsidP="00DB7998">
      <w:pPr>
        <w:autoSpaceDE w:val="0"/>
        <w:autoSpaceDN w:val="0"/>
        <w:adjustRightInd w:val="0"/>
        <w:rPr>
          <w:rFonts w:cs="Times New Roman"/>
          <w:bCs w:val="0"/>
          <w:iCs w:val="0"/>
          <w:smallCaps/>
        </w:rPr>
      </w:pPr>
      <w:r>
        <w:rPr>
          <w:rFonts w:cs="Times New Roman"/>
          <w:smallCaps/>
          <w:szCs w:val="22"/>
        </w:rPr>
        <w:t xml:space="preserve">* </w:t>
      </w:r>
      <w:r w:rsidR="00DB7998" w:rsidRPr="009264DB">
        <w:rPr>
          <w:rFonts w:cs="Times New Roman"/>
          <w:i/>
        </w:rPr>
        <w:t>Rabelais et l’hybridité des récits rabelaisiens</w:t>
      </w:r>
      <w:r w:rsidR="00DB7998" w:rsidRPr="009264DB">
        <w:rPr>
          <w:rFonts w:cs="Times New Roman"/>
        </w:rPr>
        <w:t xml:space="preserve">, </w:t>
      </w:r>
      <w:r w:rsidR="00DB7998" w:rsidRPr="009264DB">
        <w:rPr>
          <w:rFonts w:cs="Times New Roman"/>
          <w:i/>
        </w:rPr>
        <w:t>ÉR</w:t>
      </w:r>
      <w:r w:rsidR="00DB7998" w:rsidRPr="009264DB">
        <w:rPr>
          <w:rFonts w:cs="Times New Roman"/>
        </w:rPr>
        <w:t xml:space="preserve">, LVI, </w:t>
      </w:r>
      <w:r w:rsidR="00C47FBA" w:rsidRPr="009264DB">
        <w:rPr>
          <w:rFonts w:cs="Times New Roman"/>
        </w:rPr>
        <w:t xml:space="preserve">2017 </w:t>
      </w:r>
      <w:r w:rsidR="00335AD5">
        <w:rPr>
          <w:rFonts w:cs="Times New Roman"/>
        </w:rPr>
        <w:t>(</w:t>
      </w:r>
      <w:r w:rsidR="00C47FBA" w:rsidRPr="009264DB">
        <w:rPr>
          <w:rFonts w:cs="Times New Roman"/>
        </w:rPr>
        <w:t xml:space="preserve">voir notamment </w:t>
      </w:r>
      <w:r w:rsidR="00C47FBA" w:rsidRPr="0087178E">
        <w:rPr>
          <w:rFonts w:cs="Times New Roman"/>
          <w:smallCaps/>
        </w:rPr>
        <w:t>Duval</w:t>
      </w:r>
      <w:r w:rsidR="00C47FBA" w:rsidRPr="009264DB">
        <w:rPr>
          <w:rFonts w:cs="Times New Roman"/>
        </w:rPr>
        <w:t>,</w:t>
      </w:r>
      <w:r w:rsidR="0087178E">
        <w:rPr>
          <w:rFonts w:cs="Times New Roman"/>
        </w:rPr>
        <w:t xml:space="preserve"> Edwin,</w:t>
      </w:r>
      <w:r w:rsidR="00C47FBA" w:rsidRPr="009264DB">
        <w:rPr>
          <w:rFonts w:cs="Times New Roman"/>
        </w:rPr>
        <w:t xml:space="preserve"> « En quoi les œuvres de Rabelais sont-elles hybrides ? », p. 25-43</w:t>
      </w:r>
      <w:r w:rsidR="00335AD5">
        <w:rPr>
          <w:rFonts w:cs="Times New Roman"/>
        </w:rPr>
        <w:t>)</w:t>
      </w:r>
      <w:r w:rsidR="009834F5" w:rsidRPr="009264DB">
        <w:rPr>
          <w:rFonts w:cs="Times New Roman"/>
        </w:rPr>
        <w:t>.</w:t>
      </w:r>
    </w:p>
    <w:p w14:paraId="5A66A184" w14:textId="77777777" w:rsidR="00DB7998" w:rsidRPr="009264DB" w:rsidRDefault="008A627C" w:rsidP="00A37936">
      <w:pPr>
        <w:pStyle w:val="Titre3"/>
      </w:pPr>
      <w:r w:rsidRPr="009264DB">
        <w:t>Le r</w:t>
      </w:r>
      <w:r w:rsidR="00DB7998" w:rsidRPr="009264DB">
        <w:t>oman</w:t>
      </w:r>
    </w:p>
    <w:p w14:paraId="2C5BB386" w14:textId="77777777" w:rsidR="00DB7998" w:rsidRPr="009264DB" w:rsidRDefault="00DB7998" w:rsidP="00DB7998">
      <w:pPr>
        <w:rPr>
          <w:rFonts w:cs="Times New Roman"/>
          <w:lang w:eastAsia="fr-FR"/>
        </w:rPr>
      </w:pPr>
      <w:r w:rsidRPr="009264DB">
        <w:rPr>
          <w:rFonts w:cs="Times New Roman"/>
          <w:smallCaps/>
          <w:lang w:eastAsia="fr-FR"/>
        </w:rPr>
        <w:t>Huchon</w:t>
      </w:r>
      <w:r w:rsidRPr="009264DB">
        <w:rPr>
          <w:rFonts w:cs="Times New Roman"/>
          <w:lang w:eastAsia="fr-FR"/>
        </w:rPr>
        <w:t>, Mireille, «</w:t>
      </w:r>
      <w:r w:rsidRPr="009264DB">
        <w:rPr>
          <w:rFonts w:cs="Times New Roman"/>
        </w:rPr>
        <w:t> </w:t>
      </w:r>
      <w:r w:rsidRPr="009264DB">
        <w:rPr>
          <w:rFonts w:cs="Times New Roman"/>
          <w:lang w:eastAsia="fr-FR"/>
        </w:rPr>
        <w:t>Le roman, histoire fabuleuse</w:t>
      </w:r>
      <w:r w:rsidRPr="009264DB">
        <w:rPr>
          <w:rFonts w:cs="Times New Roman"/>
        </w:rPr>
        <w:t> </w:t>
      </w:r>
      <w:r w:rsidRPr="009264DB">
        <w:rPr>
          <w:rFonts w:cs="Times New Roman"/>
          <w:lang w:eastAsia="fr-FR"/>
        </w:rPr>
        <w:t xml:space="preserve">», dans </w:t>
      </w:r>
      <w:r w:rsidRPr="009264DB">
        <w:rPr>
          <w:rFonts w:cs="Times New Roman"/>
          <w:i/>
          <w:lang w:eastAsia="fr-FR"/>
        </w:rPr>
        <w:t>Le Roman français au XVI</w:t>
      </w:r>
      <w:r w:rsidRPr="009264DB">
        <w:rPr>
          <w:rFonts w:cs="Times New Roman"/>
          <w:i/>
          <w:vertAlign w:val="superscript"/>
          <w:lang w:eastAsia="fr-FR"/>
        </w:rPr>
        <w:t>e</w:t>
      </w:r>
      <w:r w:rsidRPr="009264DB">
        <w:rPr>
          <w:rFonts w:cs="Times New Roman"/>
          <w:i/>
          <w:lang w:eastAsia="fr-FR"/>
        </w:rPr>
        <w:t xml:space="preserve"> siècle ou le renouveau d’un genre dans le contexte européen</w:t>
      </w:r>
      <w:r w:rsidRPr="009264DB">
        <w:rPr>
          <w:rFonts w:cs="Times New Roman"/>
          <w:lang w:eastAsia="fr-FR"/>
        </w:rPr>
        <w:t xml:space="preserve">, 2005, </w:t>
      </w:r>
      <w:proofErr w:type="spellStart"/>
      <w:r w:rsidRPr="009264DB">
        <w:rPr>
          <w:rFonts w:cs="Times New Roman"/>
          <w:lang w:eastAsia="fr-FR"/>
        </w:rPr>
        <w:t>dir</w:t>
      </w:r>
      <w:proofErr w:type="spellEnd"/>
      <w:r w:rsidRPr="009264DB">
        <w:rPr>
          <w:rFonts w:cs="Times New Roman"/>
          <w:lang w:eastAsia="fr-FR"/>
        </w:rPr>
        <w:t>. M. Clément et P. Mounier, Presses Universitaires de Strasbourg, p. 51</w:t>
      </w:r>
      <w:r w:rsidRPr="009264DB">
        <w:rPr>
          <w:rFonts w:cs="Times New Roman"/>
          <w:lang w:eastAsia="fr-FR"/>
        </w:rPr>
        <w:noBreakHyphen/>
        <w:t>67.</w:t>
      </w:r>
    </w:p>
    <w:p w14:paraId="5502D440" w14:textId="2C8B6287" w:rsidR="00DB7998" w:rsidRDefault="00DB7998" w:rsidP="00DB7998">
      <w:pPr>
        <w:rPr>
          <w:rFonts w:cs="Times New Roman"/>
          <w:bCs w:val="0"/>
          <w:iCs w:val="0"/>
        </w:rPr>
      </w:pPr>
      <w:r w:rsidRPr="009264DB">
        <w:rPr>
          <w:rFonts w:cs="Times New Roman"/>
          <w:lang w:eastAsia="fr-FR"/>
        </w:rPr>
        <w:t>M</w:t>
      </w:r>
      <w:r w:rsidRPr="009264DB">
        <w:rPr>
          <w:rFonts w:cs="Times New Roman"/>
          <w:smallCaps/>
        </w:rPr>
        <w:t>ounier</w:t>
      </w:r>
      <w:r w:rsidRPr="009264DB">
        <w:rPr>
          <w:rFonts w:cs="Times New Roman"/>
        </w:rPr>
        <w:t xml:space="preserve">, Pascale, </w:t>
      </w:r>
      <w:r w:rsidRPr="009264DB">
        <w:rPr>
          <w:rFonts w:cs="Times New Roman"/>
          <w:i/>
        </w:rPr>
        <w:t>Le Roman humaniste : un genre novateur français 1532-1564</w:t>
      </w:r>
      <w:r w:rsidRPr="009264DB">
        <w:rPr>
          <w:rFonts w:cs="Times New Roman"/>
        </w:rPr>
        <w:t>, Paris, Champion, 2007</w:t>
      </w:r>
      <w:r w:rsidR="00FB0E68">
        <w:rPr>
          <w:rFonts w:cs="Times New Roman"/>
        </w:rPr>
        <w:t xml:space="preserve"> (nombreuses pages sur </w:t>
      </w:r>
      <w:r w:rsidR="00FB0E68" w:rsidRPr="00FB0E68">
        <w:rPr>
          <w:rFonts w:cs="Times New Roman"/>
          <w:i/>
          <w:iCs w:val="0"/>
        </w:rPr>
        <w:t>Pantagruel</w:t>
      </w:r>
      <w:r w:rsidR="00FB0E68">
        <w:rPr>
          <w:rFonts w:cs="Times New Roman"/>
        </w:rPr>
        <w:t>)</w:t>
      </w:r>
      <w:r w:rsidRPr="009264DB">
        <w:rPr>
          <w:rFonts w:cs="Times New Roman"/>
          <w:bCs w:val="0"/>
          <w:iCs w:val="0"/>
        </w:rPr>
        <w:t>.</w:t>
      </w:r>
    </w:p>
    <w:p w14:paraId="5C4F9864" w14:textId="1A9BD0B3" w:rsidR="008717A4" w:rsidRPr="00165D39" w:rsidRDefault="008717A4" w:rsidP="008717A4">
      <w:pPr>
        <w:rPr>
          <w:rFonts w:cs="Times New Roman"/>
          <w:szCs w:val="22"/>
        </w:rPr>
      </w:pPr>
      <w:r w:rsidRPr="00165D39">
        <w:rPr>
          <w:rFonts w:cs="Times New Roman"/>
          <w:smallCaps/>
          <w:szCs w:val="22"/>
        </w:rPr>
        <w:t>Mounier</w:t>
      </w:r>
      <w:r w:rsidRPr="00165D39">
        <w:rPr>
          <w:rFonts w:cs="Times New Roman"/>
          <w:szCs w:val="22"/>
        </w:rPr>
        <w:t>, Pascale, « L’</w:t>
      </w:r>
      <w:r w:rsidR="009D5F7F">
        <w:rPr>
          <w:rFonts w:cs="Times New Roman"/>
          <w:szCs w:val="22"/>
        </w:rPr>
        <w:t>h</w:t>
      </w:r>
      <w:r w:rsidRPr="00165D39">
        <w:rPr>
          <w:rFonts w:cs="Times New Roman"/>
          <w:szCs w:val="22"/>
        </w:rPr>
        <w:t xml:space="preserve">éroïsme guerrier dans les cinq Livres : la fiction rabelaisienne au défi des genres » </w:t>
      </w:r>
      <w:r w:rsidRPr="00165D39">
        <w:rPr>
          <w:rFonts w:cs="Times New Roman"/>
          <w:i/>
          <w:szCs w:val="22"/>
        </w:rPr>
        <w:t>RHLF</w:t>
      </w:r>
      <w:r w:rsidRPr="00165D39">
        <w:rPr>
          <w:rFonts w:cs="Times New Roman"/>
          <w:szCs w:val="22"/>
        </w:rPr>
        <w:t>, nº4, vol. 108, 2008, p. 771-788.</w:t>
      </w:r>
    </w:p>
    <w:p w14:paraId="51EFEAAD" w14:textId="3EC0BB7A" w:rsidR="00C31BB7" w:rsidRDefault="00C31BB7" w:rsidP="00DB7998">
      <w:r w:rsidRPr="009264DB">
        <w:rPr>
          <w:rFonts w:cs="Times New Roman"/>
          <w:lang w:eastAsia="fr-FR"/>
        </w:rPr>
        <w:t>M</w:t>
      </w:r>
      <w:r w:rsidRPr="009264DB">
        <w:rPr>
          <w:rFonts w:cs="Times New Roman"/>
          <w:smallCaps/>
        </w:rPr>
        <w:t>ounier</w:t>
      </w:r>
      <w:r w:rsidRPr="009264DB">
        <w:rPr>
          <w:rFonts w:cs="Times New Roman"/>
        </w:rPr>
        <w:t>, Pascale,</w:t>
      </w:r>
      <w:r>
        <w:rPr>
          <w:rFonts w:cs="Times New Roman"/>
        </w:rPr>
        <w:t xml:space="preserve"> </w:t>
      </w:r>
      <w:bookmarkStart w:id="2" w:name="_Hlk196508286"/>
      <w:r>
        <w:rPr>
          <w:rStyle w:val="Accentuation"/>
        </w:rPr>
        <w:t xml:space="preserve">Le </w:t>
      </w:r>
      <w:r w:rsidR="009D5F7F">
        <w:rPr>
          <w:rStyle w:val="Accentuation"/>
        </w:rPr>
        <w:t>R</w:t>
      </w:r>
      <w:r>
        <w:rPr>
          <w:rStyle w:val="Accentuation"/>
        </w:rPr>
        <w:t>oman à la Renaissance</w:t>
      </w:r>
      <w:bookmarkEnd w:id="2"/>
      <w:r>
        <w:rPr>
          <w:rStyle w:val="Accentuation"/>
          <w:i w:val="0"/>
          <w:iCs/>
        </w:rPr>
        <w:t xml:space="preserve">, </w:t>
      </w:r>
      <w:r>
        <w:t>Saint Martin d</w:t>
      </w:r>
      <w:r w:rsidR="00FE4C80">
        <w:t>’</w:t>
      </w:r>
      <w:r>
        <w:t xml:space="preserve">Hères, UGA Éditions, coll. </w:t>
      </w:r>
      <w:r w:rsidR="00FE4C80">
        <w:t>« </w:t>
      </w:r>
      <w:r>
        <w:t>Repères et méthodes en SHS</w:t>
      </w:r>
      <w:r w:rsidR="00FE4C80">
        <w:t> »</w:t>
      </w:r>
      <w:r>
        <w:t>, 2024</w:t>
      </w:r>
      <w:r w:rsidR="00FB0E68">
        <w:t xml:space="preserve"> (synthèse sur le genre du roman entre 1470 et 1600)</w:t>
      </w:r>
      <w:r>
        <w:t>.</w:t>
      </w:r>
    </w:p>
    <w:p w14:paraId="003F94D3" w14:textId="3EA88D35" w:rsidR="004D0FC6" w:rsidRPr="009264DB" w:rsidRDefault="004D0FC6" w:rsidP="004D0FC6">
      <w:pPr>
        <w:rPr>
          <w:rFonts w:cs="Times New Roman"/>
          <w:bCs w:val="0"/>
          <w:iCs w:val="0"/>
        </w:rPr>
      </w:pPr>
      <w:r w:rsidRPr="004D0FC6">
        <w:rPr>
          <w:rFonts w:cs="Times New Roman"/>
          <w:smallCaps/>
          <w:lang w:eastAsia="fr-FR"/>
        </w:rPr>
        <w:t>Rosenthal</w:t>
      </w:r>
      <w:r>
        <w:rPr>
          <w:rFonts w:cs="Times New Roman"/>
          <w:lang w:eastAsia="fr-FR"/>
        </w:rPr>
        <w:t>, Olivia, « </w:t>
      </w:r>
      <w:r w:rsidRPr="004D0FC6">
        <w:rPr>
          <w:rFonts w:cs="Times New Roman"/>
          <w:i/>
          <w:iCs w:val="0"/>
          <w:lang w:eastAsia="fr-FR"/>
        </w:rPr>
        <w:t>Pantagruel</w:t>
      </w:r>
      <w:r>
        <w:rPr>
          <w:rFonts w:cs="Times New Roman"/>
          <w:lang w:eastAsia="fr-FR"/>
        </w:rPr>
        <w:t xml:space="preserve"> ou la fin du roman », dans</w:t>
      </w:r>
      <w:r w:rsidRPr="004D0FC6">
        <w:t xml:space="preserve"> </w:t>
      </w:r>
      <w:r w:rsidRPr="004D0FC6">
        <w:rPr>
          <w:i/>
          <w:iCs w:val="0"/>
        </w:rPr>
        <w:t>Fondements, évolutions et persistance des théories du roman</w:t>
      </w:r>
      <w:r>
        <w:t xml:space="preserve">, </w:t>
      </w:r>
      <w:proofErr w:type="spellStart"/>
      <w:r>
        <w:t>dir</w:t>
      </w:r>
      <w:proofErr w:type="spellEnd"/>
      <w:r>
        <w:t>. A. </w:t>
      </w:r>
      <w:proofErr w:type="spellStart"/>
      <w:r>
        <w:t>Pfersmann</w:t>
      </w:r>
      <w:proofErr w:type="spellEnd"/>
      <w:r>
        <w:t xml:space="preserve"> et B. </w:t>
      </w:r>
      <w:proofErr w:type="spellStart"/>
      <w:r>
        <w:t>Alazet</w:t>
      </w:r>
      <w:proofErr w:type="spellEnd"/>
      <w:r>
        <w:t xml:space="preserve">, Paris, Minard, </w:t>
      </w:r>
      <w:r w:rsidRPr="00AD2294">
        <w:t>1998, p. 5-</w:t>
      </w:r>
      <w:r w:rsidR="00AD2294" w:rsidRPr="00AD2294">
        <w:t>17</w:t>
      </w:r>
      <w:r w:rsidR="00AD2294">
        <w:t>.</w:t>
      </w:r>
    </w:p>
    <w:p w14:paraId="66A9370F" w14:textId="1E394CAB" w:rsidR="00A37936" w:rsidRDefault="00A37936" w:rsidP="00A37936">
      <w:pPr>
        <w:pStyle w:val="Titre3"/>
      </w:pPr>
      <w:r>
        <w:t>L</w:t>
      </w:r>
      <w:r w:rsidR="0054419A">
        <w:t>es</w:t>
      </w:r>
      <w:r w:rsidRPr="009264DB">
        <w:t xml:space="preserve"> genres </w:t>
      </w:r>
      <w:r>
        <w:t>narratifs à prétention historique</w:t>
      </w:r>
    </w:p>
    <w:p w14:paraId="68957A68" w14:textId="78B86263" w:rsidR="00DB7998" w:rsidRPr="009264DB" w:rsidRDefault="00A37936" w:rsidP="00DB7998">
      <w:pPr>
        <w:pStyle w:val="Titre4"/>
        <w:rPr>
          <w:rFonts w:cs="Times New Roman"/>
        </w:rPr>
      </w:pPr>
      <w:r>
        <w:rPr>
          <w:rFonts w:cs="Times New Roman"/>
        </w:rPr>
        <w:t>L</w:t>
      </w:r>
      <w:r w:rsidR="00DC1243">
        <w:rPr>
          <w:rFonts w:cs="Times New Roman"/>
        </w:rPr>
        <w:t>a</w:t>
      </w:r>
      <w:r>
        <w:rPr>
          <w:rFonts w:cs="Times New Roman"/>
        </w:rPr>
        <w:t xml:space="preserve"> chronique</w:t>
      </w:r>
    </w:p>
    <w:p w14:paraId="35E3F4D5" w14:textId="40C44E9B" w:rsidR="003F55FB" w:rsidRPr="009264DB" w:rsidRDefault="003F55FB" w:rsidP="001922DD">
      <w:pPr>
        <w:rPr>
          <w:rFonts w:cs="Times New Roman"/>
          <w:smallCaps/>
        </w:rPr>
      </w:pPr>
      <w:r w:rsidRPr="009264DB">
        <w:rPr>
          <w:rFonts w:cs="Times New Roman"/>
          <w:smallCaps/>
        </w:rPr>
        <w:t>Bouchard</w:t>
      </w:r>
      <w:r w:rsidRPr="009264DB">
        <w:rPr>
          <w:rFonts w:cs="Times New Roman"/>
        </w:rPr>
        <w:t xml:space="preserve">, </w:t>
      </w:r>
      <w:proofErr w:type="spellStart"/>
      <w:r w:rsidRPr="009264DB">
        <w:rPr>
          <w:rFonts w:cs="Times New Roman"/>
        </w:rPr>
        <w:t>Mawy</w:t>
      </w:r>
      <w:proofErr w:type="spellEnd"/>
      <w:r w:rsidRPr="009264DB">
        <w:rPr>
          <w:rFonts w:cs="Times New Roman"/>
        </w:rPr>
        <w:t xml:space="preserve">, « Il était une fois l’histoire. Rabelais et la satire historiographique », </w:t>
      </w:r>
      <w:r w:rsidRPr="009264DB">
        <w:rPr>
          <w:rFonts w:eastAsia="Garamond3LTPro" w:cs="Times New Roman"/>
          <w:szCs w:val="22"/>
        </w:rPr>
        <w:t xml:space="preserve">dans </w:t>
      </w:r>
      <w:r w:rsidRPr="009264DB">
        <w:rPr>
          <w:rFonts w:eastAsia="Garamond3LTPro" w:cs="Times New Roman"/>
          <w:i/>
          <w:szCs w:val="22"/>
        </w:rPr>
        <w:t>Rabelais et l’hybridité des récits rabelaisiens</w:t>
      </w:r>
      <w:r w:rsidRPr="009264DB">
        <w:rPr>
          <w:rFonts w:eastAsia="Garamond3LTPro" w:cs="Times New Roman"/>
          <w:szCs w:val="22"/>
        </w:rPr>
        <w:t xml:space="preserve">, </w:t>
      </w:r>
      <w:r w:rsidRPr="009264DB">
        <w:rPr>
          <w:rFonts w:eastAsia="Garamond3LTPro" w:cs="Times New Roman"/>
          <w:i/>
          <w:szCs w:val="22"/>
        </w:rPr>
        <w:t>ÉR</w:t>
      </w:r>
      <w:r w:rsidRPr="009264DB">
        <w:rPr>
          <w:rFonts w:eastAsia="Garamond3LTPro" w:cs="Times New Roman"/>
          <w:szCs w:val="22"/>
        </w:rPr>
        <w:t>, LVI</w:t>
      </w:r>
      <w:r w:rsidR="00A224EE">
        <w:rPr>
          <w:rFonts w:eastAsia="Garamond3LTPro" w:cs="Times New Roman"/>
          <w:szCs w:val="22"/>
        </w:rPr>
        <w:t xml:space="preserve">, </w:t>
      </w:r>
      <w:r w:rsidRPr="009264DB">
        <w:rPr>
          <w:rFonts w:eastAsia="Garamond3LTPro" w:cs="Times New Roman"/>
          <w:szCs w:val="22"/>
        </w:rPr>
        <w:t>2017, p. 299-309.</w:t>
      </w:r>
    </w:p>
    <w:p w14:paraId="24B1BB73" w14:textId="48C8D2AC" w:rsidR="001922DD" w:rsidRPr="009264DB" w:rsidRDefault="001922DD" w:rsidP="001922DD">
      <w:pPr>
        <w:rPr>
          <w:rFonts w:cs="Times New Roman"/>
          <w:smallCaps/>
        </w:rPr>
      </w:pPr>
      <w:proofErr w:type="spellStart"/>
      <w:r w:rsidRPr="009264DB">
        <w:rPr>
          <w:rFonts w:cs="Times New Roman"/>
          <w:smallCaps/>
        </w:rPr>
        <w:t>Esclapez</w:t>
      </w:r>
      <w:proofErr w:type="spellEnd"/>
      <w:r w:rsidRPr="009264DB">
        <w:rPr>
          <w:rFonts w:cs="Times New Roman"/>
        </w:rPr>
        <w:t xml:space="preserve">, Raymond, « La parodie des </w:t>
      </w:r>
      <w:r w:rsidRPr="003363B1">
        <w:rPr>
          <w:rFonts w:cs="Times New Roman"/>
          <w:i/>
          <w:iCs w:val="0"/>
        </w:rPr>
        <w:t>Antiquités</w:t>
      </w:r>
      <w:r w:rsidRPr="009264DB">
        <w:rPr>
          <w:rFonts w:cs="Times New Roman"/>
        </w:rPr>
        <w:t xml:space="preserve"> chez Rabelais », </w:t>
      </w:r>
      <w:r w:rsidRPr="009264DB">
        <w:rPr>
          <w:rFonts w:cs="Times New Roman"/>
          <w:i/>
        </w:rPr>
        <w:t xml:space="preserve">Nouvelle Revue du </w:t>
      </w:r>
      <w:proofErr w:type="spellStart"/>
      <w:r w:rsidR="00161BB6" w:rsidRPr="009264DB">
        <w:rPr>
          <w:rFonts w:cs="Times New Roman"/>
          <w:i/>
          <w:smallCaps/>
        </w:rPr>
        <w:t>xvi</w:t>
      </w:r>
      <w:r w:rsidRPr="009264DB">
        <w:rPr>
          <w:rFonts w:cs="Times New Roman"/>
          <w:i/>
          <w:vertAlign w:val="superscript"/>
        </w:rPr>
        <w:t>e</w:t>
      </w:r>
      <w:proofErr w:type="spellEnd"/>
      <w:r w:rsidRPr="009264DB">
        <w:rPr>
          <w:rFonts w:cs="Times New Roman"/>
          <w:i/>
        </w:rPr>
        <w:t xml:space="preserve"> Siècle</w:t>
      </w:r>
      <w:r w:rsidRPr="009264DB">
        <w:rPr>
          <w:rFonts w:cs="Times New Roman"/>
        </w:rPr>
        <w:t>, Vol.</w:t>
      </w:r>
      <w:r w:rsidR="009D5F7F">
        <w:rPr>
          <w:rFonts w:cs="Times New Roman"/>
        </w:rPr>
        <w:t> </w:t>
      </w:r>
      <w:r w:rsidRPr="009264DB">
        <w:rPr>
          <w:rFonts w:cs="Times New Roman"/>
        </w:rPr>
        <w:t>7 (1989), p</w:t>
      </w:r>
      <w:r w:rsidR="00161BB6" w:rsidRPr="009264DB">
        <w:rPr>
          <w:rFonts w:cs="Times New Roman"/>
        </w:rPr>
        <w:t>. </w:t>
      </w:r>
      <w:r w:rsidRPr="009264DB">
        <w:rPr>
          <w:rFonts w:cs="Times New Roman"/>
        </w:rPr>
        <w:t>25-36</w:t>
      </w:r>
      <w:r w:rsidR="00161BB6" w:rsidRPr="009264DB">
        <w:rPr>
          <w:rFonts w:cs="Times New Roman"/>
        </w:rPr>
        <w:t>.</w:t>
      </w:r>
    </w:p>
    <w:p w14:paraId="059A031A" w14:textId="32BF715F" w:rsidR="00FE2357" w:rsidRDefault="00FE2357" w:rsidP="00FE2357">
      <w:pPr>
        <w:rPr>
          <w:rFonts w:cs="Times New Roman"/>
          <w:color w:val="000000"/>
          <w:szCs w:val="22"/>
        </w:rPr>
      </w:pPr>
      <w:proofErr w:type="spellStart"/>
      <w:r w:rsidRPr="009264DB">
        <w:rPr>
          <w:rFonts w:cs="Times New Roman"/>
          <w:smallCaps/>
          <w:color w:val="000000"/>
          <w:szCs w:val="22"/>
        </w:rPr>
        <w:t>Lacore</w:t>
      </w:r>
      <w:proofErr w:type="spellEnd"/>
      <w:r w:rsidRPr="009264DB">
        <w:rPr>
          <w:rFonts w:cs="Times New Roman"/>
          <w:smallCaps/>
          <w:color w:val="000000"/>
          <w:szCs w:val="22"/>
        </w:rPr>
        <w:t xml:space="preserve">-Martin, </w:t>
      </w:r>
      <w:r w:rsidRPr="009264DB">
        <w:rPr>
          <w:rFonts w:cs="Times New Roman"/>
          <w:color w:val="000000"/>
          <w:szCs w:val="22"/>
        </w:rPr>
        <w:t xml:space="preserve">Emmanuelle, </w:t>
      </w:r>
      <w:r w:rsidRPr="009264DB">
        <w:rPr>
          <w:rFonts w:cs="Times New Roman"/>
          <w:i/>
          <w:color w:val="000000"/>
          <w:szCs w:val="22"/>
        </w:rPr>
        <w:t xml:space="preserve">Figures </w:t>
      </w:r>
      <w:r w:rsidRPr="0054180E">
        <w:rPr>
          <w:rFonts w:cs="Times New Roman"/>
          <w:i/>
          <w:color w:val="000000"/>
          <w:szCs w:val="22"/>
        </w:rPr>
        <w:t>de l’histoire et du temps dans l’œuvre de Rabelais</w:t>
      </w:r>
      <w:r w:rsidRPr="0054180E">
        <w:rPr>
          <w:rFonts w:cs="Times New Roman"/>
          <w:color w:val="000000"/>
          <w:szCs w:val="22"/>
        </w:rPr>
        <w:t xml:space="preserve">, </w:t>
      </w:r>
      <w:r w:rsidRPr="0054180E">
        <w:rPr>
          <w:rFonts w:cs="Times New Roman"/>
          <w:i/>
          <w:color w:val="000000"/>
          <w:szCs w:val="22"/>
        </w:rPr>
        <w:t>ÉR</w:t>
      </w:r>
      <w:r w:rsidRPr="0054180E">
        <w:rPr>
          <w:rFonts w:cs="Times New Roman"/>
          <w:color w:val="000000"/>
          <w:szCs w:val="22"/>
        </w:rPr>
        <w:t>, LI, 2011</w:t>
      </w:r>
      <w:r w:rsidR="005F3F73" w:rsidRPr="0054180E">
        <w:rPr>
          <w:rFonts w:cs="Times New Roman"/>
          <w:color w:val="000000"/>
          <w:szCs w:val="22"/>
        </w:rPr>
        <w:t xml:space="preserve"> (partie II sur</w:t>
      </w:r>
      <w:r w:rsidR="005F3F73" w:rsidRPr="0054180E">
        <w:rPr>
          <w:szCs w:val="22"/>
        </w:rPr>
        <w:t xml:space="preserve"> la satire des mauvais historiographes</w:t>
      </w:r>
      <w:r w:rsidR="005F3F73" w:rsidRPr="0054180E">
        <w:rPr>
          <w:rFonts w:cs="Times New Roman"/>
          <w:color w:val="000000"/>
          <w:szCs w:val="22"/>
        </w:rPr>
        <w:t xml:space="preserve"> et partie III sur la poétique de l’histoire chez Rabelais).</w:t>
      </w:r>
    </w:p>
    <w:p w14:paraId="38760CC1" w14:textId="427E54EB" w:rsidR="000D4DD8" w:rsidRPr="009264DB" w:rsidRDefault="000D4DD8" w:rsidP="00FE2357">
      <w:pPr>
        <w:rPr>
          <w:rFonts w:cs="Times New Roman"/>
          <w:color w:val="000000"/>
          <w:szCs w:val="22"/>
        </w:rPr>
      </w:pPr>
      <w:r w:rsidRPr="000D4DD8">
        <w:rPr>
          <w:rFonts w:cs="Times New Roman"/>
          <w:smallCaps/>
          <w:color w:val="000000"/>
          <w:szCs w:val="22"/>
        </w:rPr>
        <w:t>Piettre</w:t>
      </w:r>
      <w:r>
        <w:rPr>
          <w:rFonts w:cs="Times New Roman"/>
          <w:color w:val="000000"/>
          <w:szCs w:val="22"/>
        </w:rPr>
        <w:t xml:space="preserve">, Lionel, </w:t>
      </w:r>
      <w:r>
        <w:rPr>
          <w:rStyle w:val="Accentuation"/>
        </w:rPr>
        <w:t>L’ombre de Guillaume Du Bellay sur la pensée historique de la Renaissance</w:t>
      </w:r>
      <w:r>
        <w:t xml:space="preserve">, Genève, Droz, 2022 (p. 231 et </w:t>
      </w:r>
      <w:proofErr w:type="spellStart"/>
      <w:r>
        <w:t>suiv</w:t>
      </w:r>
      <w:proofErr w:type="spellEnd"/>
      <w:r>
        <w:t>. sur le rapport aux histoires et chroniques).</w:t>
      </w:r>
    </w:p>
    <w:p w14:paraId="0E978B8A" w14:textId="77777777" w:rsidR="00DB7998" w:rsidRPr="009264DB" w:rsidRDefault="00DB7998" w:rsidP="00DB7998">
      <w:pPr>
        <w:pStyle w:val="Titre4"/>
        <w:rPr>
          <w:rFonts w:cs="Times New Roman"/>
        </w:rPr>
      </w:pPr>
      <w:r w:rsidRPr="009264DB">
        <w:rPr>
          <w:rFonts w:cs="Times New Roman"/>
        </w:rPr>
        <w:t>Le roman de chevalerie</w:t>
      </w:r>
    </w:p>
    <w:p w14:paraId="66D0DEA9" w14:textId="649D5BB8" w:rsidR="00DB7998" w:rsidRPr="00165D39" w:rsidRDefault="00DB7998" w:rsidP="00DB7998">
      <w:pPr>
        <w:shd w:val="clear" w:color="auto" w:fill="FFFFFF"/>
        <w:rPr>
          <w:rFonts w:cs="Times New Roman"/>
          <w:szCs w:val="22"/>
        </w:rPr>
      </w:pPr>
      <w:proofErr w:type="spellStart"/>
      <w:r w:rsidRPr="00165D39">
        <w:rPr>
          <w:rFonts w:cs="Times New Roman"/>
          <w:smallCaps/>
          <w:szCs w:val="22"/>
        </w:rPr>
        <w:t>Besch</w:t>
      </w:r>
      <w:proofErr w:type="spellEnd"/>
      <w:r w:rsidRPr="00165D39">
        <w:rPr>
          <w:rFonts w:cs="Times New Roman"/>
          <w:szCs w:val="22"/>
        </w:rPr>
        <w:t xml:space="preserve">, Émile, « Les adaptations en prose des chansons de geste », </w:t>
      </w:r>
      <w:r w:rsidRPr="00165D39">
        <w:rPr>
          <w:rFonts w:cs="Times New Roman"/>
          <w:i/>
          <w:szCs w:val="22"/>
        </w:rPr>
        <w:t>Revue du Seizième Siècle</w:t>
      </w:r>
      <w:r w:rsidRPr="00165D39">
        <w:rPr>
          <w:rFonts w:cs="Times New Roman"/>
          <w:szCs w:val="22"/>
        </w:rPr>
        <w:t>, Champion, 1915.</w:t>
      </w:r>
    </w:p>
    <w:p w14:paraId="186760E1" w14:textId="686E35EE" w:rsidR="00E63B98" w:rsidRPr="00503563" w:rsidRDefault="00E63B98" w:rsidP="00DB7998">
      <w:pPr>
        <w:shd w:val="clear" w:color="auto" w:fill="FFFFFF"/>
        <w:rPr>
          <w:rFonts w:cs="Times New Roman"/>
          <w:szCs w:val="22"/>
        </w:rPr>
      </w:pPr>
      <w:proofErr w:type="spellStart"/>
      <w:r w:rsidRPr="00165D39">
        <w:rPr>
          <w:rFonts w:cs="Times New Roman"/>
          <w:smallCaps/>
          <w:szCs w:val="22"/>
        </w:rPr>
        <w:t>Bjaï</w:t>
      </w:r>
      <w:proofErr w:type="spellEnd"/>
      <w:r w:rsidRPr="00165D39">
        <w:rPr>
          <w:rFonts w:cs="Times New Roman"/>
          <w:szCs w:val="22"/>
        </w:rPr>
        <w:t xml:space="preserve">, Denis, « Rabelais et la matière épique : Pantagruel en guerre contre les </w:t>
      </w:r>
      <w:proofErr w:type="spellStart"/>
      <w:r w:rsidRPr="00165D39">
        <w:rPr>
          <w:rFonts w:cs="Times New Roman"/>
          <w:szCs w:val="22"/>
        </w:rPr>
        <w:t>Dipsodes</w:t>
      </w:r>
      <w:proofErr w:type="spellEnd"/>
      <w:r w:rsidRPr="00165D39">
        <w:rPr>
          <w:rFonts w:cs="Times New Roman"/>
          <w:szCs w:val="22"/>
        </w:rPr>
        <w:t xml:space="preserve"> », </w:t>
      </w:r>
      <w:r w:rsidRPr="00165D39">
        <w:rPr>
          <w:rFonts w:cs="Times New Roman"/>
          <w:i/>
          <w:szCs w:val="22"/>
        </w:rPr>
        <w:t>L’Épique médiéval et le mélange des genres</w:t>
      </w:r>
      <w:r w:rsidRPr="00165D39">
        <w:rPr>
          <w:rFonts w:cs="Times New Roman"/>
          <w:szCs w:val="22"/>
        </w:rPr>
        <w:t xml:space="preserve">, </w:t>
      </w:r>
      <w:r w:rsidR="00B14021">
        <w:t xml:space="preserve">Besançon, Presses universitaires de Franche-Comté, </w:t>
      </w:r>
      <w:r w:rsidRPr="00165D39">
        <w:rPr>
          <w:rFonts w:cs="Times New Roman"/>
          <w:szCs w:val="22"/>
        </w:rPr>
        <w:t>2005</w:t>
      </w:r>
      <w:r w:rsidR="00B14021">
        <w:rPr>
          <w:rFonts w:cs="Times New Roman"/>
          <w:szCs w:val="22"/>
        </w:rPr>
        <w:t>,</w:t>
      </w:r>
      <w:r w:rsidRPr="00165D39">
        <w:rPr>
          <w:rFonts w:cs="Times New Roman"/>
          <w:szCs w:val="22"/>
        </w:rPr>
        <w:t xml:space="preserve"> p.</w:t>
      </w:r>
      <w:r w:rsidR="00B14021">
        <w:rPr>
          <w:rFonts w:cs="Times New Roman"/>
          <w:szCs w:val="22"/>
        </w:rPr>
        <w:t> </w:t>
      </w:r>
      <w:r w:rsidRPr="00165D39">
        <w:rPr>
          <w:rFonts w:cs="Times New Roman"/>
          <w:szCs w:val="22"/>
        </w:rPr>
        <w:t>199-212.</w:t>
      </w:r>
    </w:p>
    <w:p w14:paraId="75FAD5B4" w14:textId="7CB0EF5A" w:rsidR="00DB7998" w:rsidRPr="00503563" w:rsidRDefault="00DB7998" w:rsidP="00DB7998">
      <w:pPr>
        <w:rPr>
          <w:rFonts w:cs="Times New Roman"/>
          <w:szCs w:val="22"/>
        </w:rPr>
      </w:pPr>
      <w:proofErr w:type="spellStart"/>
      <w:r w:rsidRPr="00503563">
        <w:rPr>
          <w:rFonts w:cs="Times New Roman"/>
          <w:smallCaps/>
          <w:szCs w:val="22"/>
        </w:rPr>
        <w:t>Céard</w:t>
      </w:r>
      <w:proofErr w:type="spellEnd"/>
      <w:r w:rsidRPr="00503563">
        <w:rPr>
          <w:rFonts w:cs="Times New Roman"/>
          <w:szCs w:val="22"/>
        </w:rPr>
        <w:t xml:space="preserve">, Jean, « L’Histoire écoutée aux portes de la légende : Rabelais, les fables de Turpin et les exemples de saint Nicolas », </w:t>
      </w:r>
      <w:r w:rsidRPr="00503563">
        <w:rPr>
          <w:rFonts w:cs="Times New Roman"/>
          <w:i/>
          <w:szCs w:val="22"/>
        </w:rPr>
        <w:t>Études seiziémistes offertes à M. le Pr V.</w:t>
      </w:r>
      <w:r w:rsidRPr="00503563">
        <w:rPr>
          <w:rFonts w:cs="Times New Roman"/>
          <w:i/>
          <w:szCs w:val="22"/>
        </w:rPr>
        <w:noBreakHyphen/>
        <w:t>L. Saulnier</w:t>
      </w:r>
      <w:r w:rsidRPr="00503563">
        <w:rPr>
          <w:rFonts w:cs="Times New Roman"/>
          <w:szCs w:val="22"/>
        </w:rPr>
        <w:t>, 1980, p. 91</w:t>
      </w:r>
      <w:r w:rsidRPr="00503563">
        <w:rPr>
          <w:rFonts w:cs="Times New Roman"/>
          <w:szCs w:val="22"/>
        </w:rPr>
        <w:noBreakHyphen/>
        <w:t>109</w:t>
      </w:r>
      <w:r w:rsidR="0019019A" w:rsidRPr="00503563">
        <w:rPr>
          <w:rFonts w:cs="Times New Roman"/>
          <w:szCs w:val="22"/>
        </w:rPr>
        <w:t xml:space="preserve"> </w:t>
      </w:r>
      <w:r w:rsidR="003363B1" w:rsidRPr="00503563">
        <w:rPr>
          <w:rFonts w:cs="Times New Roman"/>
          <w:szCs w:val="22"/>
        </w:rPr>
        <w:t>(</w:t>
      </w:r>
      <w:r w:rsidR="00FE4C80" w:rsidRPr="00503563">
        <w:rPr>
          <w:rFonts w:cs="Times New Roman"/>
          <w:szCs w:val="22"/>
        </w:rPr>
        <w:t>sur</w:t>
      </w:r>
      <w:r w:rsidR="00503563" w:rsidRPr="00503563">
        <w:rPr>
          <w:rFonts w:cs="Times New Roman"/>
          <w:szCs w:val="22"/>
        </w:rPr>
        <w:t xml:space="preserve"> la satire de la tradition historiographique du Moyen Âge, et tout particulièrement de la </w:t>
      </w:r>
      <w:r w:rsidR="00503563" w:rsidRPr="00503563">
        <w:rPr>
          <w:rFonts w:cs="Times New Roman"/>
          <w:i/>
          <w:szCs w:val="22"/>
        </w:rPr>
        <w:t>Chronique</w:t>
      </w:r>
      <w:r w:rsidR="00503563" w:rsidRPr="00503563">
        <w:rPr>
          <w:rFonts w:cs="Times New Roman"/>
          <w:szCs w:val="22"/>
        </w:rPr>
        <w:t xml:space="preserve"> latine du pseudo-Turpin dans </w:t>
      </w:r>
      <w:r w:rsidR="008F4DE5" w:rsidRPr="00503563">
        <w:rPr>
          <w:rFonts w:cs="Times New Roman"/>
          <w:i/>
          <w:iCs w:val="0"/>
          <w:szCs w:val="22"/>
        </w:rPr>
        <w:t>P</w:t>
      </w:r>
      <w:r w:rsidR="008F4DE5" w:rsidRPr="00503563">
        <w:rPr>
          <w:rFonts w:cs="Times New Roman"/>
          <w:szCs w:val="22"/>
        </w:rPr>
        <w:t>, 29 et 30</w:t>
      </w:r>
      <w:r w:rsidR="003363B1" w:rsidRPr="00503563">
        <w:rPr>
          <w:rFonts w:cs="Times New Roman"/>
          <w:szCs w:val="22"/>
        </w:rPr>
        <w:t>)</w:t>
      </w:r>
      <w:r w:rsidRPr="00503563">
        <w:rPr>
          <w:rFonts w:cs="Times New Roman"/>
          <w:szCs w:val="22"/>
        </w:rPr>
        <w:t>.</w:t>
      </w:r>
    </w:p>
    <w:p w14:paraId="32E55234" w14:textId="63EA4A37" w:rsidR="00DB7998" w:rsidRPr="002C5B80" w:rsidRDefault="00DB7998" w:rsidP="00DB7998">
      <w:pPr>
        <w:rPr>
          <w:rFonts w:cs="Times New Roman"/>
          <w:szCs w:val="22"/>
        </w:rPr>
      </w:pPr>
      <w:proofErr w:type="spellStart"/>
      <w:r w:rsidRPr="00503563">
        <w:rPr>
          <w:rFonts w:cs="Times New Roman"/>
          <w:smallCaps/>
          <w:szCs w:val="22"/>
        </w:rPr>
        <w:t>Céard</w:t>
      </w:r>
      <w:proofErr w:type="spellEnd"/>
      <w:r w:rsidRPr="00503563">
        <w:rPr>
          <w:rFonts w:cs="Times New Roman"/>
          <w:szCs w:val="22"/>
        </w:rPr>
        <w:t xml:space="preserve">, Jean, « Rabelais et la matière épique », </w:t>
      </w:r>
      <w:r w:rsidRPr="00165D39">
        <w:rPr>
          <w:rFonts w:cs="Times New Roman"/>
          <w:szCs w:val="22"/>
        </w:rPr>
        <w:t xml:space="preserve">dans </w:t>
      </w:r>
      <w:r w:rsidRPr="00165D39">
        <w:rPr>
          <w:rFonts w:cs="Times New Roman"/>
          <w:i/>
          <w:szCs w:val="22"/>
        </w:rPr>
        <w:t xml:space="preserve">La Chanson de geste et le </w:t>
      </w:r>
      <w:r w:rsidRPr="002C5B80">
        <w:rPr>
          <w:rFonts w:cs="Times New Roman"/>
          <w:i/>
          <w:szCs w:val="22"/>
        </w:rPr>
        <w:t>mythe carolingien. Mélanges René Louis, Saint-Père-sous-Vézelay</w:t>
      </w:r>
      <w:r w:rsidRPr="002C5B80">
        <w:rPr>
          <w:rFonts w:cs="Times New Roman"/>
          <w:szCs w:val="22"/>
        </w:rPr>
        <w:t>, 1982, p. 1259-1276</w:t>
      </w:r>
      <w:r w:rsidR="00F261E4" w:rsidRPr="002C5B80">
        <w:rPr>
          <w:rFonts w:cs="Times New Roman"/>
          <w:szCs w:val="22"/>
        </w:rPr>
        <w:t xml:space="preserve"> (sur </w:t>
      </w:r>
      <w:r w:rsidR="00F261E4" w:rsidRPr="002C5B80">
        <w:rPr>
          <w:rFonts w:cs="Times New Roman"/>
          <w:i/>
          <w:iCs w:val="0"/>
          <w:szCs w:val="22"/>
        </w:rPr>
        <w:t>Pantagruel</w:t>
      </w:r>
      <w:r w:rsidR="00F261E4" w:rsidRPr="002C5B80">
        <w:rPr>
          <w:rFonts w:cs="Times New Roman"/>
          <w:szCs w:val="22"/>
        </w:rPr>
        <w:t xml:space="preserve"> et </w:t>
      </w:r>
      <w:r w:rsidR="00F261E4" w:rsidRPr="002C5B80">
        <w:rPr>
          <w:rFonts w:cs="Times New Roman"/>
          <w:i/>
          <w:iCs w:val="0"/>
          <w:szCs w:val="22"/>
        </w:rPr>
        <w:t>Gargantua</w:t>
      </w:r>
      <w:r w:rsidR="00F261E4" w:rsidRPr="002C5B80">
        <w:rPr>
          <w:rFonts w:cs="Times New Roman"/>
          <w:szCs w:val="22"/>
        </w:rPr>
        <w:t>)</w:t>
      </w:r>
      <w:r w:rsidRPr="002C5B80">
        <w:rPr>
          <w:rFonts w:cs="Times New Roman"/>
          <w:szCs w:val="22"/>
        </w:rPr>
        <w:t>.</w:t>
      </w:r>
    </w:p>
    <w:p w14:paraId="228F5974" w14:textId="6C22DEE0" w:rsidR="00DB7998" w:rsidRPr="002C5B80" w:rsidRDefault="006B1E5F" w:rsidP="00DB7998">
      <w:pPr>
        <w:rPr>
          <w:rFonts w:cs="Times New Roman"/>
          <w:szCs w:val="22"/>
        </w:rPr>
      </w:pPr>
      <w:r w:rsidRPr="002C5B80">
        <w:rPr>
          <w:rFonts w:cs="Times New Roman"/>
          <w:smallCaps/>
          <w:szCs w:val="22"/>
        </w:rPr>
        <w:t xml:space="preserve">* </w:t>
      </w:r>
      <w:proofErr w:type="spellStart"/>
      <w:r w:rsidR="00DB7998" w:rsidRPr="002C5B80">
        <w:rPr>
          <w:rFonts w:cs="Times New Roman"/>
          <w:smallCaps/>
          <w:szCs w:val="22"/>
        </w:rPr>
        <w:t>Céard</w:t>
      </w:r>
      <w:proofErr w:type="spellEnd"/>
      <w:r w:rsidR="00DB7998" w:rsidRPr="002C5B80">
        <w:rPr>
          <w:rFonts w:cs="Times New Roman"/>
          <w:szCs w:val="22"/>
        </w:rPr>
        <w:t xml:space="preserve">, Jean, « Rabelais, lecteur et juge des romans de chevalerie », </w:t>
      </w:r>
      <w:r w:rsidR="00DB7998" w:rsidRPr="002C5B80">
        <w:rPr>
          <w:rFonts w:cs="Times New Roman"/>
          <w:i/>
          <w:szCs w:val="22"/>
        </w:rPr>
        <w:t>ÉR</w:t>
      </w:r>
      <w:r w:rsidR="00DB7998" w:rsidRPr="002C5B80">
        <w:rPr>
          <w:rFonts w:cs="Times New Roman"/>
          <w:szCs w:val="22"/>
        </w:rPr>
        <w:t>, XXI, 1988, p. 237-248</w:t>
      </w:r>
      <w:r w:rsidR="00F261E4" w:rsidRPr="002C5B80">
        <w:rPr>
          <w:rFonts w:cs="Times New Roman"/>
          <w:szCs w:val="22"/>
        </w:rPr>
        <w:t xml:space="preserve"> (sur </w:t>
      </w:r>
      <w:r w:rsidR="00F261E4" w:rsidRPr="002C5B80">
        <w:rPr>
          <w:rFonts w:cs="Times New Roman"/>
          <w:i/>
          <w:iCs w:val="0"/>
          <w:szCs w:val="22"/>
        </w:rPr>
        <w:t>Pantagruel</w:t>
      </w:r>
      <w:r w:rsidR="00F261E4" w:rsidRPr="002C5B80">
        <w:rPr>
          <w:rFonts w:cs="Times New Roman"/>
          <w:szCs w:val="22"/>
        </w:rPr>
        <w:t xml:space="preserve"> et </w:t>
      </w:r>
      <w:r w:rsidR="00F261E4" w:rsidRPr="002C5B80">
        <w:rPr>
          <w:rFonts w:cs="Times New Roman"/>
          <w:i/>
          <w:iCs w:val="0"/>
          <w:szCs w:val="22"/>
        </w:rPr>
        <w:t>Gargantua</w:t>
      </w:r>
      <w:r w:rsidR="002C5B80" w:rsidRPr="002C5B80">
        <w:rPr>
          <w:rFonts w:cs="Times New Roman"/>
          <w:i/>
          <w:iCs w:val="0"/>
          <w:szCs w:val="22"/>
        </w:rPr>
        <w:t> </w:t>
      </w:r>
      <w:r w:rsidR="002C5B80" w:rsidRPr="002C5B80">
        <w:rPr>
          <w:rFonts w:cs="Times New Roman"/>
          <w:szCs w:val="22"/>
        </w:rPr>
        <w:t>; la parodie comporte aussi une dimension critique</w:t>
      </w:r>
      <w:r w:rsidR="00F261E4" w:rsidRPr="002C5B80">
        <w:rPr>
          <w:rFonts w:cs="Times New Roman"/>
          <w:szCs w:val="22"/>
        </w:rPr>
        <w:t>)</w:t>
      </w:r>
      <w:r w:rsidR="00DB7998" w:rsidRPr="002C5B80">
        <w:rPr>
          <w:rFonts w:cs="Times New Roman"/>
          <w:szCs w:val="22"/>
        </w:rPr>
        <w:t>.</w:t>
      </w:r>
    </w:p>
    <w:p w14:paraId="1719101A" w14:textId="77777777" w:rsidR="00931EFC" w:rsidRDefault="00931EFC" w:rsidP="00161BB6">
      <w:pPr>
        <w:rPr>
          <w:rFonts w:cs="Times New Roman"/>
          <w:smallCaps/>
          <w:szCs w:val="22"/>
        </w:rPr>
      </w:pPr>
    </w:p>
    <w:p w14:paraId="7C1C6232" w14:textId="271B4ED3" w:rsidR="00931EFC" w:rsidRPr="00931EFC" w:rsidRDefault="00931EFC" w:rsidP="00161BB6">
      <w:pPr>
        <w:rPr>
          <w:rFonts w:cs="Times New Roman"/>
          <w:smallCaps/>
          <w:szCs w:val="22"/>
          <w:lang w:val="en-GB"/>
        </w:rPr>
      </w:pPr>
      <w:r w:rsidRPr="00931EFC">
        <w:rPr>
          <w:smallCaps/>
          <w:lang w:val="en-GB"/>
        </w:rPr>
        <w:t>Clement</w:t>
      </w:r>
      <w:r w:rsidRPr="00931EFC">
        <w:rPr>
          <w:lang w:val="en-GB"/>
        </w:rPr>
        <w:t>,</w:t>
      </w:r>
      <w:r>
        <w:rPr>
          <w:lang w:val="en-GB"/>
        </w:rPr>
        <w:t xml:space="preserve"> Nemours H.,</w:t>
      </w:r>
      <w:r w:rsidRPr="00931EFC">
        <w:rPr>
          <w:lang w:val="en-GB"/>
        </w:rPr>
        <w:t xml:space="preserve"> </w:t>
      </w:r>
      <w:r w:rsidRPr="00931EFC">
        <w:rPr>
          <w:i/>
          <w:iCs w:val="0"/>
          <w:lang w:val="en-GB"/>
        </w:rPr>
        <w:t>The Influence of the Arthurian Romances on the five Books of Rabelais</w:t>
      </w:r>
      <w:r w:rsidRPr="00931EFC">
        <w:rPr>
          <w:lang w:val="en-GB"/>
        </w:rPr>
        <w:t>, University of California Press, 1926.</w:t>
      </w:r>
    </w:p>
    <w:p w14:paraId="4B9A13C0" w14:textId="378B7536" w:rsidR="00DB7998" w:rsidRPr="00165D39" w:rsidRDefault="00DB7998" w:rsidP="00161BB6">
      <w:pPr>
        <w:rPr>
          <w:rFonts w:cs="Times New Roman"/>
          <w:szCs w:val="22"/>
        </w:rPr>
      </w:pPr>
      <w:r w:rsidRPr="002C5B80">
        <w:rPr>
          <w:rFonts w:cs="Times New Roman"/>
          <w:smallCaps/>
          <w:szCs w:val="22"/>
        </w:rPr>
        <w:t>G</w:t>
      </w:r>
      <w:r w:rsidR="00161BB6" w:rsidRPr="002C5B80">
        <w:rPr>
          <w:rFonts w:cs="Times New Roman"/>
          <w:smallCaps/>
          <w:szCs w:val="22"/>
        </w:rPr>
        <w:t>lidden</w:t>
      </w:r>
      <w:r w:rsidRPr="002C5B80">
        <w:rPr>
          <w:rFonts w:cs="Times New Roman"/>
          <w:szCs w:val="22"/>
        </w:rPr>
        <w:t xml:space="preserve">, Hope, « L’épopée décalée de Rabelais », dans </w:t>
      </w:r>
      <w:r w:rsidRPr="002C5B80">
        <w:rPr>
          <w:rFonts w:cs="Times New Roman"/>
          <w:i/>
          <w:szCs w:val="22"/>
        </w:rPr>
        <w:t>Plaisir de l’épopée</w:t>
      </w:r>
      <w:r w:rsidRPr="00165D39">
        <w:rPr>
          <w:rFonts w:cs="Times New Roman"/>
          <w:szCs w:val="22"/>
        </w:rPr>
        <w:t xml:space="preserve">, </w:t>
      </w:r>
      <w:proofErr w:type="spellStart"/>
      <w:r w:rsidRPr="00165D39">
        <w:rPr>
          <w:rFonts w:cs="Times New Roman"/>
          <w:szCs w:val="22"/>
        </w:rPr>
        <w:t>dir</w:t>
      </w:r>
      <w:proofErr w:type="spellEnd"/>
      <w:r w:rsidRPr="00165D39">
        <w:rPr>
          <w:rFonts w:cs="Times New Roman"/>
          <w:szCs w:val="22"/>
        </w:rPr>
        <w:t>. G. Mathieu-Castellani, Saint-Denis, Presses Universitaires de Vincennes, 2000, p. 311-328.</w:t>
      </w:r>
    </w:p>
    <w:p w14:paraId="58E9458B" w14:textId="65BA0C0F" w:rsidR="00386FA6" w:rsidRPr="00165D39" w:rsidRDefault="00386FA6" w:rsidP="00386FA6">
      <w:pPr>
        <w:rPr>
          <w:rFonts w:cs="Times New Roman"/>
          <w:szCs w:val="22"/>
          <w:lang w:val="en-GB"/>
        </w:rPr>
      </w:pPr>
      <w:r w:rsidRPr="00165D39">
        <w:rPr>
          <w:smallCaps/>
          <w:szCs w:val="22"/>
          <w:lang w:val="en-GB"/>
        </w:rPr>
        <w:t>Smith</w:t>
      </w:r>
      <w:r w:rsidRPr="00165D39">
        <w:rPr>
          <w:szCs w:val="22"/>
          <w:lang w:val="en-GB"/>
        </w:rPr>
        <w:t>, Paul</w:t>
      </w:r>
      <w:r w:rsidR="00C900D8" w:rsidRPr="00165D39">
        <w:rPr>
          <w:szCs w:val="22"/>
          <w:lang w:val="en-GB"/>
        </w:rPr>
        <w:t xml:space="preserve"> J.</w:t>
      </w:r>
      <w:r w:rsidRPr="00165D39">
        <w:rPr>
          <w:szCs w:val="22"/>
          <w:lang w:val="en-GB"/>
        </w:rPr>
        <w:t xml:space="preserve">, « Rabelaisian </w:t>
      </w:r>
      <w:proofErr w:type="spellStart"/>
      <w:r w:rsidRPr="00165D39">
        <w:rPr>
          <w:szCs w:val="22"/>
          <w:lang w:val="en-GB"/>
        </w:rPr>
        <w:t>medievalisms</w:t>
      </w:r>
      <w:proofErr w:type="spellEnd"/>
      <w:r w:rsidR="00FE4C80" w:rsidRPr="00165D39">
        <w:rPr>
          <w:szCs w:val="22"/>
          <w:lang w:val="en-GB"/>
        </w:rPr>
        <w:t>:</w:t>
      </w:r>
      <w:r w:rsidRPr="00165D39">
        <w:rPr>
          <w:szCs w:val="22"/>
          <w:lang w:val="en-GB"/>
        </w:rPr>
        <w:t xml:space="preserve"> </w:t>
      </w:r>
      <w:r w:rsidRPr="00165D39">
        <w:rPr>
          <w:i/>
          <w:iCs w:val="0"/>
          <w:szCs w:val="22"/>
          <w:lang w:val="en-GB"/>
        </w:rPr>
        <w:t>Pantagruel</w:t>
      </w:r>
      <w:r w:rsidRPr="00165D39">
        <w:rPr>
          <w:szCs w:val="22"/>
          <w:lang w:val="en-GB"/>
        </w:rPr>
        <w:t xml:space="preserve"> and </w:t>
      </w:r>
      <w:proofErr w:type="spellStart"/>
      <w:r w:rsidRPr="00165D39">
        <w:rPr>
          <w:i/>
          <w:iCs w:val="0"/>
          <w:szCs w:val="22"/>
          <w:lang w:val="en-GB"/>
        </w:rPr>
        <w:t>Amadis</w:t>
      </w:r>
      <w:proofErr w:type="spellEnd"/>
      <w:r w:rsidRPr="00165D39">
        <w:rPr>
          <w:szCs w:val="22"/>
          <w:lang w:val="en-GB"/>
        </w:rPr>
        <w:t> »</w:t>
      </w:r>
      <w:r w:rsidR="00DC6C1C" w:rsidRPr="00165D39">
        <w:rPr>
          <w:szCs w:val="22"/>
          <w:lang w:val="en-GB"/>
        </w:rPr>
        <w:t xml:space="preserve">, dans </w:t>
      </w:r>
      <w:hyperlink r:id="rId24" w:history="1">
        <w:r w:rsidR="00DC6C1C" w:rsidRPr="00165D39">
          <w:rPr>
            <w:i/>
            <w:iCs w:val="0"/>
            <w:szCs w:val="22"/>
            <w:lang w:val="en-GB"/>
          </w:rPr>
          <w:t xml:space="preserve">Early Modern </w:t>
        </w:r>
        <w:proofErr w:type="spellStart"/>
        <w:r w:rsidR="00DC6C1C" w:rsidRPr="00165D39">
          <w:rPr>
            <w:i/>
            <w:iCs w:val="0"/>
            <w:szCs w:val="22"/>
            <w:lang w:val="en-GB"/>
          </w:rPr>
          <w:t>Medievalisms</w:t>
        </w:r>
        <w:proofErr w:type="spellEnd"/>
      </w:hyperlink>
      <w:r w:rsidR="00DC6C1C" w:rsidRPr="00165D39">
        <w:rPr>
          <w:i/>
          <w:iCs w:val="0"/>
          <w:szCs w:val="22"/>
          <w:lang w:val="en-GB"/>
        </w:rPr>
        <w:t>. The Interplay between Scholarly Reflection and Artistic Production</w:t>
      </w:r>
      <w:r w:rsidR="00DC6C1C" w:rsidRPr="00165D39">
        <w:rPr>
          <w:szCs w:val="22"/>
          <w:lang w:val="en-GB"/>
        </w:rPr>
        <w:t>, Leiden, Brill, 2010, p. 137-164</w:t>
      </w:r>
      <w:r w:rsidR="00884EEC">
        <w:rPr>
          <w:szCs w:val="22"/>
          <w:lang w:val="en-GB"/>
        </w:rPr>
        <w:t xml:space="preserve"> (</w:t>
      </w:r>
      <w:r w:rsidR="00E45B29" w:rsidRPr="00335AD5">
        <w:rPr>
          <w:szCs w:val="22"/>
        </w:rPr>
        <w:t>notamment</w:t>
      </w:r>
      <w:r w:rsidR="00884EEC">
        <w:rPr>
          <w:szCs w:val="22"/>
          <w:lang w:val="en-GB"/>
        </w:rPr>
        <w:t xml:space="preserve"> sur </w:t>
      </w:r>
      <w:r w:rsidR="00884EEC" w:rsidRPr="00884EEC">
        <w:rPr>
          <w:i/>
          <w:iCs w:val="0"/>
          <w:szCs w:val="22"/>
          <w:lang w:val="en-GB"/>
        </w:rPr>
        <w:t>P</w:t>
      </w:r>
      <w:r w:rsidR="00884EEC">
        <w:rPr>
          <w:szCs w:val="22"/>
          <w:lang w:val="en-GB"/>
        </w:rPr>
        <w:t>, 1 et 30)</w:t>
      </w:r>
      <w:r w:rsidR="00DC6C1C" w:rsidRPr="00165D39">
        <w:rPr>
          <w:szCs w:val="22"/>
          <w:lang w:val="en-GB"/>
        </w:rPr>
        <w:t>.</w:t>
      </w:r>
    </w:p>
    <w:p w14:paraId="6F6EE570" w14:textId="3F3B9283" w:rsidR="00DB7998" w:rsidRPr="00165D39" w:rsidRDefault="00DB7998" w:rsidP="00DB7998">
      <w:pPr>
        <w:rPr>
          <w:rFonts w:cs="Times New Roman"/>
          <w:szCs w:val="22"/>
          <w:lang w:val="en-GB"/>
        </w:rPr>
      </w:pPr>
      <w:proofErr w:type="spellStart"/>
      <w:r w:rsidRPr="00165D39">
        <w:rPr>
          <w:rFonts w:cs="Times New Roman"/>
          <w:smallCaps/>
          <w:szCs w:val="22"/>
          <w:lang w:val="en-GB"/>
        </w:rPr>
        <w:t>Tetel</w:t>
      </w:r>
      <w:proofErr w:type="spellEnd"/>
      <w:r w:rsidRPr="00165D39">
        <w:rPr>
          <w:rFonts w:cs="Times New Roman"/>
          <w:szCs w:val="22"/>
          <w:lang w:val="en-GB"/>
        </w:rPr>
        <w:t xml:space="preserve">, Marcel, « The function and meaning of the mock epic framework in Rabelais », </w:t>
      </w:r>
      <w:proofErr w:type="spellStart"/>
      <w:r w:rsidRPr="00165D39">
        <w:rPr>
          <w:rFonts w:cs="Times New Roman"/>
          <w:i/>
          <w:szCs w:val="22"/>
          <w:lang w:val="en-GB"/>
        </w:rPr>
        <w:t>Neophilologus</w:t>
      </w:r>
      <w:proofErr w:type="spellEnd"/>
      <w:r w:rsidRPr="00165D39">
        <w:rPr>
          <w:rFonts w:cs="Times New Roman"/>
          <w:szCs w:val="22"/>
          <w:lang w:val="en-GB"/>
        </w:rPr>
        <w:t xml:space="preserve">, </w:t>
      </w:r>
      <w:r w:rsidRPr="00165D39">
        <w:rPr>
          <w:rFonts w:cs="Times New Roman"/>
          <w:smallCaps/>
          <w:szCs w:val="22"/>
          <w:lang w:val="en-GB"/>
        </w:rPr>
        <w:t>lix</w:t>
      </w:r>
      <w:r w:rsidRPr="00165D39">
        <w:rPr>
          <w:rFonts w:cs="Times New Roman"/>
          <w:szCs w:val="22"/>
          <w:lang w:val="en-GB"/>
        </w:rPr>
        <w:t>, 2, 1975, p. 157-164.</w:t>
      </w:r>
    </w:p>
    <w:p w14:paraId="66C2C7C4" w14:textId="77777777" w:rsidR="00A37936" w:rsidRPr="009264DB" w:rsidRDefault="00A37936" w:rsidP="00A37936">
      <w:pPr>
        <w:pStyle w:val="Titre4"/>
        <w:rPr>
          <w:rFonts w:cs="Times New Roman"/>
        </w:rPr>
      </w:pPr>
      <w:r w:rsidRPr="009264DB">
        <w:rPr>
          <w:rFonts w:cs="Times New Roman"/>
        </w:rPr>
        <w:t>Le genre biographique</w:t>
      </w:r>
    </w:p>
    <w:p w14:paraId="597685C4" w14:textId="0352B309" w:rsidR="00A37936" w:rsidRPr="002E2CDE" w:rsidRDefault="00A37936" w:rsidP="00A37936">
      <w:pPr>
        <w:rPr>
          <w:rFonts w:cs="Times New Roman"/>
          <w:szCs w:val="22"/>
        </w:rPr>
      </w:pPr>
      <w:proofErr w:type="spellStart"/>
      <w:r w:rsidRPr="009264DB">
        <w:rPr>
          <w:rFonts w:cs="Times New Roman"/>
          <w:smallCaps/>
        </w:rPr>
        <w:t>Abrahamson</w:t>
      </w:r>
      <w:proofErr w:type="spellEnd"/>
      <w:r w:rsidRPr="009264DB">
        <w:rPr>
          <w:rFonts w:cs="Times New Roman"/>
        </w:rPr>
        <w:t>, Ernst, « “Les Faits de Pantagruel” and “La Vie de Gargant</w:t>
      </w:r>
      <w:r w:rsidRPr="002E2CDE">
        <w:rPr>
          <w:rFonts w:cs="Times New Roman"/>
          <w:szCs w:val="22"/>
        </w:rPr>
        <w:t xml:space="preserve">ua” », dans </w:t>
      </w:r>
      <w:r w:rsidRPr="002E2CDE">
        <w:rPr>
          <w:rFonts w:cs="Times New Roman"/>
          <w:i/>
          <w:szCs w:val="22"/>
        </w:rPr>
        <w:t xml:space="preserve">The Adventures of </w:t>
      </w:r>
      <w:proofErr w:type="spellStart"/>
      <w:r w:rsidRPr="002E2CDE">
        <w:rPr>
          <w:rFonts w:cs="Times New Roman"/>
          <w:i/>
          <w:szCs w:val="22"/>
        </w:rPr>
        <w:t>Odysseus</w:t>
      </w:r>
      <w:proofErr w:type="spellEnd"/>
      <w:r w:rsidRPr="002E2CDE">
        <w:rPr>
          <w:rFonts w:cs="Times New Roman"/>
          <w:szCs w:val="22"/>
        </w:rPr>
        <w:t xml:space="preserve">, Saint-Louis, Washington </w:t>
      </w:r>
      <w:proofErr w:type="spellStart"/>
      <w:r w:rsidRPr="002E2CDE">
        <w:rPr>
          <w:rFonts w:cs="Times New Roman"/>
          <w:szCs w:val="22"/>
        </w:rPr>
        <w:t>University</w:t>
      </w:r>
      <w:proofErr w:type="spellEnd"/>
      <w:r w:rsidRPr="002E2CDE">
        <w:rPr>
          <w:rFonts w:cs="Times New Roman"/>
          <w:szCs w:val="22"/>
        </w:rPr>
        <w:t xml:space="preserve"> </w:t>
      </w:r>
      <w:proofErr w:type="spellStart"/>
      <w:r w:rsidRPr="002E2CDE">
        <w:rPr>
          <w:rFonts w:cs="Times New Roman"/>
          <w:szCs w:val="22"/>
        </w:rPr>
        <w:t>Studies</w:t>
      </w:r>
      <w:proofErr w:type="spellEnd"/>
      <w:r w:rsidRPr="002E2CDE">
        <w:rPr>
          <w:rFonts w:cs="Times New Roman"/>
          <w:szCs w:val="22"/>
        </w:rPr>
        <w:t>, 1960, p. 31-37.</w:t>
      </w:r>
    </w:p>
    <w:p w14:paraId="6785F993" w14:textId="005251BA" w:rsidR="002E2CDE" w:rsidRPr="002E2CDE" w:rsidRDefault="006C4241" w:rsidP="00A37936">
      <w:pPr>
        <w:rPr>
          <w:szCs w:val="22"/>
        </w:rPr>
      </w:pPr>
      <w:proofErr w:type="spellStart"/>
      <w:r w:rsidRPr="002E2CDE">
        <w:rPr>
          <w:rFonts w:cs="Times New Roman"/>
          <w:smallCaps/>
          <w:szCs w:val="22"/>
        </w:rPr>
        <w:t>Defaux</w:t>
      </w:r>
      <w:proofErr w:type="spellEnd"/>
      <w:r w:rsidRPr="002E2CDE">
        <w:rPr>
          <w:rFonts w:cs="Times New Roman"/>
          <w:szCs w:val="22"/>
        </w:rPr>
        <w:t>, Gérard, « </w:t>
      </w:r>
      <w:r w:rsidRPr="002E2CDE">
        <w:rPr>
          <w:rStyle w:val="Accentuation"/>
          <w:i w:val="0"/>
          <w:iCs/>
          <w:szCs w:val="22"/>
        </w:rPr>
        <w:t>Un “</w:t>
      </w:r>
      <w:proofErr w:type="spellStart"/>
      <w:r w:rsidRPr="002E2CDE">
        <w:rPr>
          <w:rStyle w:val="Accentuation"/>
          <w:i w:val="0"/>
          <w:iCs/>
          <w:szCs w:val="22"/>
        </w:rPr>
        <w:t>extraict</w:t>
      </w:r>
      <w:proofErr w:type="spellEnd"/>
      <w:r w:rsidRPr="002E2CDE">
        <w:rPr>
          <w:rStyle w:val="Accentuation"/>
          <w:i w:val="0"/>
          <w:iCs/>
          <w:szCs w:val="22"/>
        </w:rPr>
        <w:t xml:space="preserve"> de </w:t>
      </w:r>
      <w:proofErr w:type="spellStart"/>
      <w:r w:rsidRPr="002E2CDE">
        <w:rPr>
          <w:rStyle w:val="Accentuation"/>
          <w:i w:val="0"/>
          <w:iCs/>
          <w:szCs w:val="22"/>
        </w:rPr>
        <w:t>haulte</w:t>
      </w:r>
      <w:proofErr w:type="spellEnd"/>
      <w:r w:rsidRPr="002E2CDE">
        <w:rPr>
          <w:rStyle w:val="Accentuation"/>
          <w:i w:val="0"/>
          <w:iCs/>
          <w:szCs w:val="22"/>
        </w:rPr>
        <w:t xml:space="preserve"> mythologie humaniste” : Pantagruel, </w:t>
      </w:r>
      <w:proofErr w:type="spellStart"/>
      <w:r w:rsidRPr="002E2CDE">
        <w:rPr>
          <w:rStyle w:val="Accentuation"/>
          <w:szCs w:val="22"/>
        </w:rPr>
        <w:t>Picus</w:t>
      </w:r>
      <w:proofErr w:type="spellEnd"/>
      <w:r w:rsidRPr="002E2CDE">
        <w:rPr>
          <w:rStyle w:val="Accentuation"/>
          <w:szCs w:val="22"/>
        </w:rPr>
        <w:t xml:space="preserve"> </w:t>
      </w:r>
      <w:proofErr w:type="spellStart"/>
      <w:r w:rsidRPr="002E2CDE">
        <w:rPr>
          <w:rStyle w:val="Accentuation"/>
          <w:szCs w:val="22"/>
        </w:rPr>
        <w:t>redivivus</w:t>
      </w:r>
      <w:proofErr w:type="spellEnd"/>
      <w:r w:rsidRPr="002E2CDE">
        <w:rPr>
          <w:rStyle w:val="Accentuation"/>
          <w:i w:val="0"/>
          <w:iCs/>
          <w:szCs w:val="22"/>
        </w:rPr>
        <w:t> »,</w:t>
      </w:r>
      <w:r w:rsidRPr="002E2CDE">
        <w:rPr>
          <w:szCs w:val="22"/>
        </w:rPr>
        <w:t xml:space="preserve"> </w:t>
      </w:r>
      <w:r w:rsidRPr="002E2CDE">
        <w:rPr>
          <w:i/>
          <w:iCs w:val="0"/>
          <w:szCs w:val="22"/>
        </w:rPr>
        <w:t>ÉR</w:t>
      </w:r>
      <w:r w:rsidRPr="002E2CDE">
        <w:rPr>
          <w:szCs w:val="22"/>
        </w:rPr>
        <w:t>, XIV</w:t>
      </w:r>
      <w:r w:rsidR="00A224EE" w:rsidRPr="002E2CDE">
        <w:rPr>
          <w:szCs w:val="22"/>
        </w:rPr>
        <w:t xml:space="preserve">, </w:t>
      </w:r>
      <w:r w:rsidRPr="002E2CDE">
        <w:rPr>
          <w:szCs w:val="22"/>
        </w:rPr>
        <w:t>1978, p. 219-264</w:t>
      </w:r>
      <w:r w:rsidR="002E2CDE" w:rsidRPr="002E2CDE">
        <w:rPr>
          <w:szCs w:val="22"/>
        </w:rPr>
        <w:t xml:space="preserve"> (souligne</w:t>
      </w:r>
      <w:r w:rsidR="002E2CDE">
        <w:rPr>
          <w:szCs w:val="22"/>
        </w:rPr>
        <w:t xml:space="preserve"> en premier</w:t>
      </w:r>
      <w:r w:rsidR="002E2CDE" w:rsidRPr="002E2CDE">
        <w:rPr>
          <w:szCs w:val="22"/>
        </w:rPr>
        <w:t xml:space="preserve"> les liens</w:t>
      </w:r>
      <w:r w:rsidR="002E2CDE" w:rsidRPr="002E2CDE">
        <w:rPr>
          <w:rFonts w:cs="Times New Roman"/>
          <w:szCs w:val="22"/>
        </w:rPr>
        <w:t xml:space="preserve"> entre la vie de Pantagruel et la </w:t>
      </w:r>
      <w:r w:rsidR="002E2CDE" w:rsidRPr="002E2CDE">
        <w:rPr>
          <w:rFonts w:cs="Times New Roman"/>
          <w:i/>
          <w:iCs w:val="0"/>
          <w:szCs w:val="22"/>
        </w:rPr>
        <w:t>Vita</w:t>
      </w:r>
      <w:r w:rsidR="002E2CDE" w:rsidRPr="002E2CDE">
        <w:rPr>
          <w:rFonts w:cs="Times New Roman"/>
          <w:szCs w:val="22"/>
        </w:rPr>
        <w:t xml:space="preserve"> de Jean Pic de la Mirandole, elle-même inspirée de la </w:t>
      </w:r>
      <w:r w:rsidR="002E2CDE" w:rsidRPr="002E2CDE">
        <w:rPr>
          <w:rFonts w:cs="Times New Roman"/>
          <w:i/>
          <w:szCs w:val="22"/>
        </w:rPr>
        <w:t>Vita</w:t>
      </w:r>
      <w:r w:rsidR="002E2CDE" w:rsidRPr="002E2CDE">
        <w:rPr>
          <w:rFonts w:cs="Times New Roman"/>
          <w:szCs w:val="22"/>
        </w:rPr>
        <w:t xml:space="preserve"> romancée du mage néo-pythagoricien Apollonios de </w:t>
      </w:r>
      <w:proofErr w:type="spellStart"/>
      <w:r w:rsidR="002E2CDE" w:rsidRPr="002E2CDE">
        <w:rPr>
          <w:rFonts w:cs="Times New Roman"/>
          <w:szCs w:val="22"/>
        </w:rPr>
        <w:t>Tyane</w:t>
      </w:r>
      <w:proofErr w:type="spellEnd"/>
      <w:r w:rsidR="002E2CDE" w:rsidRPr="002E2CDE">
        <w:rPr>
          <w:rFonts w:cs="Times New Roman"/>
          <w:szCs w:val="22"/>
        </w:rPr>
        <w:t xml:space="preserve">, écrite par le sophiste Philostrate </w:t>
      </w:r>
      <w:r w:rsidR="00335AD5">
        <w:rPr>
          <w:rFonts w:cs="Times New Roman"/>
          <w:szCs w:val="22"/>
        </w:rPr>
        <w:t>[</w:t>
      </w:r>
      <w:proofErr w:type="spellStart"/>
      <w:r w:rsidR="002E2CDE" w:rsidRPr="002E2CDE">
        <w:rPr>
          <w:rFonts w:cs="Times New Roman"/>
          <w:smallCaps/>
          <w:szCs w:val="22"/>
        </w:rPr>
        <w:t>iii</w:t>
      </w:r>
      <w:r w:rsidR="002E2CDE" w:rsidRPr="002E2CDE">
        <w:rPr>
          <w:rFonts w:cs="Times New Roman"/>
          <w:szCs w:val="22"/>
          <w:vertAlign w:val="superscript"/>
        </w:rPr>
        <w:t>e</w:t>
      </w:r>
      <w:proofErr w:type="spellEnd"/>
      <w:r w:rsidR="002E2CDE" w:rsidRPr="002E2CDE">
        <w:rPr>
          <w:rFonts w:cs="Times New Roman"/>
          <w:szCs w:val="22"/>
        </w:rPr>
        <w:t> siècle</w:t>
      </w:r>
      <w:r w:rsidR="00335AD5">
        <w:rPr>
          <w:rFonts w:cs="Times New Roman"/>
          <w:szCs w:val="22"/>
        </w:rPr>
        <w:t>]</w:t>
      </w:r>
      <w:r w:rsidR="002E2CDE" w:rsidRPr="002E2CDE">
        <w:rPr>
          <w:rFonts w:cs="Times New Roman"/>
          <w:szCs w:val="22"/>
        </w:rPr>
        <w:t>).</w:t>
      </w:r>
    </w:p>
    <w:p w14:paraId="4C412EF9" w14:textId="586F963C" w:rsidR="002E2CDE" w:rsidRDefault="006C4241" w:rsidP="006C4241">
      <w:proofErr w:type="spellStart"/>
      <w:r w:rsidRPr="002E2CDE">
        <w:rPr>
          <w:smallCaps/>
          <w:szCs w:val="22"/>
        </w:rPr>
        <w:t>Demerson</w:t>
      </w:r>
      <w:proofErr w:type="spellEnd"/>
      <w:r w:rsidRPr="002E2CDE">
        <w:rPr>
          <w:szCs w:val="22"/>
        </w:rPr>
        <w:t xml:space="preserve">, Guy, « Apollonios de </w:t>
      </w:r>
      <w:proofErr w:type="spellStart"/>
      <w:r w:rsidRPr="002E2CDE">
        <w:rPr>
          <w:szCs w:val="22"/>
        </w:rPr>
        <w:t>Tyane</w:t>
      </w:r>
      <w:proofErr w:type="spellEnd"/>
      <w:r w:rsidRPr="002E2CDE">
        <w:rPr>
          <w:szCs w:val="22"/>
        </w:rPr>
        <w:t xml:space="preserve"> chez Rabelais : Christ dans un miroir déformant ? », dans </w:t>
      </w:r>
      <w:r w:rsidRPr="002E2CDE">
        <w:rPr>
          <w:i/>
          <w:szCs w:val="22"/>
        </w:rPr>
        <w:t>Cité des hommes, Cité des dieux. Travaux sur la littérature de la Renaissance en l’honneur de Daniel Ménager</w:t>
      </w:r>
      <w:r w:rsidRPr="002E2CDE">
        <w:rPr>
          <w:szCs w:val="22"/>
        </w:rPr>
        <w:t xml:space="preserve">, </w:t>
      </w:r>
      <w:proofErr w:type="spellStart"/>
      <w:r w:rsidRPr="002E2CDE">
        <w:rPr>
          <w:szCs w:val="22"/>
        </w:rPr>
        <w:t>dir</w:t>
      </w:r>
      <w:proofErr w:type="spellEnd"/>
      <w:r w:rsidRPr="002E2CDE">
        <w:rPr>
          <w:szCs w:val="22"/>
        </w:rPr>
        <w:t>. J. </w:t>
      </w:r>
      <w:proofErr w:type="spellStart"/>
      <w:r w:rsidRPr="002E2CDE">
        <w:rPr>
          <w:szCs w:val="22"/>
        </w:rPr>
        <w:t>Céard</w:t>
      </w:r>
      <w:proofErr w:type="spellEnd"/>
      <w:r w:rsidRPr="002E2CDE">
        <w:rPr>
          <w:szCs w:val="22"/>
        </w:rPr>
        <w:t>, M.-C. Gomez-Géraud et M. Magnien, G</w:t>
      </w:r>
      <w:r w:rsidRPr="00736010">
        <w:t>enève, Droz, 2003, p. 503-512.</w:t>
      </w:r>
    </w:p>
    <w:p w14:paraId="21C81CDA" w14:textId="7CCD4A6A" w:rsidR="006C4241" w:rsidRDefault="006C4241" w:rsidP="006C4241">
      <w:r w:rsidRPr="00ED3DBD">
        <w:rPr>
          <w:smallCaps/>
        </w:rPr>
        <w:t>Holtz</w:t>
      </w:r>
      <w:r>
        <w:t xml:space="preserve">, Grégoire, </w:t>
      </w:r>
      <w:r w:rsidRPr="00ED3DBD">
        <w:rPr>
          <w:i/>
          <w:iCs w:val="0"/>
        </w:rPr>
        <w:t xml:space="preserve">Paganisme et humanisme. La Renaissance française au miroir de la Vie d'Apollonius de </w:t>
      </w:r>
      <w:proofErr w:type="spellStart"/>
      <w:r w:rsidRPr="00ED3DBD">
        <w:rPr>
          <w:i/>
          <w:iCs w:val="0"/>
        </w:rPr>
        <w:t>Tyane</w:t>
      </w:r>
      <w:proofErr w:type="spellEnd"/>
      <w:r>
        <w:t xml:space="preserve">, Genève, Droz, 2021 (« Rabelais et la </w:t>
      </w:r>
      <w:r w:rsidRPr="00400CFE">
        <w:rPr>
          <w:i/>
          <w:iCs w:val="0"/>
        </w:rPr>
        <w:t>VA</w:t>
      </w:r>
      <w:r>
        <w:t xml:space="preserve"> : modèle et parodie »).</w:t>
      </w:r>
    </w:p>
    <w:p w14:paraId="7E12BF0C" w14:textId="3AD517DA" w:rsidR="002E2CDE" w:rsidRPr="002E2CDE" w:rsidRDefault="006B1E5F" w:rsidP="006C4241">
      <w:r w:rsidRPr="006B1E5F">
        <w:rPr>
          <w:rFonts w:cs="Times New Roman"/>
          <w:smallCaps/>
          <w:szCs w:val="22"/>
          <w:lang w:val="en-GB"/>
        </w:rPr>
        <w:t xml:space="preserve">* </w:t>
      </w:r>
      <w:r w:rsidR="006C4241" w:rsidRPr="001D1319">
        <w:rPr>
          <w:rFonts w:cs="Times New Roman"/>
          <w:smallCaps/>
          <w:szCs w:val="22"/>
          <w:lang w:val="en-GB"/>
        </w:rPr>
        <w:t>Smith</w:t>
      </w:r>
      <w:r w:rsidR="006C4241" w:rsidRPr="001D1319">
        <w:rPr>
          <w:rFonts w:cs="Times New Roman"/>
          <w:szCs w:val="22"/>
          <w:lang w:val="en-GB"/>
        </w:rPr>
        <w:t xml:space="preserve">, Paul J., « Rabelais’ </w:t>
      </w:r>
      <w:r w:rsidR="006C4241" w:rsidRPr="001D1319">
        <w:rPr>
          <w:rFonts w:cs="Times New Roman"/>
          <w:i/>
          <w:szCs w:val="22"/>
          <w:lang w:val="en-GB"/>
        </w:rPr>
        <w:t>Gargantua</w:t>
      </w:r>
      <w:r w:rsidR="006C4241" w:rsidRPr="001D1319">
        <w:rPr>
          <w:rFonts w:cs="Times New Roman"/>
          <w:szCs w:val="22"/>
          <w:lang w:val="en-GB"/>
        </w:rPr>
        <w:t xml:space="preserve"> and </w:t>
      </w:r>
      <w:r w:rsidR="006C4241" w:rsidRPr="001D1319">
        <w:rPr>
          <w:rFonts w:cs="Times New Roman"/>
          <w:i/>
          <w:szCs w:val="22"/>
          <w:lang w:val="en-GB"/>
        </w:rPr>
        <w:t>Pantagruel</w:t>
      </w:r>
      <w:r w:rsidR="006C4241" w:rsidRPr="001D1319">
        <w:rPr>
          <w:rFonts w:cs="Times New Roman"/>
          <w:szCs w:val="22"/>
          <w:lang w:val="en-GB"/>
        </w:rPr>
        <w:t xml:space="preserve"> as mock-biographies », dans </w:t>
      </w:r>
      <w:r w:rsidR="006C4241" w:rsidRPr="002E2CDE">
        <w:rPr>
          <w:rFonts w:cs="Times New Roman"/>
          <w:i/>
          <w:szCs w:val="22"/>
          <w:lang w:val="en-GB"/>
        </w:rPr>
        <w:t>Modelling the individual. Biography and portrait in the Renaissance</w:t>
      </w:r>
      <w:r w:rsidR="006C4241" w:rsidRPr="002E2CDE">
        <w:rPr>
          <w:rFonts w:cs="Times New Roman"/>
          <w:szCs w:val="22"/>
          <w:lang w:val="en-GB"/>
        </w:rPr>
        <w:t>, dir. K. </w:t>
      </w:r>
      <w:proofErr w:type="spellStart"/>
      <w:r w:rsidR="006C4241" w:rsidRPr="002E2CDE">
        <w:rPr>
          <w:rFonts w:cs="Times New Roman"/>
          <w:szCs w:val="22"/>
          <w:lang w:val="en-GB"/>
        </w:rPr>
        <w:t>Enenkel</w:t>
      </w:r>
      <w:proofErr w:type="spellEnd"/>
      <w:r w:rsidR="006C4241" w:rsidRPr="002E2CDE">
        <w:rPr>
          <w:rFonts w:cs="Times New Roman"/>
          <w:szCs w:val="22"/>
          <w:lang w:val="en-GB"/>
        </w:rPr>
        <w:t>, B. de Jong-Crane et P. </w:t>
      </w:r>
      <w:proofErr w:type="spellStart"/>
      <w:r w:rsidR="006C4241" w:rsidRPr="002E2CDE">
        <w:rPr>
          <w:rFonts w:cs="Times New Roman"/>
          <w:szCs w:val="22"/>
          <w:lang w:val="en-GB"/>
        </w:rPr>
        <w:t>Liebregts</w:t>
      </w:r>
      <w:proofErr w:type="spellEnd"/>
      <w:r w:rsidR="006C4241" w:rsidRPr="002E2CDE">
        <w:rPr>
          <w:rFonts w:cs="Times New Roman"/>
          <w:szCs w:val="22"/>
          <w:lang w:val="en-GB"/>
        </w:rPr>
        <w:t xml:space="preserve">, Amsterdam – Atlanta, </w:t>
      </w:r>
      <w:proofErr w:type="spellStart"/>
      <w:r w:rsidR="006C4241" w:rsidRPr="002E2CDE">
        <w:rPr>
          <w:rFonts w:cs="Times New Roman"/>
          <w:szCs w:val="22"/>
          <w:lang w:val="en-GB"/>
        </w:rPr>
        <w:t>Rodopi</w:t>
      </w:r>
      <w:proofErr w:type="spellEnd"/>
      <w:r w:rsidR="006C4241" w:rsidRPr="002E2CDE">
        <w:rPr>
          <w:rFonts w:cs="Times New Roman"/>
          <w:szCs w:val="22"/>
          <w:lang w:val="en-GB"/>
        </w:rPr>
        <w:t>, 1998, p. 153-172 (</w:t>
      </w:r>
      <w:r w:rsidR="006C4241" w:rsidRPr="007A4DDB">
        <w:rPr>
          <w:rFonts w:cs="Times New Roman"/>
          <w:szCs w:val="22"/>
        </w:rPr>
        <w:t>repris</w:t>
      </w:r>
      <w:r w:rsidR="006C4241" w:rsidRPr="002E2CDE">
        <w:rPr>
          <w:rFonts w:cs="Times New Roman"/>
          <w:szCs w:val="22"/>
          <w:lang w:val="en-GB"/>
        </w:rPr>
        <w:t xml:space="preserve"> dans </w:t>
      </w:r>
      <w:proofErr w:type="spellStart"/>
      <w:r w:rsidR="006C4241" w:rsidRPr="002E2CDE">
        <w:rPr>
          <w:rFonts w:cs="Times New Roman"/>
          <w:i/>
          <w:szCs w:val="22"/>
          <w:lang w:val="en-GB"/>
        </w:rPr>
        <w:t>Dispositio</w:t>
      </w:r>
      <w:proofErr w:type="spellEnd"/>
      <w:r w:rsidR="006C4241" w:rsidRPr="002E2CDE">
        <w:rPr>
          <w:rFonts w:cs="Times New Roman"/>
          <w:i/>
          <w:szCs w:val="22"/>
          <w:lang w:val="en-GB"/>
        </w:rPr>
        <w:t xml:space="preserve">. </w:t>
      </w:r>
      <w:proofErr w:type="spellStart"/>
      <w:r w:rsidR="006C4241" w:rsidRPr="002E2CDE">
        <w:rPr>
          <w:rFonts w:cs="Times New Roman"/>
          <w:i/>
          <w:szCs w:val="22"/>
        </w:rPr>
        <w:t>Problematic</w:t>
      </w:r>
      <w:proofErr w:type="spellEnd"/>
      <w:r w:rsidR="006C4241" w:rsidRPr="002E2CDE">
        <w:rPr>
          <w:rFonts w:cs="Times New Roman"/>
          <w:i/>
          <w:szCs w:val="22"/>
        </w:rPr>
        <w:t xml:space="preserve"> </w:t>
      </w:r>
      <w:proofErr w:type="spellStart"/>
      <w:r w:rsidR="006C4241" w:rsidRPr="002E2CDE">
        <w:rPr>
          <w:rFonts w:cs="Times New Roman"/>
          <w:i/>
          <w:szCs w:val="22"/>
        </w:rPr>
        <w:t>Ordering</w:t>
      </w:r>
      <w:proofErr w:type="spellEnd"/>
      <w:r w:rsidR="006C4241" w:rsidRPr="002E2CDE">
        <w:rPr>
          <w:rFonts w:cs="Times New Roman"/>
          <w:i/>
          <w:szCs w:val="22"/>
        </w:rPr>
        <w:t xml:space="preserve"> in French Renaissance </w:t>
      </w:r>
      <w:proofErr w:type="spellStart"/>
      <w:r w:rsidR="006C4241" w:rsidRPr="002E2CDE">
        <w:rPr>
          <w:rFonts w:cs="Times New Roman"/>
          <w:i/>
          <w:szCs w:val="22"/>
        </w:rPr>
        <w:t>Literature</w:t>
      </w:r>
      <w:proofErr w:type="spellEnd"/>
      <w:r w:rsidR="006C4241" w:rsidRPr="002E2CDE">
        <w:rPr>
          <w:rFonts w:cs="Times New Roman"/>
          <w:szCs w:val="22"/>
        </w:rPr>
        <w:t>, Leiden – Boston, Brill, 2007, p. 23-42</w:t>
      </w:r>
      <w:r w:rsidR="00F47F44">
        <w:rPr>
          <w:rFonts w:cs="Times New Roman"/>
          <w:szCs w:val="22"/>
        </w:rPr>
        <w:t> ;</w:t>
      </w:r>
      <w:r w:rsidR="007A4DDB">
        <w:rPr>
          <w:rFonts w:cs="Times New Roman"/>
          <w:szCs w:val="22"/>
        </w:rPr>
        <w:t xml:space="preserve"> </w:t>
      </w:r>
      <w:r w:rsidR="002E2CDE" w:rsidRPr="002E2CDE">
        <w:rPr>
          <w:rFonts w:cs="Times New Roman"/>
          <w:szCs w:val="22"/>
        </w:rPr>
        <w:t xml:space="preserve">la structure de </w:t>
      </w:r>
      <w:r w:rsidR="002E2CDE" w:rsidRPr="002E2CDE">
        <w:rPr>
          <w:rFonts w:cs="Times New Roman"/>
          <w:i/>
          <w:szCs w:val="22"/>
        </w:rPr>
        <w:t>Pantagruel</w:t>
      </w:r>
      <w:r w:rsidR="002E2CDE" w:rsidRPr="002E2CDE">
        <w:rPr>
          <w:rFonts w:cs="Times New Roman"/>
          <w:szCs w:val="22"/>
        </w:rPr>
        <w:t xml:space="preserve"> peut être rattachée à celle des biographies d’hommes célèbres, formalisée dans l’Antiquité grecque et latine par la rhétorique épidictique).</w:t>
      </w:r>
    </w:p>
    <w:p w14:paraId="077E0EFC" w14:textId="53704D0F" w:rsidR="00DB7998" w:rsidRPr="009264DB" w:rsidRDefault="003D5E16" w:rsidP="00DB7998">
      <w:pPr>
        <w:pStyle w:val="Titre3"/>
      </w:pPr>
      <w:r>
        <w:t>Le t</w:t>
      </w:r>
      <w:r w:rsidR="00DB7998" w:rsidRPr="009264DB">
        <w:t>héâtre</w:t>
      </w:r>
    </w:p>
    <w:p w14:paraId="2099B597" w14:textId="61D81D46" w:rsidR="008A4763" w:rsidRPr="009264DB" w:rsidRDefault="008A4763" w:rsidP="00FE4C80">
      <w:pPr>
        <w:rPr>
          <w:rFonts w:cs="Times New Roman"/>
          <w:smallCaps/>
        </w:rPr>
      </w:pPr>
      <w:proofErr w:type="spellStart"/>
      <w:r w:rsidRPr="009264DB">
        <w:rPr>
          <w:rFonts w:cs="Times New Roman"/>
          <w:smallCaps/>
        </w:rPr>
        <w:t>Cappellen</w:t>
      </w:r>
      <w:proofErr w:type="spellEnd"/>
      <w:r w:rsidRPr="009264DB">
        <w:rPr>
          <w:rFonts w:cs="Times New Roman"/>
        </w:rPr>
        <w:t xml:space="preserve">, Raphaël, « Rabelais ramoneur de vieilles cheminées farcesques », </w:t>
      </w:r>
      <w:r w:rsidR="00D85F4C" w:rsidRPr="009264DB">
        <w:rPr>
          <w:rFonts w:cs="Times New Roman"/>
          <w:i/>
          <w:szCs w:val="22"/>
        </w:rPr>
        <w:t>AR</w:t>
      </w:r>
      <w:r w:rsidR="00D85F4C" w:rsidRPr="009264DB">
        <w:rPr>
          <w:rFonts w:cs="Times New Roman"/>
          <w:szCs w:val="22"/>
        </w:rPr>
        <w:t>,</w:t>
      </w:r>
      <w:r w:rsidRPr="009264DB">
        <w:t xml:space="preserve"> n° 6, 2022, p. 361-371.</w:t>
      </w:r>
    </w:p>
    <w:p w14:paraId="0A1192DF" w14:textId="712E1B34" w:rsidR="00DB7998" w:rsidRPr="009264DB" w:rsidRDefault="008A5C59" w:rsidP="00DB7998">
      <w:pPr>
        <w:rPr>
          <w:rFonts w:cs="Times New Roman"/>
          <w:smallCaps/>
          <w:lang w:eastAsia="fr-FR"/>
        </w:rPr>
      </w:pPr>
      <w:r>
        <w:rPr>
          <w:rFonts w:cs="Times New Roman"/>
          <w:smallCaps/>
          <w:szCs w:val="22"/>
        </w:rPr>
        <w:t xml:space="preserve">* </w:t>
      </w:r>
      <w:r w:rsidR="00DB7998" w:rsidRPr="009264DB">
        <w:rPr>
          <w:rFonts w:cs="Times New Roman"/>
          <w:smallCaps/>
        </w:rPr>
        <w:t>Cohen</w:t>
      </w:r>
      <w:r w:rsidR="00DB7998" w:rsidRPr="009264DB">
        <w:rPr>
          <w:rFonts w:cs="Times New Roman"/>
        </w:rPr>
        <w:t xml:space="preserve">, Gustave, « Rabelais et le théâtre », </w:t>
      </w:r>
      <w:r w:rsidR="00DB7998" w:rsidRPr="009264DB">
        <w:rPr>
          <w:rFonts w:cs="Times New Roman"/>
          <w:i/>
        </w:rPr>
        <w:t>RÉR</w:t>
      </w:r>
      <w:r w:rsidR="00DB7998" w:rsidRPr="009264DB">
        <w:rPr>
          <w:rFonts w:cs="Times New Roman"/>
        </w:rPr>
        <w:t>, IX</w:t>
      </w:r>
      <w:r w:rsidR="00A224EE">
        <w:rPr>
          <w:rFonts w:cs="Times New Roman"/>
        </w:rPr>
        <w:t xml:space="preserve">, </w:t>
      </w:r>
      <w:r w:rsidR="00DB7998" w:rsidRPr="009264DB">
        <w:rPr>
          <w:rFonts w:cs="Times New Roman"/>
        </w:rPr>
        <w:t>1911, p. 1-72</w:t>
      </w:r>
      <w:r w:rsidR="00D468ED">
        <w:rPr>
          <w:rFonts w:cs="Times New Roman"/>
        </w:rPr>
        <w:t xml:space="preserve"> (article pionnier sur la question)</w:t>
      </w:r>
      <w:r w:rsidR="00DB7998" w:rsidRPr="009264DB">
        <w:rPr>
          <w:rFonts w:cs="Times New Roman"/>
        </w:rPr>
        <w:t>.</w:t>
      </w:r>
    </w:p>
    <w:p w14:paraId="5F3C26C3" w14:textId="745EB905" w:rsidR="00DB7998" w:rsidRPr="001D1319" w:rsidRDefault="00DB7998" w:rsidP="00DB7998">
      <w:pPr>
        <w:rPr>
          <w:rFonts w:cs="Times New Roman"/>
          <w:lang w:val="en-GB"/>
        </w:rPr>
      </w:pPr>
      <w:r w:rsidRPr="001D1319">
        <w:rPr>
          <w:rFonts w:cs="Times New Roman"/>
          <w:smallCaps/>
          <w:lang w:val="en-GB"/>
        </w:rPr>
        <w:t>Hayes</w:t>
      </w:r>
      <w:r w:rsidRPr="001D1319">
        <w:rPr>
          <w:rFonts w:cs="Times New Roman"/>
          <w:lang w:val="en-GB"/>
        </w:rPr>
        <w:t xml:space="preserve">, Bruce E., </w:t>
      </w:r>
      <w:r w:rsidRPr="001D1319">
        <w:rPr>
          <w:rFonts w:cs="Times New Roman"/>
          <w:i/>
          <w:lang w:val="en-GB"/>
        </w:rPr>
        <w:t xml:space="preserve">Rabelais’s radical farce: late medieval comic </w:t>
      </w:r>
      <w:proofErr w:type="spellStart"/>
      <w:r w:rsidRPr="001D1319">
        <w:rPr>
          <w:rFonts w:cs="Times New Roman"/>
          <w:i/>
          <w:lang w:val="en-GB"/>
        </w:rPr>
        <w:t>theater</w:t>
      </w:r>
      <w:proofErr w:type="spellEnd"/>
      <w:r w:rsidRPr="001D1319">
        <w:rPr>
          <w:rFonts w:cs="Times New Roman"/>
          <w:i/>
          <w:lang w:val="en-GB"/>
        </w:rPr>
        <w:t xml:space="preserve"> and its function in Rabelais</w:t>
      </w:r>
      <w:r w:rsidRPr="001D1319">
        <w:rPr>
          <w:rFonts w:cs="Times New Roman"/>
          <w:lang w:val="en-GB"/>
        </w:rPr>
        <w:t>, Farnham, Ashgate, 2010.</w:t>
      </w:r>
    </w:p>
    <w:p w14:paraId="263B6FBB" w14:textId="5895963D" w:rsidR="007E3129" w:rsidRDefault="007E3129" w:rsidP="00DB7998">
      <w:pPr>
        <w:rPr>
          <w:rFonts w:cs="Times New Roman"/>
        </w:rPr>
      </w:pPr>
      <w:r w:rsidRPr="009264DB">
        <w:rPr>
          <w:rFonts w:cs="Times New Roman"/>
          <w:smallCaps/>
        </w:rPr>
        <w:t>Hayes</w:t>
      </w:r>
      <w:r w:rsidRPr="009264DB">
        <w:rPr>
          <w:rFonts w:cs="Times New Roman"/>
        </w:rPr>
        <w:t xml:space="preserve">, Bruce E., « La farce hybride dans l’œuvre rabelaisienne. Les exemples de </w:t>
      </w:r>
      <w:proofErr w:type="spellStart"/>
      <w:r w:rsidRPr="009264DB">
        <w:rPr>
          <w:rFonts w:cs="Times New Roman"/>
        </w:rPr>
        <w:t>Thaumaste</w:t>
      </w:r>
      <w:proofErr w:type="spellEnd"/>
      <w:r w:rsidRPr="009264DB">
        <w:rPr>
          <w:rFonts w:cs="Times New Roman"/>
        </w:rPr>
        <w:t xml:space="preserve"> et de </w:t>
      </w:r>
      <w:proofErr w:type="spellStart"/>
      <w:r w:rsidRPr="009264DB">
        <w:rPr>
          <w:rFonts w:cs="Times New Roman"/>
        </w:rPr>
        <w:t>Dindenault</w:t>
      </w:r>
      <w:proofErr w:type="spellEnd"/>
      <w:r w:rsidRPr="009264DB">
        <w:rPr>
          <w:rFonts w:cs="Times New Roman"/>
        </w:rPr>
        <w:t xml:space="preserve"> », dans </w:t>
      </w:r>
      <w:r w:rsidRPr="009264DB">
        <w:rPr>
          <w:rFonts w:cs="Times New Roman"/>
          <w:i/>
          <w:iCs w:val="0"/>
        </w:rPr>
        <w:t>Rabelais et l’hybridité des récits rabelaisiens</w:t>
      </w:r>
      <w:r w:rsidRPr="009264DB">
        <w:rPr>
          <w:rFonts w:cs="Times New Roman"/>
        </w:rPr>
        <w:t xml:space="preserve">, </w:t>
      </w:r>
      <w:r w:rsidRPr="009264DB">
        <w:rPr>
          <w:rFonts w:cs="Times New Roman"/>
          <w:i/>
          <w:iCs w:val="0"/>
        </w:rPr>
        <w:t>ÉR</w:t>
      </w:r>
      <w:r w:rsidRPr="009264DB">
        <w:rPr>
          <w:rFonts w:cs="Times New Roman"/>
        </w:rPr>
        <w:t>, LVI, 2017, p. 77-85.</w:t>
      </w:r>
    </w:p>
    <w:p w14:paraId="7DB17853" w14:textId="1C620403" w:rsidR="004E6BEB" w:rsidRPr="004E6BEB" w:rsidRDefault="004E6BEB" w:rsidP="00DB7998">
      <w:pPr>
        <w:rPr>
          <w:rFonts w:cs="Times New Roman"/>
          <w:lang w:val="en-GB"/>
        </w:rPr>
      </w:pPr>
      <w:r w:rsidRPr="001D1319">
        <w:rPr>
          <w:rFonts w:cs="Times New Roman"/>
          <w:smallCaps/>
          <w:szCs w:val="22"/>
          <w:lang w:val="en-GB"/>
        </w:rPr>
        <w:t>Keller</w:t>
      </w:r>
      <w:r w:rsidRPr="001D1319">
        <w:rPr>
          <w:rFonts w:cs="Times New Roman"/>
          <w:szCs w:val="22"/>
          <w:lang w:val="en-GB"/>
        </w:rPr>
        <w:t xml:space="preserve">, Abraham C., « Stage and </w:t>
      </w:r>
      <w:proofErr w:type="spellStart"/>
      <w:r w:rsidRPr="001D1319">
        <w:rPr>
          <w:rFonts w:cs="Times New Roman"/>
          <w:szCs w:val="22"/>
          <w:lang w:val="en-GB"/>
        </w:rPr>
        <w:t>Theater</w:t>
      </w:r>
      <w:proofErr w:type="spellEnd"/>
      <w:r w:rsidRPr="001D1319">
        <w:rPr>
          <w:rFonts w:cs="Times New Roman"/>
          <w:szCs w:val="22"/>
          <w:lang w:val="en-GB"/>
        </w:rPr>
        <w:t xml:space="preserve"> in Rabelais », </w:t>
      </w:r>
      <w:r w:rsidRPr="001D1319">
        <w:rPr>
          <w:rFonts w:cs="Times New Roman"/>
          <w:i/>
          <w:szCs w:val="22"/>
          <w:lang w:val="en-GB"/>
        </w:rPr>
        <w:t>The French Review</w:t>
      </w:r>
      <w:r w:rsidRPr="001D1319">
        <w:rPr>
          <w:rFonts w:cs="Times New Roman"/>
          <w:szCs w:val="22"/>
          <w:lang w:val="en-GB"/>
        </w:rPr>
        <w:t>, 41, 1968, p. 479</w:t>
      </w:r>
      <w:r w:rsidRPr="001D1319">
        <w:rPr>
          <w:rFonts w:cs="Times New Roman"/>
          <w:szCs w:val="22"/>
          <w:lang w:val="en-GB"/>
        </w:rPr>
        <w:noBreakHyphen/>
        <w:t>484.</w:t>
      </w:r>
    </w:p>
    <w:p w14:paraId="71599DC9" w14:textId="0875F537" w:rsidR="00BD011B" w:rsidRPr="009264DB" w:rsidRDefault="00BD011B" w:rsidP="00BD011B">
      <w:pPr>
        <w:pStyle w:val="Pieddepage"/>
        <w:ind w:left="454" w:hanging="454"/>
        <w:rPr>
          <w:rFonts w:cs="Times New Roman"/>
          <w:szCs w:val="22"/>
        </w:rPr>
      </w:pPr>
      <w:r w:rsidRPr="009264DB">
        <w:rPr>
          <w:rFonts w:cs="Times New Roman"/>
          <w:smallCaps/>
          <w:szCs w:val="22"/>
        </w:rPr>
        <w:t>Koopmans</w:t>
      </w:r>
      <w:r w:rsidRPr="009264DB">
        <w:rPr>
          <w:rFonts w:cs="Times New Roman"/>
          <w:szCs w:val="22"/>
        </w:rPr>
        <w:t xml:space="preserve">, </w:t>
      </w:r>
      <w:proofErr w:type="spellStart"/>
      <w:r w:rsidRPr="009264DB">
        <w:rPr>
          <w:rFonts w:cs="Times New Roman"/>
          <w:szCs w:val="22"/>
        </w:rPr>
        <w:t>Jelle</w:t>
      </w:r>
      <w:proofErr w:type="spellEnd"/>
      <w:r w:rsidRPr="009264DB">
        <w:rPr>
          <w:rFonts w:cs="Times New Roman"/>
          <w:szCs w:val="22"/>
        </w:rPr>
        <w:t xml:space="preserve">, « Rabelais et l’esprit de la farce », dans </w:t>
      </w:r>
      <w:r w:rsidRPr="009264DB">
        <w:rPr>
          <w:rFonts w:cs="Times New Roman"/>
          <w:i/>
          <w:szCs w:val="22"/>
        </w:rPr>
        <w:t>Les Grands Jours de Rabelais en Poitou</w:t>
      </w:r>
      <w:r w:rsidRPr="009264DB">
        <w:rPr>
          <w:rFonts w:cs="Times New Roman"/>
          <w:szCs w:val="22"/>
        </w:rPr>
        <w:t xml:space="preserve">, </w:t>
      </w:r>
      <w:r w:rsidRPr="009264DB">
        <w:rPr>
          <w:rFonts w:cs="Times New Roman"/>
          <w:i/>
          <w:szCs w:val="22"/>
        </w:rPr>
        <w:t>ÉR</w:t>
      </w:r>
      <w:r w:rsidRPr="009264DB">
        <w:rPr>
          <w:rFonts w:cs="Times New Roman"/>
          <w:szCs w:val="22"/>
        </w:rPr>
        <w:t>, XLIII</w:t>
      </w:r>
      <w:r w:rsidR="00A224EE">
        <w:rPr>
          <w:rFonts w:cs="Times New Roman"/>
          <w:szCs w:val="22"/>
        </w:rPr>
        <w:t xml:space="preserve">, </w:t>
      </w:r>
      <w:r w:rsidRPr="009264DB">
        <w:rPr>
          <w:rFonts w:cs="Times New Roman"/>
          <w:szCs w:val="22"/>
        </w:rPr>
        <w:t>2006, p. 299</w:t>
      </w:r>
      <w:r w:rsidRPr="009264DB">
        <w:rPr>
          <w:rFonts w:cs="Times New Roman"/>
          <w:szCs w:val="22"/>
        </w:rPr>
        <w:noBreakHyphen/>
        <w:t>311.</w:t>
      </w:r>
    </w:p>
    <w:p w14:paraId="16072D05" w14:textId="500EF68E" w:rsidR="00BD011B" w:rsidRPr="009264DB" w:rsidRDefault="00BD011B" w:rsidP="00BD011B">
      <w:pPr>
        <w:pStyle w:val="Pieddepage"/>
        <w:ind w:left="454" w:hanging="454"/>
        <w:rPr>
          <w:rFonts w:cs="Times New Roman"/>
          <w:szCs w:val="22"/>
        </w:rPr>
      </w:pPr>
      <w:r w:rsidRPr="009264DB">
        <w:rPr>
          <w:rFonts w:cs="Times New Roman"/>
          <w:smallCaps/>
          <w:szCs w:val="22"/>
        </w:rPr>
        <w:t>Koopmans</w:t>
      </w:r>
      <w:r w:rsidRPr="009264DB">
        <w:rPr>
          <w:rFonts w:cs="Times New Roman"/>
          <w:szCs w:val="22"/>
        </w:rPr>
        <w:t xml:space="preserve">, </w:t>
      </w:r>
      <w:proofErr w:type="spellStart"/>
      <w:r w:rsidRPr="009264DB">
        <w:rPr>
          <w:rFonts w:cs="Times New Roman"/>
          <w:szCs w:val="22"/>
        </w:rPr>
        <w:t>Jelle</w:t>
      </w:r>
      <w:proofErr w:type="spellEnd"/>
      <w:r w:rsidRPr="009264DB">
        <w:rPr>
          <w:rFonts w:cs="Times New Roman"/>
          <w:szCs w:val="22"/>
        </w:rPr>
        <w:t xml:space="preserve">, </w:t>
      </w:r>
      <w:r w:rsidRPr="009264DB">
        <w:rPr>
          <w:rFonts w:cs="Times New Roman"/>
          <w:szCs w:val="22"/>
          <w:shd w:val="clear" w:color="auto" w:fill="FFFFFF"/>
        </w:rPr>
        <w:t>« </w:t>
      </w:r>
      <w:r w:rsidRPr="009264DB">
        <w:rPr>
          <w:rFonts w:cs="Times New Roman"/>
          <w:szCs w:val="22"/>
        </w:rPr>
        <w:t xml:space="preserve">L’inspiration livresque et l’inspiration théâtrale. Le texte et le livre à l’époque de Rabelais », dans </w:t>
      </w:r>
      <w:r w:rsidRPr="009264DB">
        <w:rPr>
          <w:rFonts w:cs="Times New Roman"/>
          <w:i/>
          <w:szCs w:val="22"/>
        </w:rPr>
        <w:t>Rabelais et l’hybridité des récits rabelaisiens</w:t>
      </w:r>
      <w:r w:rsidRPr="009264DB">
        <w:rPr>
          <w:rFonts w:cs="Times New Roman"/>
          <w:szCs w:val="22"/>
        </w:rPr>
        <w:t xml:space="preserve">, </w:t>
      </w:r>
      <w:proofErr w:type="spellStart"/>
      <w:r w:rsidRPr="009264DB">
        <w:rPr>
          <w:rFonts w:cs="Times New Roman"/>
          <w:szCs w:val="22"/>
        </w:rPr>
        <w:t>dir</w:t>
      </w:r>
      <w:proofErr w:type="spellEnd"/>
      <w:r w:rsidRPr="009264DB">
        <w:rPr>
          <w:rFonts w:cs="Times New Roman"/>
          <w:szCs w:val="22"/>
        </w:rPr>
        <w:t>. D. Desrosiers, Cl. La Charité, Ch. Veilleux et T. </w:t>
      </w:r>
      <w:proofErr w:type="spellStart"/>
      <w:r w:rsidRPr="009264DB">
        <w:rPr>
          <w:rFonts w:cs="Times New Roman"/>
          <w:szCs w:val="22"/>
        </w:rPr>
        <w:t>Vigliano</w:t>
      </w:r>
      <w:proofErr w:type="spellEnd"/>
      <w:r w:rsidRPr="009264DB">
        <w:rPr>
          <w:rFonts w:cs="Times New Roman"/>
          <w:szCs w:val="22"/>
        </w:rPr>
        <w:t xml:space="preserve">, </w:t>
      </w:r>
      <w:r w:rsidRPr="009264DB">
        <w:rPr>
          <w:rFonts w:cs="Times New Roman"/>
          <w:i/>
          <w:szCs w:val="22"/>
        </w:rPr>
        <w:t>ÉR</w:t>
      </w:r>
      <w:r w:rsidRPr="009264DB">
        <w:rPr>
          <w:rFonts w:cs="Times New Roman"/>
          <w:szCs w:val="22"/>
        </w:rPr>
        <w:t>, LVI</w:t>
      </w:r>
      <w:r w:rsidR="00A224EE">
        <w:rPr>
          <w:rFonts w:cs="Times New Roman"/>
          <w:szCs w:val="22"/>
        </w:rPr>
        <w:t xml:space="preserve">, </w:t>
      </w:r>
      <w:r w:rsidRPr="009264DB">
        <w:rPr>
          <w:rFonts w:cs="Times New Roman"/>
          <w:szCs w:val="22"/>
        </w:rPr>
        <w:t>2017, p. 87-99.</w:t>
      </w:r>
    </w:p>
    <w:p w14:paraId="2C56DC2E" w14:textId="45597ED4" w:rsidR="00BD011B" w:rsidRDefault="00BD011B" w:rsidP="00BD011B">
      <w:pPr>
        <w:pStyle w:val="Pieddepage"/>
        <w:ind w:left="454" w:hanging="454"/>
        <w:rPr>
          <w:szCs w:val="22"/>
        </w:rPr>
      </w:pPr>
      <w:r w:rsidRPr="009264DB">
        <w:rPr>
          <w:rFonts w:cs="Times New Roman"/>
          <w:smallCaps/>
          <w:szCs w:val="22"/>
        </w:rPr>
        <w:t>Koopmans</w:t>
      </w:r>
      <w:r w:rsidRPr="009264DB">
        <w:rPr>
          <w:rFonts w:cs="Times New Roman"/>
          <w:szCs w:val="22"/>
        </w:rPr>
        <w:t xml:space="preserve">, </w:t>
      </w:r>
      <w:proofErr w:type="spellStart"/>
      <w:r w:rsidRPr="009264DB">
        <w:rPr>
          <w:rFonts w:cs="Times New Roman"/>
          <w:szCs w:val="22"/>
        </w:rPr>
        <w:t>Jelle</w:t>
      </w:r>
      <w:proofErr w:type="spellEnd"/>
      <w:r w:rsidRPr="009264DB">
        <w:rPr>
          <w:rFonts w:cs="Times New Roman"/>
          <w:szCs w:val="22"/>
        </w:rPr>
        <w:t xml:space="preserve">, « Rabelais and Theater », </w:t>
      </w:r>
      <w:r w:rsidR="00C1714A" w:rsidRPr="009264DB">
        <w:rPr>
          <w:rFonts w:cs="Times New Roman"/>
          <w:szCs w:val="22"/>
        </w:rPr>
        <w:t xml:space="preserve">dans </w:t>
      </w:r>
      <w:r w:rsidR="00C1714A" w:rsidRPr="009264DB">
        <w:rPr>
          <w:i/>
          <w:szCs w:val="22"/>
        </w:rPr>
        <w:t xml:space="preserve">A </w:t>
      </w:r>
      <w:proofErr w:type="spellStart"/>
      <w:r w:rsidR="00C1714A" w:rsidRPr="009264DB">
        <w:rPr>
          <w:i/>
          <w:szCs w:val="22"/>
        </w:rPr>
        <w:t>Companion</w:t>
      </w:r>
      <w:proofErr w:type="spellEnd"/>
      <w:r w:rsidR="00C1714A" w:rsidRPr="009264DB">
        <w:rPr>
          <w:i/>
          <w:szCs w:val="22"/>
        </w:rPr>
        <w:t xml:space="preserve"> to François Rabelais</w:t>
      </w:r>
      <w:r w:rsidR="00C1714A" w:rsidRPr="009264DB">
        <w:rPr>
          <w:szCs w:val="22"/>
        </w:rPr>
        <w:t xml:space="preserve">, </w:t>
      </w:r>
      <w:proofErr w:type="spellStart"/>
      <w:r w:rsidR="00C1714A" w:rsidRPr="009264DB">
        <w:rPr>
          <w:szCs w:val="22"/>
        </w:rPr>
        <w:t>dir</w:t>
      </w:r>
      <w:proofErr w:type="spellEnd"/>
      <w:r w:rsidR="00C1714A" w:rsidRPr="009264DB">
        <w:rPr>
          <w:szCs w:val="22"/>
        </w:rPr>
        <w:t>. B</w:t>
      </w:r>
      <w:r w:rsidR="008F49DA">
        <w:rPr>
          <w:szCs w:val="22"/>
        </w:rPr>
        <w:t>. </w:t>
      </w:r>
      <w:r w:rsidR="00C1714A" w:rsidRPr="009264DB">
        <w:rPr>
          <w:szCs w:val="22"/>
        </w:rPr>
        <w:t>Renner, Leiden, Brill, 2021</w:t>
      </w:r>
      <w:r w:rsidR="00C1714A">
        <w:rPr>
          <w:szCs w:val="22"/>
        </w:rPr>
        <w:t>, p. 216-240.</w:t>
      </w:r>
    </w:p>
    <w:p w14:paraId="6753F934" w14:textId="77777777" w:rsidR="008E2E3B" w:rsidRPr="00641789" w:rsidRDefault="008E2E3B" w:rsidP="008E2E3B">
      <w:pPr>
        <w:pStyle w:val="Pieddepage"/>
        <w:ind w:left="454" w:hanging="454"/>
        <w:rPr>
          <w:rFonts w:cs="Times New Roman"/>
          <w:szCs w:val="22"/>
          <w:lang w:val="en-GB"/>
        </w:rPr>
      </w:pPr>
      <w:r w:rsidRPr="00641789">
        <w:rPr>
          <w:rFonts w:cs="Times New Roman"/>
          <w:smallCaps/>
          <w:szCs w:val="22"/>
          <w:lang w:val="en-GB"/>
        </w:rPr>
        <w:t xml:space="preserve">La </w:t>
      </w:r>
      <w:proofErr w:type="spellStart"/>
      <w:r w:rsidRPr="00641789">
        <w:rPr>
          <w:rFonts w:cs="Times New Roman"/>
          <w:smallCaps/>
          <w:szCs w:val="22"/>
          <w:lang w:val="en-GB"/>
        </w:rPr>
        <w:t>Charité</w:t>
      </w:r>
      <w:proofErr w:type="spellEnd"/>
      <w:r w:rsidRPr="00641789">
        <w:rPr>
          <w:rFonts w:cs="Times New Roman"/>
          <w:szCs w:val="22"/>
          <w:lang w:val="en-GB"/>
        </w:rPr>
        <w:t xml:space="preserve">, Raymond C., « Devildom and Rabelais’s </w:t>
      </w:r>
      <w:r w:rsidRPr="00641789">
        <w:rPr>
          <w:rFonts w:cs="Times New Roman"/>
          <w:i/>
          <w:szCs w:val="22"/>
          <w:lang w:val="en-GB"/>
        </w:rPr>
        <w:t>Pantagruel</w:t>
      </w:r>
      <w:r w:rsidRPr="00641789">
        <w:rPr>
          <w:rFonts w:cs="Times New Roman"/>
          <w:szCs w:val="22"/>
          <w:lang w:val="en-GB"/>
        </w:rPr>
        <w:t xml:space="preserve"> », </w:t>
      </w:r>
      <w:r w:rsidRPr="00641789">
        <w:rPr>
          <w:rFonts w:cs="Times New Roman"/>
          <w:i/>
          <w:szCs w:val="22"/>
          <w:lang w:val="en-GB"/>
        </w:rPr>
        <w:t>The French Review</w:t>
      </w:r>
      <w:r w:rsidRPr="00641789">
        <w:rPr>
          <w:rFonts w:cs="Times New Roman"/>
          <w:szCs w:val="22"/>
          <w:lang w:val="en-GB"/>
        </w:rPr>
        <w:t>, XLIX, 1, 1975.</w:t>
      </w:r>
    </w:p>
    <w:p w14:paraId="0B8D47B5" w14:textId="70F20A97" w:rsidR="003456DF" w:rsidRPr="009264DB" w:rsidRDefault="002126C4" w:rsidP="00DB7998">
      <w:r>
        <w:rPr>
          <w:i/>
          <w:iCs w:val="0"/>
        </w:rPr>
        <w:t xml:space="preserve">* </w:t>
      </w:r>
      <w:r w:rsidR="003456DF" w:rsidRPr="009264DB">
        <w:rPr>
          <w:smallCaps/>
        </w:rPr>
        <w:t>Le Cadet</w:t>
      </w:r>
      <w:r w:rsidR="003456DF" w:rsidRPr="009264DB">
        <w:t xml:space="preserve">, Nicolas, </w:t>
      </w:r>
      <w:r w:rsidR="003456DF" w:rsidRPr="009264DB">
        <w:rPr>
          <w:i/>
          <w:iCs w:val="0"/>
        </w:rPr>
        <w:t>Rabelais et le théâtre</w:t>
      </w:r>
      <w:r w:rsidR="003456DF" w:rsidRPr="009264DB">
        <w:t xml:space="preserve">, Paris, Classiques Garnier, collection « Les Mondes de Rabelais », n° 5, 2020 : Prologue (203-204), </w:t>
      </w:r>
      <w:r w:rsidR="00FD46A3" w:rsidRPr="00FD46A3">
        <w:rPr>
          <w:i/>
          <w:iCs w:val="0"/>
        </w:rPr>
        <w:t>P</w:t>
      </w:r>
      <w:r w:rsidR="00FD46A3">
        <w:t>, 3</w:t>
      </w:r>
      <w:r w:rsidR="003456DF" w:rsidRPr="009264DB">
        <w:t xml:space="preserve"> (303-306), </w:t>
      </w:r>
      <w:r w:rsidR="00FD46A3" w:rsidRPr="00FD46A3">
        <w:rPr>
          <w:i/>
          <w:iCs w:val="0"/>
        </w:rPr>
        <w:t>P</w:t>
      </w:r>
      <w:r w:rsidR="00FD46A3">
        <w:t>, </w:t>
      </w:r>
      <w:r w:rsidR="003456DF" w:rsidRPr="009264DB">
        <w:t xml:space="preserve">4 (87-89), </w:t>
      </w:r>
      <w:r w:rsidR="00FD46A3" w:rsidRPr="00FD46A3">
        <w:rPr>
          <w:i/>
          <w:iCs w:val="0"/>
        </w:rPr>
        <w:t>P</w:t>
      </w:r>
      <w:r w:rsidR="00FD46A3">
        <w:t>, </w:t>
      </w:r>
      <w:r w:rsidR="003456DF" w:rsidRPr="009264DB">
        <w:t xml:space="preserve">6 (325-331), </w:t>
      </w:r>
      <w:r w:rsidR="00FD46A3" w:rsidRPr="00FD46A3">
        <w:rPr>
          <w:i/>
          <w:iCs w:val="0"/>
        </w:rPr>
        <w:t>P</w:t>
      </w:r>
      <w:r w:rsidR="00FD46A3">
        <w:t>, </w:t>
      </w:r>
      <w:r w:rsidR="003456DF" w:rsidRPr="009264DB">
        <w:t>9</w:t>
      </w:r>
      <w:r w:rsidR="00A70026">
        <w:t> </w:t>
      </w:r>
      <w:r w:rsidR="003456DF" w:rsidRPr="009264DB">
        <w:t xml:space="preserve">(155-157, 253-254, 295-296), </w:t>
      </w:r>
      <w:r w:rsidR="00FD46A3" w:rsidRPr="00FD46A3">
        <w:rPr>
          <w:i/>
          <w:iCs w:val="0"/>
        </w:rPr>
        <w:t>P</w:t>
      </w:r>
      <w:r w:rsidR="00FD46A3">
        <w:t>, </w:t>
      </w:r>
      <w:r w:rsidR="003456DF" w:rsidRPr="009264DB">
        <w:t>11-13 (193-198</w:t>
      </w:r>
      <w:r w:rsidR="00A70026">
        <w:t>, 282-283</w:t>
      </w:r>
      <w:r w:rsidR="003456DF" w:rsidRPr="009264DB">
        <w:t xml:space="preserve">), </w:t>
      </w:r>
      <w:r w:rsidR="00FD46A3" w:rsidRPr="00FD46A3">
        <w:rPr>
          <w:i/>
          <w:iCs w:val="0"/>
        </w:rPr>
        <w:t>P</w:t>
      </w:r>
      <w:r w:rsidR="00FD46A3">
        <w:t>, </w:t>
      </w:r>
      <w:r w:rsidR="003456DF" w:rsidRPr="009264DB">
        <w:t xml:space="preserve">14 (89-93), </w:t>
      </w:r>
      <w:r w:rsidR="00A70026" w:rsidRPr="00FD46A3">
        <w:rPr>
          <w:i/>
          <w:iCs w:val="0"/>
        </w:rPr>
        <w:t>P</w:t>
      </w:r>
      <w:r w:rsidR="00A70026">
        <w:t xml:space="preserve">, 16 (269-270), </w:t>
      </w:r>
      <w:r w:rsidR="00FD46A3" w:rsidRPr="00FD46A3">
        <w:rPr>
          <w:i/>
          <w:iCs w:val="0"/>
        </w:rPr>
        <w:t>P</w:t>
      </w:r>
      <w:r w:rsidR="00FD46A3">
        <w:t>, </w:t>
      </w:r>
      <w:r w:rsidR="003456DF" w:rsidRPr="009264DB">
        <w:t>18-20 (</w:t>
      </w:r>
      <w:r w:rsidR="00110C0D">
        <w:t xml:space="preserve">277-278, </w:t>
      </w:r>
      <w:r w:rsidR="003456DF" w:rsidRPr="009264DB">
        <w:t xml:space="preserve">349-353), </w:t>
      </w:r>
      <w:r w:rsidR="00110C0D" w:rsidRPr="00FD46A3">
        <w:rPr>
          <w:i/>
          <w:iCs w:val="0"/>
        </w:rPr>
        <w:t>P</w:t>
      </w:r>
      <w:r w:rsidR="00110C0D">
        <w:t xml:space="preserve">, 21-22 (254-257, 258-259), </w:t>
      </w:r>
      <w:r w:rsidR="00110C0D" w:rsidRPr="00FD46A3">
        <w:rPr>
          <w:i/>
          <w:iCs w:val="0"/>
        </w:rPr>
        <w:t>P</w:t>
      </w:r>
      <w:r w:rsidR="00110C0D">
        <w:t xml:space="preserve">, 30 (94-95, 212, 387-388), </w:t>
      </w:r>
      <w:r w:rsidR="00FD46A3" w:rsidRPr="00FD46A3">
        <w:rPr>
          <w:i/>
          <w:iCs w:val="0"/>
        </w:rPr>
        <w:t>P</w:t>
      </w:r>
      <w:r w:rsidR="00FD46A3">
        <w:t>, 3</w:t>
      </w:r>
      <w:r w:rsidR="003456DF" w:rsidRPr="009264DB">
        <w:t>1 (294-295, 382-383)</w:t>
      </w:r>
      <w:r w:rsidR="00110C0D">
        <w:t xml:space="preserve">, </w:t>
      </w:r>
      <w:r w:rsidR="00110C0D" w:rsidRPr="00FD46A3">
        <w:rPr>
          <w:i/>
          <w:iCs w:val="0"/>
        </w:rPr>
        <w:t>P</w:t>
      </w:r>
      <w:r w:rsidR="00110C0D">
        <w:t>, 34 (95-97, 292)</w:t>
      </w:r>
      <w:r w:rsidR="003456DF" w:rsidRPr="009264DB">
        <w:t>.</w:t>
      </w:r>
    </w:p>
    <w:p w14:paraId="31DFFF1B" w14:textId="684F2453" w:rsidR="00125E63" w:rsidRDefault="00125E63" w:rsidP="00125E63">
      <w:pPr>
        <w:autoSpaceDE w:val="0"/>
        <w:autoSpaceDN w:val="0"/>
        <w:adjustRightInd w:val="0"/>
        <w:ind w:left="340" w:hanging="340"/>
      </w:pPr>
      <w:r w:rsidRPr="009264DB">
        <w:rPr>
          <w:smallCaps/>
        </w:rPr>
        <w:lastRenderedPageBreak/>
        <w:t>Le Cadet</w:t>
      </w:r>
      <w:r w:rsidRPr="009264DB">
        <w:t xml:space="preserve">, Nicolas, « Les mystères dans </w:t>
      </w:r>
      <w:r w:rsidRPr="009264DB">
        <w:rPr>
          <w:i/>
        </w:rPr>
        <w:t>Pantagruel</w:t>
      </w:r>
      <w:r w:rsidRPr="009264DB">
        <w:t xml:space="preserve"> », dans </w:t>
      </w:r>
      <w:r w:rsidRPr="009264DB">
        <w:rPr>
          <w:i/>
        </w:rPr>
        <w:t>Inextinguible Rabelais</w:t>
      </w:r>
      <w:r w:rsidRPr="009264DB">
        <w:t xml:space="preserve">, </w:t>
      </w:r>
      <w:proofErr w:type="spellStart"/>
      <w:r w:rsidRPr="009264DB">
        <w:t>dir</w:t>
      </w:r>
      <w:proofErr w:type="spellEnd"/>
      <w:r w:rsidRPr="009264DB">
        <w:t>. M. Huchon, N. Le Cadet et R. </w:t>
      </w:r>
      <w:proofErr w:type="spellStart"/>
      <w:r w:rsidRPr="009264DB">
        <w:t>Menini</w:t>
      </w:r>
      <w:proofErr w:type="spellEnd"/>
      <w:r w:rsidRPr="009264DB">
        <w:t xml:space="preserve">, avec la collaboration de M.-C. </w:t>
      </w:r>
      <w:proofErr w:type="spellStart"/>
      <w:r w:rsidRPr="009264DB">
        <w:t>Thomine</w:t>
      </w:r>
      <w:proofErr w:type="spellEnd"/>
      <w:r w:rsidRPr="009264DB">
        <w:t>, Paris, Classiques Garnier, 2021, p. 261-281.</w:t>
      </w:r>
    </w:p>
    <w:p w14:paraId="21A7F80F" w14:textId="2158E289" w:rsidR="00DB7998" w:rsidRPr="009264DB" w:rsidRDefault="003D5E16" w:rsidP="00DB7998">
      <w:pPr>
        <w:pStyle w:val="Titre3"/>
      </w:pPr>
      <w:r>
        <w:t>La p</w:t>
      </w:r>
      <w:r w:rsidR="00DB7998" w:rsidRPr="009264DB">
        <w:t>oésie</w:t>
      </w:r>
    </w:p>
    <w:p w14:paraId="5AF64336" w14:textId="4F963658" w:rsidR="00083C71" w:rsidRPr="009264DB" w:rsidRDefault="006B1E5F" w:rsidP="00DB7998">
      <w:pPr>
        <w:rPr>
          <w:rFonts w:eastAsia="Times New Roman" w:cs="Times New Roman"/>
          <w:iCs w:val="0"/>
          <w:smallCaps/>
          <w:color w:val="000000"/>
          <w:lang w:eastAsia="fr-FR"/>
        </w:rPr>
      </w:pPr>
      <w:r>
        <w:rPr>
          <w:rFonts w:cs="Times New Roman"/>
          <w:smallCaps/>
          <w:szCs w:val="22"/>
        </w:rPr>
        <w:t xml:space="preserve">* </w:t>
      </w:r>
      <w:r w:rsidR="00083C71" w:rsidRPr="009264DB">
        <w:rPr>
          <w:rFonts w:eastAsia="Times New Roman" w:cs="Times New Roman"/>
          <w:iCs w:val="0"/>
          <w:smallCaps/>
          <w:color w:val="000000"/>
          <w:lang w:eastAsia="fr-FR"/>
        </w:rPr>
        <w:t xml:space="preserve">Berthon, </w:t>
      </w:r>
      <w:r w:rsidR="00083C71" w:rsidRPr="009264DB">
        <w:rPr>
          <w:rFonts w:eastAsia="Times New Roman" w:cs="Times New Roman"/>
          <w:iCs w:val="0"/>
          <w:color w:val="000000"/>
          <w:lang w:eastAsia="fr-FR"/>
        </w:rPr>
        <w:t>Guillaume,</w:t>
      </w:r>
      <w:r w:rsidR="00D636C9">
        <w:rPr>
          <w:rFonts w:eastAsia="Times New Roman" w:cs="Times New Roman"/>
          <w:iCs w:val="0"/>
          <w:color w:val="000000"/>
          <w:lang w:eastAsia="fr-FR"/>
        </w:rPr>
        <w:t xml:space="preserve"> </w:t>
      </w:r>
      <w:r w:rsidR="00D636C9" w:rsidRPr="00D636C9">
        <w:rPr>
          <w:rFonts w:eastAsia="Times New Roman" w:cs="Times New Roman"/>
          <w:i/>
          <w:color w:val="000000"/>
          <w:lang w:eastAsia="fr-FR"/>
        </w:rPr>
        <w:t>Rabelais</w:t>
      </w:r>
      <w:r w:rsidR="00D636C9">
        <w:rPr>
          <w:rFonts w:eastAsia="Times New Roman" w:cs="Times New Roman"/>
          <w:iCs w:val="0"/>
          <w:color w:val="000000"/>
          <w:lang w:eastAsia="fr-FR"/>
        </w:rPr>
        <w:t xml:space="preserve"> </w:t>
      </w:r>
      <w:r w:rsidR="00D636C9" w:rsidRPr="00D636C9">
        <w:rPr>
          <w:rFonts w:eastAsia="Times New Roman" w:cs="Times New Roman"/>
          <w:i/>
          <w:color w:val="000000"/>
          <w:lang w:eastAsia="fr-FR"/>
        </w:rPr>
        <w:t>poète</w:t>
      </w:r>
      <w:r w:rsidR="00D636C9">
        <w:rPr>
          <w:rFonts w:eastAsia="Times New Roman" w:cs="Times New Roman"/>
          <w:iCs w:val="0"/>
          <w:color w:val="000000"/>
          <w:lang w:eastAsia="fr-FR"/>
        </w:rPr>
        <w:t xml:space="preserve">, </w:t>
      </w:r>
      <w:r w:rsidR="002A6615" w:rsidRPr="002A6615">
        <w:rPr>
          <w:rFonts w:eastAsia="Times New Roman" w:cs="Times New Roman"/>
          <w:i/>
          <w:color w:val="000000"/>
          <w:lang w:eastAsia="fr-FR"/>
        </w:rPr>
        <w:t>ÉR</w:t>
      </w:r>
      <w:r w:rsidR="002A6615">
        <w:rPr>
          <w:rFonts w:eastAsia="Times New Roman" w:cs="Times New Roman"/>
          <w:iCs w:val="0"/>
          <w:color w:val="000000"/>
          <w:lang w:eastAsia="fr-FR"/>
        </w:rPr>
        <w:t xml:space="preserve">, </w:t>
      </w:r>
      <w:r w:rsidR="002A6615" w:rsidRPr="002A6615">
        <w:rPr>
          <w:rFonts w:eastAsia="Times New Roman" w:cs="Times New Roman"/>
          <w:iCs w:val="0"/>
          <w:color w:val="000000"/>
          <w:lang w:eastAsia="fr-FR"/>
        </w:rPr>
        <w:t>LXIII</w:t>
      </w:r>
      <w:r w:rsidR="002A6615">
        <w:rPr>
          <w:rFonts w:eastAsia="Times New Roman" w:cs="Times New Roman"/>
          <w:iCs w:val="0"/>
          <w:color w:val="000000"/>
          <w:lang w:eastAsia="fr-FR"/>
        </w:rPr>
        <w:t xml:space="preserve">, </w:t>
      </w:r>
      <w:r w:rsidR="00D636C9">
        <w:rPr>
          <w:rFonts w:eastAsia="Times New Roman" w:cs="Times New Roman"/>
          <w:iCs w:val="0"/>
          <w:color w:val="000000"/>
          <w:lang w:eastAsia="fr-FR"/>
        </w:rPr>
        <w:t>Genève, Droz, 2025</w:t>
      </w:r>
      <w:r w:rsidR="00452E9C">
        <w:rPr>
          <w:rFonts w:eastAsia="Times New Roman" w:cs="Times New Roman"/>
          <w:iCs w:val="0"/>
          <w:color w:val="000000"/>
          <w:lang w:eastAsia="fr-FR"/>
        </w:rPr>
        <w:t xml:space="preserve"> (</w:t>
      </w:r>
      <w:r w:rsidR="003160D6">
        <w:rPr>
          <w:rFonts w:eastAsia="Times New Roman" w:cs="Times New Roman"/>
          <w:iCs w:val="0"/>
          <w:color w:val="000000"/>
          <w:lang w:eastAsia="fr-FR"/>
        </w:rPr>
        <w:t>voir en particulier p. </w:t>
      </w:r>
      <w:r w:rsidR="00BE629B">
        <w:rPr>
          <w:rFonts w:eastAsia="Times New Roman" w:cs="Times New Roman"/>
          <w:iCs w:val="0"/>
          <w:color w:val="000000"/>
          <w:lang w:eastAsia="fr-FR"/>
        </w:rPr>
        <w:t xml:space="preserve">88-91 et </w:t>
      </w:r>
      <w:r w:rsidR="003160D6">
        <w:rPr>
          <w:rFonts w:eastAsia="Times New Roman" w:cs="Times New Roman"/>
          <w:iCs w:val="0"/>
          <w:color w:val="000000"/>
          <w:lang w:eastAsia="fr-FR"/>
        </w:rPr>
        <w:t>215-243 sur</w:t>
      </w:r>
      <w:r w:rsidR="00D468ED">
        <w:rPr>
          <w:rFonts w:eastAsia="Times New Roman" w:cs="Times New Roman"/>
          <w:iCs w:val="0"/>
          <w:color w:val="000000"/>
          <w:lang w:eastAsia="fr-FR"/>
        </w:rPr>
        <w:t xml:space="preserve"> les pièces poétiques insérées dans</w:t>
      </w:r>
      <w:r w:rsidR="003160D6">
        <w:rPr>
          <w:rFonts w:eastAsia="Times New Roman" w:cs="Times New Roman"/>
          <w:iCs w:val="0"/>
          <w:color w:val="000000"/>
          <w:lang w:eastAsia="fr-FR"/>
        </w:rPr>
        <w:t xml:space="preserve"> </w:t>
      </w:r>
      <w:r w:rsidR="003160D6" w:rsidRPr="003160D6">
        <w:rPr>
          <w:rFonts w:eastAsia="Times New Roman" w:cs="Times New Roman"/>
          <w:i/>
          <w:color w:val="000000"/>
          <w:lang w:eastAsia="fr-FR"/>
        </w:rPr>
        <w:t>Pantagruel</w:t>
      </w:r>
      <w:r w:rsidR="00452E9C">
        <w:rPr>
          <w:rFonts w:eastAsia="Times New Roman" w:cs="Times New Roman"/>
          <w:iCs w:val="0"/>
          <w:color w:val="000000"/>
          <w:lang w:eastAsia="fr-FR"/>
        </w:rPr>
        <w:t>)</w:t>
      </w:r>
      <w:r w:rsidR="00D636C9">
        <w:rPr>
          <w:rFonts w:eastAsia="Times New Roman" w:cs="Times New Roman"/>
          <w:iCs w:val="0"/>
          <w:color w:val="000000"/>
          <w:lang w:eastAsia="fr-FR"/>
        </w:rPr>
        <w:t>.</w:t>
      </w:r>
    </w:p>
    <w:p w14:paraId="02684E44" w14:textId="77777777" w:rsidR="00343C68" w:rsidRPr="009264DB" w:rsidRDefault="00343C68" w:rsidP="00343C68">
      <w:pPr>
        <w:rPr>
          <w:rFonts w:cs="Times New Roman"/>
          <w:smallCaps/>
        </w:rPr>
      </w:pPr>
      <w:proofErr w:type="spellStart"/>
      <w:r w:rsidRPr="009264DB">
        <w:rPr>
          <w:rFonts w:cs="Times New Roman"/>
          <w:smallCaps/>
        </w:rPr>
        <w:t>Lebègue</w:t>
      </w:r>
      <w:proofErr w:type="spellEnd"/>
      <w:r w:rsidRPr="009264DB">
        <w:rPr>
          <w:rFonts w:cs="Times New Roman"/>
        </w:rPr>
        <w:t xml:space="preserve">, Raymond, « Rabelais et les Grands Rhétoriqueurs », </w:t>
      </w:r>
      <w:r w:rsidRPr="009264DB">
        <w:rPr>
          <w:rFonts w:cs="Times New Roman"/>
          <w:i/>
        </w:rPr>
        <w:t>Lettres romanes</w:t>
      </w:r>
      <w:r w:rsidRPr="009264DB">
        <w:rPr>
          <w:rFonts w:cs="Times New Roman"/>
        </w:rPr>
        <w:t>, XII, n° 1, 1958, p. 5-18</w:t>
      </w:r>
      <w:r w:rsidRPr="009264DB">
        <w:rPr>
          <w:rFonts w:cs="Times New Roman"/>
          <w:smallCaps/>
        </w:rPr>
        <w:t>.</w:t>
      </w:r>
    </w:p>
    <w:p w14:paraId="6FAC48E6" w14:textId="77777777" w:rsidR="00DB7998" w:rsidRPr="009264DB" w:rsidRDefault="00DB7998" w:rsidP="00DB7998">
      <w:pPr>
        <w:rPr>
          <w:rFonts w:cs="Times New Roman"/>
        </w:rPr>
      </w:pPr>
      <w:r w:rsidRPr="009264DB">
        <w:rPr>
          <w:rFonts w:cs="Times New Roman"/>
          <w:smallCaps/>
        </w:rPr>
        <w:t>Lebreton</w:t>
      </w:r>
      <w:r w:rsidRPr="009264DB">
        <w:rPr>
          <w:rFonts w:cs="Times New Roman"/>
        </w:rPr>
        <w:t xml:space="preserve">, Julien, « “Vers </w:t>
      </w:r>
      <w:proofErr w:type="spellStart"/>
      <w:r w:rsidRPr="009264DB">
        <w:rPr>
          <w:rFonts w:cs="Times New Roman"/>
        </w:rPr>
        <w:t>carminiformes</w:t>
      </w:r>
      <w:proofErr w:type="spellEnd"/>
      <w:r w:rsidRPr="009264DB">
        <w:rPr>
          <w:rFonts w:cs="Times New Roman"/>
        </w:rPr>
        <w:t xml:space="preserve">” et “oraison </w:t>
      </w:r>
      <w:proofErr w:type="spellStart"/>
      <w:r w:rsidRPr="009264DB">
        <w:rPr>
          <w:rFonts w:cs="Times New Roman"/>
        </w:rPr>
        <w:t>soluë</w:t>
      </w:r>
      <w:proofErr w:type="spellEnd"/>
      <w:r w:rsidRPr="009264DB">
        <w:rPr>
          <w:rFonts w:cs="Times New Roman"/>
        </w:rPr>
        <w:t xml:space="preserve">” dans les œuvres de Rabelais : poésie et poétique de la constellation », </w:t>
      </w:r>
      <w:r w:rsidRPr="009264DB">
        <w:rPr>
          <w:rFonts w:cs="Times New Roman"/>
          <w:i/>
        </w:rPr>
        <w:t xml:space="preserve">Thélème. </w:t>
      </w:r>
      <w:proofErr w:type="spellStart"/>
      <w:r w:rsidRPr="009264DB">
        <w:rPr>
          <w:rFonts w:cs="Times New Roman"/>
          <w:i/>
        </w:rPr>
        <w:t>Revista</w:t>
      </w:r>
      <w:proofErr w:type="spellEnd"/>
      <w:r w:rsidRPr="009264DB">
        <w:rPr>
          <w:rFonts w:cs="Times New Roman"/>
          <w:i/>
        </w:rPr>
        <w:t xml:space="preserve"> </w:t>
      </w:r>
      <w:proofErr w:type="spellStart"/>
      <w:r w:rsidRPr="009264DB">
        <w:rPr>
          <w:rFonts w:cs="Times New Roman"/>
          <w:i/>
        </w:rPr>
        <w:t>Complutense</w:t>
      </w:r>
      <w:proofErr w:type="spellEnd"/>
      <w:r w:rsidRPr="009264DB">
        <w:rPr>
          <w:rFonts w:cs="Times New Roman"/>
          <w:i/>
        </w:rPr>
        <w:t xml:space="preserve"> de </w:t>
      </w:r>
      <w:proofErr w:type="spellStart"/>
      <w:r w:rsidRPr="009264DB">
        <w:rPr>
          <w:rFonts w:cs="Times New Roman"/>
          <w:i/>
        </w:rPr>
        <w:t>Estudios</w:t>
      </w:r>
      <w:proofErr w:type="spellEnd"/>
      <w:r w:rsidRPr="009264DB">
        <w:rPr>
          <w:rFonts w:cs="Times New Roman"/>
          <w:i/>
        </w:rPr>
        <w:t xml:space="preserve"> </w:t>
      </w:r>
      <w:proofErr w:type="spellStart"/>
      <w:r w:rsidRPr="009264DB">
        <w:rPr>
          <w:rFonts w:cs="Times New Roman"/>
          <w:i/>
        </w:rPr>
        <w:t>Franceses</w:t>
      </w:r>
      <w:proofErr w:type="spellEnd"/>
      <w:r w:rsidRPr="009264DB">
        <w:rPr>
          <w:rFonts w:cs="Times New Roman"/>
        </w:rPr>
        <w:t>, vol. 28, 2013, p. 171-186.</w:t>
      </w:r>
    </w:p>
    <w:p w14:paraId="75F59951" w14:textId="01B25440" w:rsidR="001105DF" w:rsidRPr="009264DB" w:rsidRDefault="001105DF" w:rsidP="008D5175">
      <w:pPr>
        <w:rPr>
          <w:rFonts w:cs="Times New Roman"/>
          <w:smallCaps/>
        </w:rPr>
      </w:pPr>
      <w:r w:rsidRPr="009264DB">
        <w:rPr>
          <w:rFonts w:cs="Times New Roman"/>
          <w:smallCaps/>
        </w:rPr>
        <w:t>Nicaise-</w:t>
      </w:r>
      <w:proofErr w:type="spellStart"/>
      <w:r w:rsidRPr="009264DB">
        <w:rPr>
          <w:rFonts w:cs="Times New Roman"/>
          <w:smallCaps/>
        </w:rPr>
        <w:t>Oudart</w:t>
      </w:r>
      <w:proofErr w:type="spellEnd"/>
      <w:r w:rsidRPr="009264DB">
        <w:rPr>
          <w:rFonts w:cs="Times New Roman"/>
        </w:rPr>
        <w:t xml:space="preserve">, Valérie, « Sur quelques textes-monuments du </w:t>
      </w:r>
      <w:r w:rsidRPr="009264DB">
        <w:rPr>
          <w:rFonts w:cs="Times New Roman"/>
          <w:i/>
          <w:iCs w:val="0"/>
        </w:rPr>
        <w:t>Pantagruel</w:t>
      </w:r>
      <w:r w:rsidRPr="009264DB">
        <w:rPr>
          <w:rFonts w:cs="Times New Roman"/>
        </w:rPr>
        <w:t> », dans</w:t>
      </w:r>
      <w:r w:rsidRPr="009264DB">
        <w:rPr>
          <w:rFonts w:cs="Times New Roman"/>
          <w:i/>
          <w:iCs w:val="0"/>
        </w:rPr>
        <w:t xml:space="preserve"> Rabelais et l’hybridité des récits rabelaisiens</w:t>
      </w:r>
      <w:r w:rsidRPr="009264DB">
        <w:rPr>
          <w:rFonts w:cs="Times New Roman"/>
        </w:rPr>
        <w:t xml:space="preserve">, </w:t>
      </w:r>
      <w:r w:rsidRPr="009264DB">
        <w:rPr>
          <w:rFonts w:cs="Times New Roman"/>
          <w:i/>
          <w:iCs w:val="0"/>
        </w:rPr>
        <w:t>ÉR</w:t>
      </w:r>
      <w:r w:rsidRPr="009264DB">
        <w:rPr>
          <w:rFonts w:cs="Times New Roman"/>
        </w:rPr>
        <w:t>, LVI, 2017, p. 129-144.</w:t>
      </w:r>
    </w:p>
    <w:p w14:paraId="1E9B65EF" w14:textId="77777777" w:rsidR="00DB7998" w:rsidRPr="009264DB" w:rsidRDefault="00DB7998" w:rsidP="00DB7998">
      <w:pPr>
        <w:rPr>
          <w:rFonts w:cs="Times New Roman"/>
        </w:rPr>
      </w:pPr>
      <w:proofErr w:type="spellStart"/>
      <w:r w:rsidRPr="009264DB">
        <w:rPr>
          <w:rFonts w:cs="Times New Roman"/>
          <w:smallCaps/>
        </w:rPr>
        <w:t>Plattard</w:t>
      </w:r>
      <w:proofErr w:type="spellEnd"/>
      <w:r w:rsidRPr="009264DB">
        <w:rPr>
          <w:rFonts w:cs="Times New Roman"/>
        </w:rPr>
        <w:t xml:space="preserve">, Jean, « Rabelais réputé poète par quelques écrivains de son temps », </w:t>
      </w:r>
      <w:r w:rsidRPr="009264DB">
        <w:rPr>
          <w:rFonts w:cs="Times New Roman"/>
          <w:i/>
        </w:rPr>
        <w:t>RÉR</w:t>
      </w:r>
      <w:r w:rsidRPr="009264DB">
        <w:rPr>
          <w:rFonts w:cs="Times New Roman"/>
        </w:rPr>
        <w:t>, X, 1912, p. 291-304.</w:t>
      </w:r>
    </w:p>
    <w:p w14:paraId="4C70764F" w14:textId="21BACA04" w:rsidR="00DB7998" w:rsidRDefault="00DB7998" w:rsidP="00DB7998">
      <w:pPr>
        <w:rPr>
          <w:rFonts w:cs="Times New Roman"/>
          <w:color w:val="000000"/>
        </w:rPr>
      </w:pPr>
      <w:r w:rsidRPr="009264DB">
        <w:rPr>
          <w:rFonts w:cs="Times New Roman"/>
          <w:smallCaps/>
        </w:rPr>
        <w:t>Rosenthal</w:t>
      </w:r>
      <w:r w:rsidR="008A1319" w:rsidRPr="009264DB">
        <w:rPr>
          <w:rFonts w:cs="Times New Roman"/>
          <w:smallCaps/>
        </w:rPr>
        <w:t>,</w:t>
      </w:r>
      <w:r w:rsidRPr="009264DB">
        <w:rPr>
          <w:rFonts w:cs="Times New Roman"/>
          <w:smallCaps/>
        </w:rPr>
        <w:t xml:space="preserve"> </w:t>
      </w:r>
      <w:r w:rsidRPr="009264DB">
        <w:rPr>
          <w:rFonts w:cs="Times New Roman"/>
          <w:color w:val="000000"/>
        </w:rPr>
        <w:t xml:space="preserve">Olivia, « Rabelais poète ou les modes d’insertion de la poésie dans l’œuvre de Rabelais », </w:t>
      </w:r>
      <w:r w:rsidRPr="009264DB">
        <w:rPr>
          <w:rFonts w:cs="Times New Roman"/>
          <w:i/>
          <w:color w:val="000000"/>
        </w:rPr>
        <w:t>La Licorne</w:t>
      </w:r>
      <w:r w:rsidRPr="009264DB">
        <w:rPr>
          <w:rFonts w:cs="Times New Roman"/>
          <w:color w:val="000000"/>
        </w:rPr>
        <w:t>, 46, 1998, p. 209-225.</w:t>
      </w:r>
    </w:p>
    <w:p w14:paraId="117783FA" w14:textId="353D976E" w:rsidR="00DB7998" w:rsidRPr="009264DB" w:rsidRDefault="003D5E16" w:rsidP="00DB7998">
      <w:pPr>
        <w:pStyle w:val="Titre3"/>
      </w:pPr>
      <w:r>
        <w:t>Les é</w:t>
      </w:r>
      <w:r w:rsidR="001566CF">
        <w:t>numération</w:t>
      </w:r>
      <w:r>
        <w:t>s</w:t>
      </w:r>
      <w:r w:rsidR="001566CF">
        <w:t xml:space="preserve"> et </w:t>
      </w:r>
      <w:r>
        <w:t xml:space="preserve">les </w:t>
      </w:r>
      <w:r w:rsidR="001566CF">
        <w:t>l</w:t>
      </w:r>
      <w:r w:rsidR="00DB7998" w:rsidRPr="009264DB">
        <w:t>iste</w:t>
      </w:r>
      <w:r>
        <w:t>s</w:t>
      </w:r>
      <w:r w:rsidR="00161BB6" w:rsidRPr="009264DB">
        <w:rPr>
          <w:b w:val="0"/>
        </w:rPr>
        <w:t xml:space="preserve"> (voir </w:t>
      </w:r>
      <w:r w:rsidR="00136137" w:rsidRPr="009264DB">
        <w:rPr>
          <w:b w:val="0"/>
        </w:rPr>
        <w:t xml:space="preserve">aussi </w:t>
      </w:r>
      <w:r w:rsidR="00F37EA3">
        <w:rPr>
          <w:b w:val="0"/>
        </w:rPr>
        <w:t xml:space="preserve">infra </w:t>
      </w:r>
      <w:r w:rsidR="00161BB6" w:rsidRPr="009264DB">
        <w:rPr>
          <w:b w:val="0"/>
        </w:rPr>
        <w:t>la bibliographie d</w:t>
      </w:r>
      <w:r w:rsidR="00AB1D0B" w:rsidRPr="009264DB">
        <w:rPr>
          <w:b w:val="0"/>
        </w:rPr>
        <w:t>e</w:t>
      </w:r>
      <w:r w:rsidR="00F37EA3">
        <w:rPr>
          <w:b w:val="0"/>
        </w:rPr>
        <w:t xml:space="preserve"> </w:t>
      </w:r>
      <w:r w:rsidR="00F37EA3" w:rsidRPr="00F37EA3">
        <w:rPr>
          <w:b w:val="0"/>
          <w:i/>
          <w:iCs/>
        </w:rPr>
        <w:t>P</w:t>
      </w:r>
      <w:r w:rsidR="00F37EA3">
        <w:rPr>
          <w:b w:val="0"/>
        </w:rPr>
        <w:t>, 1, 7 et 30</w:t>
      </w:r>
      <w:r w:rsidR="00161BB6" w:rsidRPr="009264DB">
        <w:rPr>
          <w:b w:val="0"/>
        </w:rPr>
        <w:t>)</w:t>
      </w:r>
    </w:p>
    <w:p w14:paraId="310899D1" w14:textId="1473E724" w:rsidR="0005597F" w:rsidRPr="00CF05D1" w:rsidRDefault="0005597F" w:rsidP="0005597F">
      <w:pPr>
        <w:rPr>
          <w:rFonts w:cs="Times New Roman"/>
          <w:szCs w:val="22"/>
          <w:lang w:val="en-GB"/>
        </w:rPr>
      </w:pPr>
      <w:r w:rsidRPr="00CF05D1">
        <w:rPr>
          <w:rFonts w:cs="Times New Roman"/>
          <w:smallCaps/>
          <w:szCs w:val="22"/>
          <w:lang w:val="en-GB"/>
        </w:rPr>
        <w:t>Amory</w:t>
      </w:r>
      <w:r w:rsidRPr="00CF05D1">
        <w:rPr>
          <w:rFonts w:cs="Times New Roman"/>
          <w:szCs w:val="22"/>
          <w:lang w:val="en-GB"/>
        </w:rPr>
        <w:t>, Frederic, « Rabelais’</w:t>
      </w:r>
      <w:r w:rsidR="004A7521" w:rsidRPr="00CF05D1">
        <w:rPr>
          <w:rFonts w:cs="Times New Roman"/>
          <w:szCs w:val="22"/>
          <w:lang w:val="en-GB"/>
        </w:rPr>
        <w:t xml:space="preserve"> </w:t>
      </w:r>
      <w:r w:rsidRPr="00CF05D1">
        <w:rPr>
          <w:rFonts w:cs="Times New Roman"/>
          <w:szCs w:val="22"/>
          <w:lang w:val="en-GB"/>
        </w:rPr>
        <w:t xml:space="preserve">“hurricane word-formations” and chaotic enumerations: lexis and syntax », </w:t>
      </w:r>
      <w:r w:rsidRPr="00CF05D1">
        <w:rPr>
          <w:rFonts w:cs="Times New Roman"/>
          <w:i/>
          <w:szCs w:val="22"/>
          <w:lang w:val="en-GB"/>
        </w:rPr>
        <w:t>ÉR</w:t>
      </w:r>
      <w:r w:rsidRPr="00CF05D1">
        <w:rPr>
          <w:rFonts w:cs="Times New Roman"/>
          <w:szCs w:val="22"/>
          <w:lang w:val="en-GB"/>
        </w:rPr>
        <w:t>, XVII, 1983, p. 61-74.</w:t>
      </w:r>
    </w:p>
    <w:p w14:paraId="48B5AA87" w14:textId="1F4A3999" w:rsidR="00CF05D1" w:rsidRPr="00CF05D1" w:rsidRDefault="006B1E5F" w:rsidP="00161BB6">
      <w:pPr>
        <w:rPr>
          <w:rFonts w:cs="Times New Roman"/>
          <w:szCs w:val="22"/>
        </w:rPr>
      </w:pPr>
      <w:r w:rsidRPr="00CF05D1">
        <w:rPr>
          <w:rFonts w:cs="Times New Roman"/>
          <w:smallCaps/>
          <w:szCs w:val="22"/>
        </w:rPr>
        <w:t xml:space="preserve">* </w:t>
      </w:r>
      <w:proofErr w:type="spellStart"/>
      <w:r w:rsidR="00161BB6" w:rsidRPr="00CF05D1">
        <w:rPr>
          <w:rFonts w:cs="Times New Roman"/>
          <w:smallCaps/>
          <w:szCs w:val="22"/>
        </w:rPr>
        <w:t>Cappellen</w:t>
      </w:r>
      <w:proofErr w:type="spellEnd"/>
      <w:r w:rsidR="00161BB6" w:rsidRPr="00CF05D1">
        <w:rPr>
          <w:rFonts w:cs="Times New Roman"/>
          <w:szCs w:val="22"/>
        </w:rPr>
        <w:t xml:space="preserve">, Raphaël et </w:t>
      </w:r>
      <w:r w:rsidR="00161BB6" w:rsidRPr="00CF05D1">
        <w:rPr>
          <w:rFonts w:cs="Times New Roman"/>
          <w:smallCaps/>
          <w:szCs w:val="22"/>
        </w:rPr>
        <w:t>Smith</w:t>
      </w:r>
      <w:r w:rsidR="00161BB6" w:rsidRPr="00CF05D1">
        <w:rPr>
          <w:rFonts w:cs="Times New Roman"/>
          <w:szCs w:val="22"/>
        </w:rPr>
        <w:t xml:space="preserve">, Paul J., « Entre l’auteur et l’éditeur : la forme-liste chez Rabelais », </w:t>
      </w:r>
      <w:r w:rsidR="00D85F4C" w:rsidRPr="00CF05D1">
        <w:rPr>
          <w:rFonts w:cs="Times New Roman"/>
          <w:i/>
          <w:szCs w:val="22"/>
        </w:rPr>
        <w:t>AR</w:t>
      </w:r>
      <w:r w:rsidR="00D85F4C" w:rsidRPr="00CF05D1">
        <w:rPr>
          <w:rFonts w:cs="Times New Roman"/>
          <w:szCs w:val="22"/>
        </w:rPr>
        <w:t>,</w:t>
      </w:r>
      <w:r w:rsidR="00161BB6" w:rsidRPr="00CF05D1">
        <w:rPr>
          <w:rFonts w:cs="Times New Roman"/>
          <w:szCs w:val="22"/>
        </w:rPr>
        <w:t xml:space="preserve"> n° 1, 2017, p. 121-144</w:t>
      </w:r>
      <w:r w:rsidR="00CF05D1" w:rsidRPr="00CF05D1">
        <w:rPr>
          <w:rFonts w:cs="Times New Roman"/>
          <w:szCs w:val="22"/>
        </w:rPr>
        <w:t xml:space="preserve"> (à partir des éditions de </w:t>
      </w:r>
      <w:r w:rsidR="00CF05D1" w:rsidRPr="00CF05D1">
        <w:rPr>
          <w:rFonts w:cs="Times New Roman"/>
          <w:i/>
          <w:szCs w:val="22"/>
        </w:rPr>
        <w:t>Pantagruel</w:t>
      </w:r>
      <w:r w:rsidR="00CF05D1" w:rsidRPr="00CF05D1">
        <w:rPr>
          <w:rFonts w:cs="Times New Roman"/>
          <w:szCs w:val="22"/>
        </w:rPr>
        <w:t xml:space="preserve"> et de </w:t>
      </w:r>
      <w:r w:rsidR="00CF05D1" w:rsidRPr="00CF05D1">
        <w:rPr>
          <w:rFonts w:cs="Times New Roman"/>
          <w:i/>
          <w:szCs w:val="22"/>
        </w:rPr>
        <w:t>Gargantua</w:t>
      </w:r>
      <w:r w:rsidR="00CF05D1" w:rsidRPr="00CF05D1">
        <w:rPr>
          <w:rFonts w:cs="Times New Roman"/>
          <w:szCs w:val="22"/>
        </w:rPr>
        <w:t xml:space="preserve"> attribuées à Denis de </w:t>
      </w:r>
      <w:proofErr w:type="spellStart"/>
      <w:r w:rsidR="00CF05D1" w:rsidRPr="00CF05D1">
        <w:rPr>
          <w:rFonts w:cs="Times New Roman"/>
          <w:szCs w:val="22"/>
        </w:rPr>
        <w:t>Harsy</w:t>
      </w:r>
      <w:proofErr w:type="spellEnd"/>
      <w:r w:rsidR="00CF05D1" w:rsidRPr="00CF05D1">
        <w:rPr>
          <w:rFonts w:cs="Times New Roman"/>
          <w:szCs w:val="22"/>
        </w:rPr>
        <w:t>, certaines énumérations sont disposées sous forme de colonne et acquièrent alors le statut de liste).</w:t>
      </w:r>
    </w:p>
    <w:p w14:paraId="1F1D06A5" w14:textId="1162E889" w:rsidR="005600D7" w:rsidRPr="00EE750E" w:rsidRDefault="005600D7" w:rsidP="00161BB6">
      <w:pPr>
        <w:rPr>
          <w:rFonts w:cs="Times New Roman"/>
          <w:szCs w:val="22"/>
        </w:rPr>
      </w:pPr>
      <w:proofErr w:type="spellStart"/>
      <w:r w:rsidRPr="00CF05D1">
        <w:rPr>
          <w:rFonts w:cs="Times New Roman"/>
          <w:smallCaps/>
          <w:szCs w:val="22"/>
        </w:rPr>
        <w:t>Dupouy</w:t>
      </w:r>
      <w:proofErr w:type="spellEnd"/>
      <w:r w:rsidRPr="00CF05D1">
        <w:rPr>
          <w:rFonts w:cs="Times New Roman"/>
          <w:szCs w:val="22"/>
        </w:rPr>
        <w:t>, Jean-Pierre, « Le romancier lexicologue et sa corne d</w:t>
      </w:r>
      <w:r w:rsidR="00FB48BF" w:rsidRPr="00CF05D1">
        <w:rPr>
          <w:rFonts w:cs="Times New Roman"/>
          <w:szCs w:val="22"/>
        </w:rPr>
        <w:t>’</w:t>
      </w:r>
      <w:r w:rsidRPr="00CF05D1">
        <w:rPr>
          <w:rFonts w:cs="Times New Roman"/>
          <w:szCs w:val="22"/>
        </w:rPr>
        <w:t>abondance : les listes dans l</w:t>
      </w:r>
      <w:r w:rsidR="00346D33" w:rsidRPr="00CF05D1">
        <w:rPr>
          <w:rFonts w:cs="Times New Roman"/>
          <w:szCs w:val="22"/>
        </w:rPr>
        <w:t>’</w:t>
      </w:r>
      <w:r w:rsidRPr="00CF05D1">
        <w:rPr>
          <w:rFonts w:cs="Times New Roman"/>
          <w:szCs w:val="22"/>
        </w:rPr>
        <w:t xml:space="preserve">œuvre de </w:t>
      </w:r>
      <w:r w:rsidRPr="00EE750E">
        <w:rPr>
          <w:rFonts w:cs="Times New Roman"/>
          <w:szCs w:val="22"/>
        </w:rPr>
        <w:t xml:space="preserve">Rabelais », </w:t>
      </w:r>
      <w:r w:rsidRPr="00EE750E">
        <w:rPr>
          <w:rFonts w:cs="Times New Roman"/>
          <w:i/>
          <w:iCs w:val="0"/>
          <w:szCs w:val="22"/>
        </w:rPr>
        <w:t>Viviane</w:t>
      </w:r>
      <w:r w:rsidRPr="00EE750E">
        <w:rPr>
          <w:rFonts w:cs="Times New Roman"/>
          <w:szCs w:val="22"/>
        </w:rPr>
        <w:t>, n° 1, 2008, p. 11-24.</w:t>
      </w:r>
    </w:p>
    <w:p w14:paraId="4E560778" w14:textId="3A8915C2" w:rsidR="00FD2A79" w:rsidRPr="00EE750E" w:rsidRDefault="00FD2A79" w:rsidP="00FD2A79">
      <w:pPr>
        <w:rPr>
          <w:rFonts w:cs="Times New Roman"/>
          <w:szCs w:val="22"/>
        </w:rPr>
      </w:pPr>
      <w:proofErr w:type="spellStart"/>
      <w:r w:rsidRPr="00EE750E">
        <w:rPr>
          <w:rFonts w:cs="Times New Roman"/>
          <w:smallCaps/>
          <w:szCs w:val="22"/>
        </w:rPr>
        <w:t>Jeay</w:t>
      </w:r>
      <w:proofErr w:type="spellEnd"/>
      <w:r w:rsidRPr="00EE750E">
        <w:rPr>
          <w:rFonts w:cs="Times New Roman"/>
          <w:szCs w:val="22"/>
        </w:rPr>
        <w:t>,</w:t>
      </w:r>
      <w:r w:rsidR="00515B95" w:rsidRPr="00EE750E">
        <w:rPr>
          <w:rFonts w:cs="Times New Roman"/>
          <w:szCs w:val="22"/>
        </w:rPr>
        <w:t xml:space="preserve"> Madeleine,</w:t>
      </w:r>
      <w:r w:rsidRPr="00EE750E">
        <w:rPr>
          <w:rFonts w:cs="Times New Roman"/>
          <w:szCs w:val="22"/>
        </w:rPr>
        <w:t xml:space="preserve"> </w:t>
      </w:r>
      <w:r w:rsidRPr="00EE750E">
        <w:rPr>
          <w:rFonts w:cs="Times New Roman"/>
          <w:i/>
          <w:szCs w:val="22"/>
        </w:rPr>
        <w:t>Le commerce des mots. L’usage des listes dans la littérature médiévale (XII</w:t>
      </w:r>
      <w:r w:rsidRPr="00EE750E">
        <w:rPr>
          <w:rFonts w:cs="Times New Roman"/>
          <w:i/>
          <w:szCs w:val="22"/>
          <w:vertAlign w:val="superscript"/>
        </w:rPr>
        <w:t>e</w:t>
      </w:r>
      <w:r w:rsidR="004A7521">
        <w:rPr>
          <w:rFonts w:cs="Times New Roman"/>
          <w:i/>
          <w:szCs w:val="22"/>
        </w:rPr>
        <w:t>-</w:t>
      </w:r>
      <w:r w:rsidRPr="00EE750E">
        <w:rPr>
          <w:rFonts w:cs="Times New Roman"/>
          <w:i/>
          <w:szCs w:val="22"/>
        </w:rPr>
        <w:t>XV</w:t>
      </w:r>
      <w:r w:rsidRPr="00EE750E">
        <w:rPr>
          <w:rFonts w:cs="Times New Roman"/>
          <w:i/>
          <w:szCs w:val="22"/>
          <w:vertAlign w:val="superscript"/>
        </w:rPr>
        <w:t>e</w:t>
      </w:r>
      <w:r w:rsidR="004A7521">
        <w:rPr>
          <w:rFonts w:cs="Times New Roman"/>
          <w:i/>
          <w:szCs w:val="22"/>
        </w:rPr>
        <w:t> s</w:t>
      </w:r>
      <w:r w:rsidRPr="00EE750E">
        <w:rPr>
          <w:rFonts w:cs="Times New Roman"/>
          <w:i/>
          <w:szCs w:val="22"/>
        </w:rPr>
        <w:t>iècles)</w:t>
      </w:r>
      <w:r w:rsidRPr="00EE750E">
        <w:rPr>
          <w:rFonts w:cs="Times New Roman"/>
          <w:szCs w:val="22"/>
        </w:rPr>
        <w:t>, Droz, 2006.</w:t>
      </w:r>
    </w:p>
    <w:p w14:paraId="0A96981B" w14:textId="00C45E9D" w:rsidR="00FD2A79" w:rsidRDefault="001105DF" w:rsidP="00161BB6">
      <w:pPr>
        <w:rPr>
          <w:rFonts w:cs="Times New Roman"/>
          <w:szCs w:val="22"/>
        </w:rPr>
      </w:pPr>
      <w:proofErr w:type="spellStart"/>
      <w:r w:rsidRPr="00EE750E">
        <w:rPr>
          <w:rFonts w:cs="Times New Roman"/>
          <w:smallCaps/>
          <w:szCs w:val="22"/>
        </w:rPr>
        <w:t>Stegman</w:t>
      </w:r>
      <w:proofErr w:type="spellEnd"/>
      <w:r w:rsidRPr="00EE750E">
        <w:rPr>
          <w:rFonts w:cs="Times New Roman"/>
          <w:szCs w:val="22"/>
        </w:rPr>
        <w:t xml:space="preserve">, Dorothy L., « Les listes entrelardées ou un genre qui s’engendre », dans </w:t>
      </w:r>
      <w:r w:rsidRPr="00EE750E">
        <w:rPr>
          <w:rFonts w:cs="Times New Roman"/>
          <w:i/>
          <w:iCs w:val="0"/>
          <w:szCs w:val="22"/>
        </w:rPr>
        <w:t>Rabelais et l’hybridité des récits rabelaisiens</w:t>
      </w:r>
      <w:r w:rsidRPr="00EE750E">
        <w:rPr>
          <w:rFonts w:cs="Times New Roman"/>
          <w:szCs w:val="22"/>
        </w:rPr>
        <w:t xml:space="preserve">, </w:t>
      </w:r>
      <w:r w:rsidRPr="00EE750E">
        <w:rPr>
          <w:rFonts w:cs="Times New Roman"/>
          <w:i/>
          <w:iCs w:val="0"/>
          <w:szCs w:val="22"/>
        </w:rPr>
        <w:t>ÉR</w:t>
      </w:r>
      <w:r w:rsidRPr="00EE750E">
        <w:rPr>
          <w:rFonts w:cs="Times New Roman"/>
          <w:szCs w:val="22"/>
        </w:rPr>
        <w:t>, LVI, 2017, p. 193-202.</w:t>
      </w:r>
    </w:p>
    <w:p w14:paraId="0A7CB5AB" w14:textId="77777777" w:rsidR="00FF6B8D" w:rsidRPr="009264DB" w:rsidRDefault="00FF6B8D" w:rsidP="00FF6B8D">
      <w:pPr>
        <w:rPr>
          <w:rFonts w:cs="Times New Roman"/>
          <w:szCs w:val="22"/>
        </w:rPr>
      </w:pPr>
      <w:proofErr w:type="spellStart"/>
      <w:r w:rsidRPr="009264DB">
        <w:rPr>
          <w:rFonts w:cs="Times New Roman"/>
          <w:smallCaps/>
          <w:szCs w:val="22"/>
        </w:rPr>
        <w:t>Tetel</w:t>
      </w:r>
      <w:proofErr w:type="spellEnd"/>
      <w:r w:rsidRPr="009264DB">
        <w:rPr>
          <w:rFonts w:cs="Times New Roman"/>
          <w:szCs w:val="22"/>
        </w:rPr>
        <w:t xml:space="preserve">, Marcel, « La valeur comique des accumulations verbales chez Rabelais », </w:t>
      </w:r>
      <w:proofErr w:type="spellStart"/>
      <w:r w:rsidRPr="009264DB">
        <w:rPr>
          <w:rFonts w:cs="Times New Roman"/>
          <w:i/>
          <w:szCs w:val="22"/>
        </w:rPr>
        <w:t>Romanic</w:t>
      </w:r>
      <w:proofErr w:type="spellEnd"/>
      <w:r w:rsidRPr="009264DB">
        <w:rPr>
          <w:rFonts w:cs="Times New Roman"/>
          <w:i/>
          <w:szCs w:val="22"/>
        </w:rPr>
        <w:t xml:space="preserve"> </w:t>
      </w:r>
      <w:proofErr w:type="spellStart"/>
      <w:r w:rsidRPr="009264DB">
        <w:rPr>
          <w:rFonts w:cs="Times New Roman"/>
          <w:i/>
          <w:szCs w:val="22"/>
        </w:rPr>
        <w:t>Review</w:t>
      </w:r>
      <w:proofErr w:type="spellEnd"/>
      <w:r w:rsidRPr="009264DB">
        <w:rPr>
          <w:rFonts w:cs="Times New Roman"/>
          <w:szCs w:val="22"/>
        </w:rPr>
        <w:t>, 53, 1962, p. 96-104.</w:t>
      </w:r>
    </w:p>
    <w:p w14:paraId="6E8AA440" w14:textId="6116D8BD" w:rsidR="000C2891" w:rsidRPr="009264DB" w:rsidRDefault="004A7521" w:rsidP="004A7521">
      <w:pPr>
        <w:pStyle w:val="Titre2"/>
      </w:pPr>
      <w:r>
        <w:t xml:space="preserve">4.12 </w:t>
      </w:r>
      <w:r w:rsidR="00DB336C">
        <w:t>P</w:t>
      </w:r>
      <w:r w:rsidR="000C2891">
        <w:t>arodie</w:t>
      </w:r>
    </w:p>
    <w:p w14:paraId="57CC1439" w14:textId="77777777" w:rsidR="000C2891" w:rsidRPr="009264DB" w:rsidRDefault="000C2891" w:rsidP="000C2891">
      <w:pPr>
        <w:rPr>
          <w:rFonts w:cs="Times New Roman"/>
          <w:bCs w:val="0"/>
          <w:iCs w:val="0"/>
        </w:rPr>
      </w:pPr>
      <w:r w:rsidRPr="009264DB">
        <w:rPr>
          <w:rFonts w:cs="Times New Roman"/>
          <w:smallCaps/>
        </w:rPr>
        <w:t>Cooper</w:t>
      </w:r>
      <w:r w:rsidRPr="009264DB">
        <w:rPr>
          <w:rFonts w:cs="Times New Roman"/>
        </w:rPr>
        <w:t xml:space="preserve">, Richard, « Rabelais et la parodie littéraire », </w:t>
      </w:r>
      <w:r w:rsidRPr="009264DB">
        <w:rPr>
          <w:rFonts w:cs="Times New Roman"/>
          <w:i/>
          <w:szCs w:val="22"/>
        </w:rPr>
        <w:t>AR</w:t>
      </w:r>
      <w:r w:rsidRPr="009264DB">
        <w:rPr>
          <w:rFonts w:cs="Times New Roman"/>
          <w:szCs w:val="22"/>
        </w:rPr>
        <w:t>,</w:t>
      </w:r>
      <w:r w:rsidRPr="009264DB">
        <w:rPr>
          <w:rFonts w:cs="Times New Roman"/>
          <w:bCs w:val="0"/>
          <w:iCs w:val="0"/>
        </w:rPr>
        <w:t xml:space="preserve"> n° 1, 2017, p. 101-119.</w:t>
      </w:r>
    </w:p>
    <w:p w14:paraId="73A2FC23" w14:textId="413D3E73" w:rsidR="00CE5970" w:rsidRDefault="00CE5970" w:rsidP="000C2891">
      <w:pPr>
        <w:rPr>
          <w:rFonts w:cs="Times New Roman"/>
          <w:smallCaps/>
        </w:rPr>
      </w:pPr>
      <w:proofErr w:type="spellStart"/>
      <w:r w:rsidRPr="00165D39">
        <w:rPr>
          <w:rFonts w:cs="Times New Roman"/>
          <w:smallCaps/>
          <w:szCs w:val="22"/>
        </w:rPr>
        <w:t>Demerson</w:t>
      </w:r>
      <w:proofErr w:type="spellEnd"/>
      <w:r w:rsidRPr="00165D39">
        <w:rPr>
          <w:rFonts w:cs="Times New Roman"/>
          <w:szCs w:val="22"/>
        </w:rPr>
        <w:t xml:space="preserve">, Guy, « Paradigmes épiques chez Rabelais », </w:t>
      </w:r>
      <w:r w:rsidRPr="00165D39">
        <w:rPr>
          <w:rFonts w:cs="Times New Roman"/>
          <w:i/>
          <w:szCs w:val="22"/>
        </w:rPr>
        <w:t>ÉR</w:t>
      </w:r>
      <w:r w:rsidRPr="00165D39">
        <w:rPr>
          <w:rFonts w:cs="Times New Roman"/>
          <w:szCs w:val="22"/>
        </w:rPr>
        <w:t>, XXI, 1988, p. 225</w:t>
      </w:r>
      <w:r w:rsidRPr="00165D39">
        <w:rPr>
          <w:rFonts w:cs="Times New Roman"/>
          <w:szCs w:val="22"/>
        </w:rPr>
        <w:noBreakHyphen/>
        <w:t>236</w:t>
      </w:r>
      <w:r>
        <w:rPr>
          <w:rFonts w:cs="Times New Roman"/>
          <w:szCs w:val="22"/>
        </w:rPr>
        <w:t xml:space="preserve"> </w:t>
      </w:r>
      <w:r w:rsidR="00F47F44">
        <w:rPr>
          <w:rFonts w:cs="Times New Roman"/>
          <w:szCs w:val="22"/>
        </w:rPr>
        <w:t>(</w:t>
      </w:r>
      <w:r>
        <w:rPr>
          <w:rFonts w:cs="Times New Roman"/>
          <w:szCs w:val="22"/>
        </w:rPr>
        <w:t>traite uniquement de l’épopée antique. Les livres rabelaisiens comme « projet d’esprit épique »</w:t>
      </w:r>
      <w:r w:rsidR="00F47F44">
        <w:rPr>
          <w:rFonts w:cs="Times New Roman"/>
          <w:szCs w:val="22"/>
        </w:rPr>
        <w:t>)</w:t>
      </w:r>
      <w:r w:rsidRPr="00165D39">
        <w:rPr>
          <w:rFonts w:cs="Times New Roman"/>
          <w:szCs w:val="22"/>
        </w:rPr>
        <w:t>.</w:t>
      </w:r>
    </w:p>
    <w:p w14:paraId="4B30BAFA" w14:textId="6803C4D5" w:rsidR="000C2891" w:rsidRPr="009264DB" w:rsidRDefault="000C2891" w:rsidP="000C2891">
      <w:pPr>
        <w:rPr>
          <w:rFonts w:cs="Times New Roman"/>
        </w:rPr>
      </w:pPr>
      <w:proofErr w:type="spellStart"/>
      <w:r w:rsidRPr="009264DB">
        <w:rPr>
          <w:rFonts w:cs="Times New Roman"/>
          <w:smallCaps/>
        </w:rPr>
        <w:t>Eichel-Lojkine</w:t>
      </w:r>
      <w:proofErr w:type="spellEnd"/>
      <w:r w:rsidRPr="009264DB">
        <w:rPr>
          <w:rFonts w:cs="Times New Roman"/>
        </w:rPr>
        <w:t xml:space="preserve">, Patricia, </w:t>
      </w:r>
      <w:r w:rsidRPr="009264DB">
        <w:rPr>
          <w:rFonts w:cs="Times New Roman"/>
          <w:i/>
        </w:rPr>
        <w:t>Excentricité et humanisme ; parodie, dérision et détournement des codes à la Renaissance</w:t>
      </w:r>
      <w:r w:rsidRPr="009264DB">
        <w:rPr>
          <w:rFonts w:cs="Times New Roman"/>
        </w:rPr>
        <w:t>, 2002, p. 179</w:t>
      </w:r>
      <w:r w:rsidRPr="009264DB">
        <w:rPr>
          <w:rFonts w:cs="Times New Roman"/>
        </w:rPr>
        <w:noBreakHyphen/>
        <w:t>200</w:t>
      </w:r>
      <w:r>
        <w:rPr>
          <w:rFonts w:cs="Times New Roman"/>
        </w:rPr>
        <w:t xml:space="preserve"> </w:t>
      </w:r>
      <w:r w:rsidR="00824DB8">
        <w:rPr>
          <w:rFonts w:cs="Times New Roman"/>
        </w:rPr>
        <w:t>(</w:t>
      </w:r>
      <w:r>
        <w:rPr>
          <w:rFonts w:cs="Times New Roman"/>
        </w:rPr>
        <w:t>p. </w:t>
      </w:r>
      <w:r w:rsidR="004A7B53">
        <w:rPr>
          <w:rFonts w:cs="Times New Roman"/>
        </w:rPr>
        <w:t>139-252</w:t>
      </w:r>
      <w:r>
        <w:rPr>
          <w:rFonts w:cs="Times New Roman"/>
        </w:rPr>
        <w:t xml:space="preserve"> sur </w:t>
      </w:r>
      <w:r w:rsidR="004A7B53">
        <w:rPr>
          <w:rFonts w:cs="Times New Roman"/>
        </w:rPr>
        <w:t>Rabelais</w:t>
      </w:r>
      <w:r w:rsidR="00824DB8">
        <w:rPr>
          <w:rFonts w:cs="Times New Roman"/>
        </w:rPr>
        <w:t>)</w:t>
      </w:r>
      <w:r w:rsidRPr="009264DB">
        <w:rPr>
          <w:rFonts w:cs="Times New Roman"/>
        </w:rPr>
        <w:t>.</w:t>
      </w:r>
    </w:p>
    <w:p w14:paraId="2781F4B8" w14:textId="77777777" w:rsidR="000C2891" w:rsidRDefault="000C2891" w:rsidP="000C2891">
      <w:pPr>
        <w:rPr>
          <w:rFonts w:cs="Times New Roman"/>
        </w:rPr>
      </w:pPr>
      <w:proofErr w:type="spellStart"/>
      <w:r w:rsidRPr="009264DB">
        <w:rPr>
          <w:rFonts w:cs="Times New Roman"/>
          <w:smallCaps/>
        </w:rPr>
        <w:t>Lebègue</w:t>
      </w:r>
      <w:proofErr w:type="spellEnd"/>
      <w:r w:rsidRPr="009264DB">
        <w:rPr>
          <w:rFonts w:cs="Times New Roman"/>
        </w:rPr>
        <w:t xml:space="preserve">, Raymond, « Rabelais et la parodie », </w:t>
      </w:r>
      <w:r w:rsidRPr="009264DB">
        <w:rPr>
          <w:rFonts w:cs="Times New Roman"/>
          <w:i/>
        </w:rPr>
        <w:t>BHR</w:t>
      </w:r>
      <w:r w:rsidRPr="009264DB">
        <w:rPr>
          <w:rFonts w:cs="Times New Roman"/>
        </w:rPr>
        <w:t xml:space="preserve">, </w:t>
      </w:r>
      <w:r w:rsidRPr="009264DB">
        <w:rPr>
          <w:rFonts w:cs="Times New Roman"/>
          <w:smallCaps/>
        </w:rPr>
        <w:t>xiv</w:t>
      </w:r>
      <w:r w:rsidRPr="009264DB">
        <w:rPr>
          <w:rFonts w:cs="Times New Roman"/>
        </w:rPr>
        <w:t>, 1952, p. 193-204.</w:t>
      </w:r>
    </w:p>
    <w:p w14:paraId="1CF63AFA" w14:textId="3B07D317" w:rsidR="00FD02DA" w:rsidRPr="009264DB" w:rsidRDefault="00275072" w:rsidP="00FD02DA">
      <w:pPr>
        <w:pStyle w:val="Titre2"/>
        <w:rPr>
          <w:rFonts w:cs="Times New Roman"/>
        </w:rPr>
      </w:pPr>
      <w:r>
        <w:rPr>
          <w:rFonts w:cs="Times New Roman"/>
        </w:rPr>
        <w:t>4</w:t>
      </w:r>
      <w:r w:rsidR="00547EEC">
        <w:rPr>
          <w:rFonts w:cs="Times New Roman"/>
        </w:rPr>
        <w:t>.1</w:t>
      </w:r>
      <w:r w:rsidR="004A7521">
        <w:rPr>
          <w:rFonts w:cs="Times New Roman"/>
        </w:rPr>
        <w:t>3</w:t>
      </w:r>
      <w:r w:rsidR="00FD02DA" w:rsidRPr="009264DB">
        <w:rPr>
          <w:rFonts w:cs="Times New Roman"/>
        </w:rPr>
        <w:t xml:space="preserve"> </w:t>
      </w:r>
      <w:r w:rsidR="00503131">
        <w:rPr>
          <w:rFonts w:cs="Times New Roman"/>
        </w:rPr>
        <w:t>P</w:t>
      </w:r>
      <w:r w:rsidR="00005285">
        <w:rPr>
          <w:rFonts w:cs="Times New Roman"/>
        </w:rPr>
        <w:t>ersonnages</w:t>
      </w:r>
    </w:p>
    <w:p w14:paraId="5467470A" w14:textId="77777777" w:rsidR="00515B95" w:rsidRPr="009264DB" w:rsidRDefault="00515B95" w:rsidP="00515B95">
      <w:pPr>
        <w:pStyle w:val="Titre3"/>
      </w:pPr>
      <w:proofErr w:type="spellStart"/>
      <w:r w:rsidRPr="009264DB">
        <w:t>Alcofribas</w:t>
      </w:r>
      <w:proofErr w:type="spellEnd"/>
    </w:p>
    <w:p w14:paraId="392B0B5C" w14:textId="3AC5A7BC" w:rsidR="005B28E0" w:rsidRPr="009264DB" w:rsidRDefault="005B28E0" w:rsidP="005B28E0">
      <w:pPr>
        <w:rPr>
          <w:rFonts w:cs="Times New Roman"/>
          <w:szCs w:val="22"/>
        </w:rPr>
      </w:pPr>
      <w:r w:rsidRPr="009264DB">
        <w:rPr>
          <w:rFonts w:cs="Times New Roman"/>
          <w:smallCaps/>
          <w:szCs w:val="22"/>
        </w:rPr>
        <w:t>Bayle</w:t>
      </w:r>
      <w:r w:rsidRPr="009264DB">
        <w:rPr>
          <w:rFonts w:cs="Times New Roman"/>
          <w:szCs w:val="22"/>
        </w:rPr>
        <w:t xml:space="preserve">, Ariane, « Enjeux génériques de la théâtralité dans les romans rabelaisiens », dans </w:t>
      </w:r>
      <w:r w:rsidRPr="009264DB">
        <w:rPr>
          <w:rFonts w:cs="Times New Roman"/>
          <w:i/>
          <w:szCs w:val="22"/>
        </w:rPr>
        <w:t xml:space="preserve">Le Roman français au </w:t>
      </w:r>
      <w:proofErr w:type="spellStart"/>
      <w:r w:rsidRPr="009264DB">
        <w:rPr>
          <w:rFonts w:cs="Times New Roman"/>
          <w:i/>
          <w:smallCaps/>
          <w:szCs w:val="22"/>
        </w:rPr>
        <w:t>xvi</w:t>
      </w:r>
      <w:r w:rsidRPr="009264DB">
        <w:rPr>
          <w:rFonts w:cs="Times New Roman"/>
          <w:i/>
          <w:szCs w:val="22"/>
          <w:vertAlign w:val="superscript"/>
        </w:rPr>
        <w:t>e</w:t>
      </w:r>
      <w:proofErr w:type="spellEnd"/>
      <w:r w:rsidRPr="009264DB">
        <w:rPr>
          <w:rFonts w:cs="Times New Roman"/>
          <w:i/>
          <w:szCs w:val="22"/>
        </w:rPr>
        <w:t xml:space="preserve"> siècle ou le renouveau d’un genre dans le contexte européen</w:t>
      </w:r>
      <w:r w:rsidRPr="009264DB">
        <w:rPr>
          <w:rFonts w:cs="Times New Roman"/>
          <w:szCs w:val="22"/>
        </w:rPr>
        <w:t xml:space="preserve">, </w:t>
      </w:r>
      <w:proofErr w:type="spellStart"/>
      <w:r w:rsidRPr="009264DB">
        <w:rPr>
          <w:rFonts w:cs="Times New Roman"/>
          <w:szCs w:val="22"/>
        </w:rPr>
        <w:t>dir</w:t>
      </w:r>
      <w:proofErr w:type="spellEnd"/>
      <w:r w:rsidRPr="009264DB">
        <w:rPr>
          <w:rFonts w:cs="Times New Roman"/>
          <w:szCs w:val="22"/>
        </w:rPr>
        <w:t>. M. Clément et P. Mounier, Presses universitaires de Strasbourg, 2005, p. 269-280</w:t>
      </w:r>
      <w:r w:rsidR="008960D0">
        <w:rPr>
          <w:rFonts w:cs="Times New Roman"/>
          <w:szCs w:val="22"/>
        </w:rPr>
        <w:t xml:space="preserve"> (sur </w:t>
      </w:r>
      <w:r w:rsidR="008960D0">
        <w:rPr>
          <w:rFonts w:cs="Times New Roman"/>
        </w:rPr>
        <w:t>l’énonciation théâtralisée du narrateur-bonimenteur rabelaisien)</w:t>
      </w:r>
      <w:r w:rsidRPr="009264DB">
        <w:rPr>
          <w:rFonts w:cs="Times New Roman"/>
          <w:szCs w:val="22"/>
        </w:rPr>
        <w:t>.</w:t>
      </w:r>
    </w:p>
    <w:p w14:paraId="435F935A" w14:textId="77777777" w:rsidR="005B28E0" w:rsidRDefault="005B28E0" w:rsidP="005B28E0">
      <w:pPr>
        <w:rPr>
          <w:rFonts w:cs="Times New Roman"/>
        </w:rPr>
      </w:pPr>
      <w:r w:rsidRPr="009264DB">
        <w:rPr>
          <w:rFonts w:cs="Times New Roman"/>
          <w:smallCaps/>
        </w:rPr>
        <w:lastRenderedPageBreak/>
        <w:t>Bayle</w:t>
      </w:r>
      <w:r w:rsidRPr="009264DB">
        <w:rPr>
          <w:rFonts w:cs="Times New Roman"/>
        </w:rPr>
        <w:t xml:space="preserve">, Ariane, </w:t>
      </w:r>
      <w:r w:rsidRPr="009264DB">
        <w:rPr>
          <w:rFonts w:cs="Times New Roman"/>
          <w:i/>
        </w:rPr>
        <w:t xml:space="preserve">Romans à l’encan. De l’art du boniment dans la littérature au </w:t>
      </w:r>
      <w:proofErr w:type="spellStart"/>
      <w:r w:rsidRPr="001A0678">
        <w:rPr>
          <w:rFonts w:cs="Times New Roman"/>
          <w:i/>
          <w:smallCaps/>
        </w:rPr>
        <w:t>xvi</w:t>
      </w:r>
      <w:r w:rsidRPr="001A0678">
        <w:rPr>
          <w:rFonts w:cs="Times New Roman"/>
          <w:i/>
          <w:vertAlign w:val="superscript"/>
        </w:rPr>
        <w:t>e</w:t>
      </w:r>
      <w:proofErr w:type="spellEnd"/>
      <w:r>
        <w:rPr>
          <w:rFonts w:cs="Times New Roman"/>
          <w:i/>
          <w:smallCaps/>
        </w:rPr>
        <w:t> </w:t>
      </w:r>
      <w:r w:rsidRPr="009264DB">
        <w:rPr>
          <w:rFonts w:cs="Times New Roman"/>
          <w:i/>
        </w:rPr>
        <w:t>siècle</w:t>
      </w:r>
      <w:r w:rsidRPr="009264DB">
        <w:rPr>
          <w:rFonts w:cs="Times New Roman"/>
        </w:rPr>
        <w:t xml:space="preserve">, Genève, Droz, « Travaux d’Humanisme et Renaissance », 2009 </w:t>
      </w:r>
      <w:r>
        <w:rPr>
          <w:rFonts w:cs="Times New Roman"/>
        </w:rPr>
        <w:t>(</w:t>
      </w:r>
      <w:r w:rsidRPr="009264DB">
        <w:rPr>
          <w:rFonts w:cs="Times New Roman"/>
        </w:rPr>
        <w:t xml:space="preserve">sur </w:t>
      </w:r>
      <w:r>
        <w:rPr>
          <w:rFonts w:cs="Times New Roman"/>
          <w:i/>
        </w:rPr>
        <w:t>P</w:t>
      </w:r>
      <w:r w:rsidRPr="009264DB">
        <w:rPr>
          <w:rFonts w:cs="Times New Roman"/>
          <w:i/>
        </w:rPr>
        <w:t>a</w:t>
      </w:r>
      <w:r>
        <w:rPr>
          <w:rFonts w:cs="Times New Roman"/>
          <w:i/>
        </w:rPr>
        <w:t>ntagruel</w:t>
      </w:r>
      <w:r w:rsidRPr="009264DB">
        <w:rPr>
          <w:rFonts w:cs="Times New Roman"/>
        </w:rPr>
        <w:t>, voir en particulier p. </w:t>
      </w:r>
      <w:r>
        <w:rPr>
          <w:rFonts w:cs="Times New Roman"/>
        </w:rPr>
        <w:t>199-203, 207-209)</w:t>
      </w:r>
      <w:r w:rsidRPr="009264DB">
        <w:rPr>
          <w:rFonts w:cs="Times New Roman"/>
        </w:rPr>
        <w:t>.</w:t>
      </w:r>
    </w:p>
    <w:p w14:paraId="6779C440" w14:textId="3BF7C84A" w:rsidR="00783D20" w:rsidRDefault="00783D20" w:rsidP="00783D20">
      <w:pPr>
        <w:rPr>
          <w:rFonts w:cs="Times New Roman"/>
          <w:smallCaps/>
        </w:rPr>
      </w:pPr>
      <w:r>
        <w:rPr>
          <w:rFonts w:cs="Times New Roman"/>
          <w:smallCaps/>
        </w:rPr>
        <w:t>Bayle</w:t>
      </w:r>
      <w:r w:rsidRPr="00783D20">
        <w:rPr>
          <w:rFonts w:cs="Times New Roman"/>
        </w:rPr>
        <w:t>, Ariane,</w:t>
      </w:r>
      <w:r>
        <w:rPr>
          <w:rFonts w:cs="Times New Roman"/>
        </w:rPr>
        <w:t> « D’</w:t>
      </w:r>
      <w:proofErr w:type="spellStart"/>
      <w:r>
        <w:rPr>
          <w:rFonts w:cs="Times New Roman"/>
        </w:rPr>
        <w:t>Alcofribas</w:t>
      </w:r>
      <w:proofErr w:type="spellEnd"/>
      <w:r>
        <w:rPr>
          <w:rFonts w:cs="Times New Roman"/>
        </w:rPr>
        <w:t xml:space="preserve"> à François Rabelais : différer et promettre », dans </w:t>
      </w:r>
      <w:r w:rsidRPr="00783D20">
        <w:rPr>
          <w:rFonts w:cs="Times New Roman"/>
          <w:i/>
          <w:iCs w:val="0"/>
        </w:rPr>
        <w:t xml:space="preserve">La </w:t>
      </w:r>
      <w:r>
        <w:rPr>
          <w:rFonts w:cs="Times New Roman"/>
          <w:i/>
          <w:iCs w:val="0"/>
        </w:rPr>
        <w:t>P</w:t>
      </w:r>
      <w:r w:rsidRPr="00783D20">
        <w:rPr>
          <w:rFonts w:cs="Times New Roman"/>
          <w:i/>
          <w:iCs w:val="0"/>
        </w:rPr>
        <w:t>seudonymie dans la littérature française : de François Rabelais à Éric Chevillard</w:t>
      </w:r>
      <w:r>
        <w:rPr>
          <w:rFonts w:cs="Times New Roman"/>
        </w:rPr>
        <w:t>, Presses universitaires de Rennes, 2017, p. 45-58.</w:t>
      </w:r>
      <w:r>
        <w:rPr>
          <w:rFonts w:cs="Times New Roman"/>
          <w:smallCaps/>
        </w:rPr>
        <w:t xml:space="preserve"> </w:t>
      </w:r>
    </w:p>
    <w:p w14:paraId="57FBBC23" w14:textId="2705B77F" w:rsidR="000408AE" w:rsidRPr="009264DB" w:rsidRDefault="000408AE" w:rsidP="000408AE">
      <w:pPr>
        <w:rPr>
          <w:rFonts w:cs="Times New Roman"/>
          <w:color w:val="000000"/>
        </w:rPr>
      </w:pPr>
      <w:r w:rsidRPr="009264DB">
        <w:rPr>
          <w:rFonts w:cs="Times New Roman"/>
          <w:smallCaps/>
        </w:rPr>
        <w:t>Cave</w:t>
      </w:r>
      <w:r w:rsidRPr="009264DB">
        <w:rPr>
          <w:rFonts w:cs="Times New Roman"/>
          <w:color w:val="000000"/>
        </w:rPr>
        <w:t>, Terence</w:t>
      </w:r>
      <w:r w:rsidRPr="009264DB">
        <w:rPr>
          <w:rFonts w:cs="Times New Roman"/>
        </w:rPr>
        <w:t xml:space="preserve">, </w:t>
      </w:r>
      <w:proofErr w:type="spellStart"/>
      <w:r w:rsidRPr="009264DB">
        <w:rPr>
          <w:rFonts w:cs="Times New Roman"/>
          <w:i/>
        </w:rPr>
        <w:t>Pré-histoires</w:t>
      </w:r>
      <w:proofErr w:type="spellEnd"/>
      <w:r w:rsidRPr="009264DB">
        <w:rPr>
          <w:rFonts w:cs="Times New Roman"/>
          <w:i/>
        </w:rPr>
        <w:t>, textes troublés au seuil de la modernité</w:t>
      </w:r>
      <w:r w:rsidRPr="009264DB">
        <w:rPr>
          <w:rFonts w:cs="Times New Roman"/>
        </w:rPr>
        <w:t xml:space="preserve">, Genève, </w:t>
      </w:r>
      <w:r>
        <w:rPr>
          <w:rFonts w:cs="Times New Roman"/>
        </w:rPr>
        <w:t xml:space="preserve">Droz, </w:t>
      </w:r>
      <w:r w:rsidRPr="009264DB">
        <w:rPr>
          <w:rFonts w:cs="Times New Roman"/>
        </w:rPr>
        <w:t>1999</w:t>
      </w:r>
      <w:r w:rsidRPr="009264DB">
        <w:rPr>
          <w:rFonts w:cs="Times New Roman"/>
          <w:color w:val="000000"/>
        </w:rPr>
        <w:t xml:space="preserve"> </w:t>
      </w:r>
      <w:r w:rsidR="00F47F44">
        <w:t>(</w:t>
      </w:r>
      <w:r w:rsidRPr="00FD7A14">
        <w:t>p. 144-145</w:t>
      </w:r>
      <w:r w:rsidR="00B760D8">
        <w:t xml:space="preserve"> pour la distinction entre l</w:t>
      </w:r>
      <w:proofErr w:type="gramStart"/>
      <w:r w:rsidR="00B760D8">
        <w:t>’«</w:t>
      </w:r>
      <w:proofErr w:type="gramEnd"/>
      <w:r w:rsidR="00B760D8">
        <w:t xml:space="preserve"> instance </w:t>
      </w:r>
      <w:proofErr w:type="spellStart"/>
      <w:r w:rsidR="00B760D8">
        <w:t>auctoriale</w:t>
      </w:r>
      <w:proofErr w:type="spellEnd"/>
      <w:r w:rsidR="00B760D8">
        <w:t> », le « narrateur-commentateur » et le narrateur-personnage</w:t>
      </w:r>
      <w:r w:rsidR="00F47F44">
        <w:t>)</w:t>
      </w:r>
      <w:r>
        <w:t>.</w:t>
      </w:r>
    </w:p>
    <w:p w14:paraId="1229184C" w14:textId="35B29A9E" w:rsidR="00515B95" w:rsidRPr="009264DB" w:rsidRDefault="00515B95" w:rsidP="00515B95">
      <w:pPr>
        <w:rPr>
          <w:rFonts w:cs="Times New Roman"/>
          <w:smallCaps/>
        </w:rPr>
      </w:pPr>
      <w:proofErr w:type="spellStart"/>
      <w:r w:rsidRPr="009264DB">
        <w:rPr>
          <w:rFonts w:cs="Times New Roman"/>
          <w:smallCaps/>
        </w:rPr>
        <w:t>Defaux</w:t>
      </w:r>
      <w:proofErr w:type="spellEnd"/>
      <w:r w:rsidRPr="009264DB">
        <w:rPr>
          <w:rFonts w:cs="Times New Roman"/>
        </w:rPr>
        <w:t>, Gérard, « Rabelais et son masque comique</w:t>
      </w:r>
      <w:r w:rsidR="001A0678">
        <w:rPr>
          <w:rFonts w:cs="Times New Roman"/>
        </w:rPr>
        <w:t> :</w:t>
      </w:r>
      <w:r w:rsidRPr="009264DB">
        <w:rPr>
          <w:rFonts w:cs="Times New Roman"/>
        </w:rPr>
        <w:t xml:space="preserve"> </w:t>
      </w:r>
      <w:proofErr w:type="spellStart"/>
      <w:r w:rsidRPr="009264DB">
        <w:rPr>
          <w:rFonts w:cs="Times New Roman"/>
          <w:i/>
        </w:rPr>
        <w:t>sophista</w:t>
      </w:r>
      <w:proofErr w:type="spellEnd"/>
      <w:r w:rsidRPr="009264DB">
        <w:rPr>
          <w:rFonts w:cs="Times New Roman"/>
        </w:rPr>
        <w:t xml:space="preserve"> </w:t>
      </w:r>
      <w:proofErr w:type="spellStart"/>
      <w:r w:rsidRPr="009264DB">
        <w:rPr>
          <w:rFonts w:cs="Times New Roman"/>
          <w:i/>
        </w:rPr>
        <w:t>loquitur</w:t>
      </w:r>
      <w:proofErr w:type="spellEnd"/>
      <w:r w:rsidRPr="009264DB">
        <w:rPr>
          <w:rFonts w:cs="Times New Roman"/>
        </w:rPr>
        <w:t xml:space="preserve"> » </w:t>
      </w:r>
      <w:r w:rsidRPr="009264DB">
        <w:rPr>
          <w:rFonts w:cs="Times New Roman"/>
          <w:i/>
        </w:rPr>
        <w:t>ÉR</w:t>
      </w:r>
      <w:r w:rsidRPr="009264DB">
        <w:rPr>
          <w:rFonts w:cs="Times New Roman"/>
        </w:rPr>
        <w:t>, XI, 1974, p. 89-135</w:t>
      </w:r>
      <w:r w:rsidR="00CF3861">
        <w:rPr>
          <w:rFonts w:cs="Times New Roman"/>
        </w:rPr>
        <w:t xml:space="preserve"> (sur </w:t>
      </w:r>
      <w:proofErr w:type="spellStart"/>
      <w:r w:rsidR="00CF3861">
        <w:rPr>
          <w:rFonts w:cs="Times New Roman"/>
        </w:rPr>
        <w:t>Alcofribas</w:t>
      </w:r>
      <w:proofErr w:type="spellEnd"/>
      <w:r w:rsidR="00CF3861">
        <w:rPr>
          <w:rFonts w:cs="Times New Roman"/>
        </w:rPr>
        <w:t xml:space="preserve"> comme une figure de sophiste, tout particulièrement dans </w:t>
      </w:r>
      <w:r w:rsidR="00CF3861" w:rsidRPr="00CF3861">
        <w:rPr>
          <w:rFonts w:cs="Times New Roman"/>
          <w:i/>
          <w:iCs w:val="0"/>
        </w:rPr>
        <w:t>Gargantua</w:t>
      </w:r>
      <w:r w:rsidR="00CF3861">
        <w:rPr>
          <w:rFonts w:cs="Times New Roman"/>
        </w:rPr>
        <w:t>)</w:t>
      </w:r>
      <w:r w:rsidRPr="009264DB">
        <w:rPr>
          <w:rFonts w:cs="Times New Roman"/>
        </w:rPr>
        <w:t>.</w:t>
      </w:r>
    </w:p>
    <w:p w14:paraId="4D95E8DC" w14:textId="6104B71A" w:rsidR="00515B95" w:rsidRDefault="00515B95" w:rsidP="00515B95">
      <w:pPr>
        <w:rPr>
          <w:rFonts w:cs="Times New Roman"/>
          <w:szCs w:val="22"/>
        </w:rPr>
      </w:pPr>
      <w:proofErr w:type="spellStart"/>
      <w:r w:rsidRPr="009264DB">
        <w:rPr>
          <w:rFonts w:cs="Times New Roman"/>
          <w:smallCaps/>
        </w:rPr>
        <w:t>Frelick</w:t>
      </w:r>
      <w:proofErr w:type="spellEnd"/>
      <w:r w:rsidRPr="009264DB">
        <w:rPr>
          <w:rFonts w:cs="Times New Roman"/>
        </w:rPr>
        <w:t>, Nancy, « </w:t>
      </w:r>
      <w:proofErr w:type="spellStart"/>
      <w:r w:rsidRPr="009264DB">
        <w:rPr>
          <w:rFonts w:cs="Times New Roman"/>
        </w:rPr>
        <w:t>Alcofribas</w:t>
      </w:r>
      <w:proofErr w:type="spellEnd"/>
      <w:r w:rsidRPr="009264DB">
        <w:rPr>
          <w:rFonts w:cs="Times New Roman"/>
        </w:rPr>
        <w:t xml:space="preserve"> et les leurres du discours alchimique »,</w:t>
      </w:r>
      <w:r w:rsidRPr="009264DB">
        <w:rPr>
          <w:rFonts w:cs="Times New Roman"/>
          <w:i/>
        </w:rPr>
        <w:t xml:space="preserve"> </w:t>
      </w:r>
      <w:r w:rsidRPr="009264DB">
        <w:rPr>
          <w:rFonts w:cs="Times New Roman"/>
          <w:i/>
          <w:szCs w:val="22"/>
        </w:rPr>
        <w:t>Le Verger</w:t>
      </w:r>
      <w:r w:rsidRPr="009264DB">
        <w:rPr>
          <w:rFonts w:cs="Times New Roman"/>
          <w:szCs w:val="22"/>
        </w:rPr>
        <w:t>, Bouquet I, 2012.</w:t>
      </w:r>
    </w:p>
    <w:p w14:paraId="226639DE" w14:textId="6344A064" w:rsidR="00A25E4F" w:rsidRDefault="00A25E4F" w:rsidP="00A25E4F">
      <w:pPr>
        <w:rPr>
          <w:rFonts w:cs="Times New Roman"/>
        </w:rPr>
      </w:pPr>
      <w:r w:rsidRPr="00885084">
        <w:rPr>
          <w:rFonts w:cs="Times New Roman"/>
          <w:smallCaps/>
        </w:rPr>
        <w:t>Smith</w:t>
      </w:r>
      <w:r w:rsidRPr="00885084">
        <w:rPr>
          <w:rFonts w:cs="Times New Roman"/>
        </w:rPr>
        <w:t>, Paul J., « Variations sur le</w:t>
      </w:r>
      <w:r>
        <w:rPr>
          <w:rFonts w:cs="Times New Roman"/>
        </w:rPr>
        <w:t xml:space="preserve"> nom de Rabelais », dans</w:t>
      </w:r>
      <w:r w:rsidRPr="00885084">
        <w:rPr>
          <w:rFonts w:cs="Times New Roman"/>
        </w:rPr>
        <w:t xml:space="preserve"> </w:t>
      </w:r>
      <w:r w:rsidRPr="00885084">
        <w:rPr>
          <w:rFonts w:cs="Times New Roman"/>
          <w:i/>
          <w:iCs w:val="0"/>
        </w:rPr>
        <w:t xml:space="preserve">Jeux de mots - enjeux littéraires, de François Rabelais à Richard Millet. Essais en hommage à </w:t>
      </w:r>
      <w:proofErr w:type="spellStart"/>
      <w:r w:rsidRPr="00885084">
        <w:rPr>
          <w:rFonts w:cs="Times New Roman"/>
          <w:i/>
          <w:iCs w:val="0"/>
        </w:rPr>
        <w:t>Sjef</w:t>
      </w:r>
      <w:proofErr w:type="spellEnd"/>
      <w:r w:rsidRPr="00885084">
        <w:rPr>
          <w:rFonts w:cs="Times New Roman"/>
          <w:i/>
          <w:iCs w:val="0"/>
        </w:rPr>
        <w:t xml:space="preserve"> </w:t>
      </w:r>
      <w:proofErr w:type="spellStart"/>
      <w:r w:rsidRPr="00885084">
        <w:rPr>
          <w:rFonts w:cs="Times New Roman"/>
          <w:i/>
          <w:iCs w:val="0"/>
        </w:rPr>
        <w:t>Houppermans</w:t>
      </w:r>
      <w:proofErr w:type="spellEnd"/>
      <w:r>
        <w:rPr>
          <w:rFonts w:cs="Times New Roman"/>
        </w:rPr>
        <w:t>,</w:t>
      </w:r>
      <w:r w:rsidRPr="00885084">
        <w:rPr>
          <w:rFonts w:cs="Times New Roman"/>
        </w:rPr>
        <w:t xml:space="preserve"> </w:t>
      </w:r>
      <w:proofErr w:type="spellStart"/>
      <w:r>
        <w:rPr>
          <w:rFonts w:cs="Times New Roman"/>
        </w:rPr>
        <w:t>dir</w:t>
      </w:r>
      <w:proofErr w:type="spellEnd"/>
      <w:r>
        <w:rPr>
          <w:rFonts w:cs="Times New Roman"/>
        </w:rPr>
        <w:t>. A. </w:t>
      </w:r>
      <w:proofErr w:type="spellStart"/>
      <w:r w:rsidRPr="00885084">
        <w:rPr>
          <w:rFonts w:cs="Times New Roman"/>
        </w:rPr>
        <w:t>Schulte</w:t>
      </w:r>
      <w:proofErr w:type="spellEnd"/>
      <w:r w:rsidRPr="00885084">
        <w:rPr>
          <w:rFonts w:cs="Times New Roman"/>
        </w:rPr>
        <w:t xml:space="preserve"> </w:t>
      </w:r>
      <w:proofErr w:type="spellStart"/>
      <w:r w:rsidRPr="00885084">
        <w:rPr>
          <w:rFonts w:cs="Times New Roman"/>
        </w:rPr>
        <w:t>Nordholt</w:t>
      </w:r>
      <w:proofErr w:type="spellEnd"/>
      <w:r w:rsidRPr="00885084">
        <w:rPr>
          <w:rFonts w:cs="Times New Roman"/>
        </w:rPr>
        <w:t xml:space="preserve">, </w:t>
      </w:r>
      <w:r>
        <w:rPr>
          <w:rFonts w:cs="Times New Roman"/>
        </w:rPr>
        <w:t>et P.J. </w:t>
      </w:r>
      <w:r w:rsidRPr="00885084">
        <w:rPr>
          <w:rFonts w:cs="Times New Roman"/>
        </w:rPr>
        <w:t>Smith</w:t>
      </w:r>
      <w:r>
        <w:rPr>
          <w:rFonts w:cs="Times New Roman"/>
        </w:rPr>
        <w:t xml:space="preserve">, </w:t>
      </w:r>
      <w:r w:rsidRPr="00885084">
        <w:rPr>
          <w:rFonts w:cs="Times New Roman"/>
        </w:rPr>
        <w:t xml:space="preserve">Leiden </w:t>
      </w:r>
      <w:r>
        <w:rPr>
          <w:rFonts w:cs="Times New Roman"/>
        </w:rPr>
        <w:t>–</w:t>
      </w:r>
      <w:r w:rsidRPr="00885084">
        <w:rPr>
          <w:rFonts w:cs="Times New Roman"/>
        </w:rPr>
        <w:t xml:space="preserve"> Boston</w:t>
      </w:r>
      <w:r>
        <w:rPr>
          <w:rFonts w:cs="Times New Roman"/>
        </w:rPr>
        <w:t>,</w:t>
      </w:r>
      <w:r w:rsidRPr="00885084">
        <w:rPr>
          <w:rFonts w:cs="Times New Roman"/>
        </w:rPr>
        <w:t xml:space="preserve"> Brill</w:t>
      </w:r>
      <w:r>
        <w:rPr>
          <w:rFonts w:cs="Times New Roman"/>
        </w:rPr>
        <w:t>, 2018, p. 45-67.</w:t>
      </w:r>
    </w:p>
    <w:p w14:paraId="6C346162" w14:textId="086AB6F4" w:rsidR="00D14E46" w:rsidRDefault="00D14E46" w:rsidP="00551DE7">
      <w:pPr>
        <w:pStyle w:val="Titre3"/>
      </w:pPr>
      <w:r>
        <w:t>Pantagruel</w:t>
      </w:r>
      <w:r w:rsidR="007817AF">
        <w:t xml:space="preserve"> et les géants</w:t>
      </w:r>
    </w:p>
    <w:p w14:paraId="688F923D" w14:textId="77777777" w:rsidR="00D14E46" w:rsidRPr="009264DB" w:rsidRDefault="00D14E46" w:rsidP="00D14E46">
      <w:pPr>
        <w:tabs>
          <w:tab w:val="left" w:pos="2385"/>
        </w:tabs>
        <w:rPr>
          <w:rFonts w:cs="Times New Roman"/>
        </w:rPr>
      </w:pPr>
      <w:proofErr w:type="spellStart"/>
      <w:r w:rsidRPr="009264DB">
        <w:rPr>
          <w:rFonts w:cs="Times New Roman"/>
          <w:smallCaps/>
        </w:rPr>
        <w:t>Braunrot</w:t>
      </w:r>
      <w:proofErr w:type="spellEnd"/>
      <w:r w:rsidRPr="009264DB">
        <w:rPr>
          <w:rFonts w:cs="Times New Roman"/>
        </w:rPr>
        <w:t xml:space="preserve">, Bruno, « Hommes et géants : la conception du compagnonnage dans le </w:t>
      </w:r>
      <w:r w:rsidRPr="009264DB">
        <w:rPr>
          <w:rFonts w:cs="Times New Roman"/>
          <w:i/>
        </w:rPr>
        <w:t>Gargantua</w:t>
      </w:r>
      <w:r w:rsidRPr="009264DB">
        <w:rPr>
          <w:rFonts w:cs="Times New Roman"/>
        </w:rPr>
        <w:t>-</w:t>
      </w:r>
      <w:r w:rsidRPr="009264DB">
        <w:rPr>
          <w:rFonts w:cs="Times New Roman"/>
          <w:i/>
        </w:rPr>
        <w:t>Pantagruel</w:t>
      </w:r>
      <w:r w:rsidRPr="009264DB">
        <w:rPr>
          <w:rFonts w:cs="Times New Roman"/>
        </w:rPr>
        <w:t xml:space="preserve"> », </w:t>
      </w:r>
      <w:r w:rsidRPr="009264DB">
        <w:rPr>
          <w:rFonts w:cs="Times New Roman"/>
          <w:i/>
          <w:color w:val="000000"/>
        </w:rPr>
        <w:t>ÉR</w:t>
      </w:r>
      <w:r w:rsidRPr="009264DB">
        <w:rPr>
          <w:rFonts w:cs="Times New Roman"/>
          <w:color w:val="000000"/>
        </w:rPr>
        <w:t xml:space="preserve">, XXXIII, 1998, </w:t>
      </w:r>
      <w:r w:rsidRPr="009264DB">
        <w:rPr>
          <w:rFonts w:cs="Times New Roman"/>
        </w:rPr>
        <w:t>p. 191-199.</w:t>
      </w:r>
    </w:p>
    <w:p w14:paraId="66EA1975" w14:textId="77777777" w:rsidR="00D14E46" w:rsidRDefault="00D14E46" w:rsidP="00D14E46">
      <w:pPr>
        <w:rPr>
          <w:rFonts w:cs="Times New Roman"/>
          <w:smallCaps/>
        </w:rPr>
      </w:pPr>
      <w:proofErr w:type="spellStart"/>
      <w:r w:rsidRPr="00C31BB7">
        <w:rPr>
          <w:rFonts w:cs="Times New Roman"/>
          <w:smallCaps/>
        </w:rPr>
        <w:t>Céard</w:t>
      </w:r>
      <w:proofErr w:type="spellEnd"/>
      <w:r w:rsidRPr="009264DB">
        <w:rPr>
          <w:rFonts w:cs="Times New Roman"/>
        </w:rPr>
        <w:t xml:space="preserve">, Jean, « La querelle des </w:t>
      </w:r>
      <w:r>
        <w:rPr>
          <w:rFonts w:cs="Times New Roman"/>
        </w:rPr>
        <w:t>G</w:t>
      </w:r>
      <w:r w:rsidRPr="009264DB">
        <w:rPr>
          <w:rFonts w:cs="Times New Roman"/>
        </w:rPr>
        <w:t>éants</w:t>
      </w:r>
      <w:r>
        <w:rPr>
          <w:rFonts w:cs="Times New Roman"/>
        </w:rPr>
        <w:t xml:space="preserve"> et la jeunesse du monde</w:t>
      </w:r>
      <w:r w:rsidRPr="009264DB">
        <w:rPr>
          <w:rFonts w:cs="Times New Roman"/>
        </w:rPr>
        <w:t> »</w:t>
      </w:r>
      <w:r>
        <w:rPr>
          <w:rFonts w:cs="Times New Roman"/>
        </w:rPr>
        <w:t xml:space="preserve">, </w:t>
      </w:r>
      <w:r w:rsidRPr="00C31BB7">
        <w:rPr>
          <w:i/>
          <w:iCs w:val="0"/>
        </w:rPr>
        <w:t xml:space="preserve">The Journal of </w:t>
      </w:r>
      <w:proofErr w:type="spellStart"/>
      <w:r w:rsidRPr="00C31BB7">
        <w:rPr>
          <w:i/>
          <w:iCs w:val="0"/>
        </w:rPr>
        <w:t>Medieval</w:t>
      </w:r>
      <w:proofErr w:type="spellEnd"/>
      <w:r w:rsidRPr="00C31BB7">
        <w:rPr>
          <w:i/>
          <w:iCs w:val="0"/>
        </w:rPr>
        <w:t xml:space="preserve"> and Renaissance </w:t>
      </w:r>
      <w:proofErr w:type="spellStart"/>
      <w:r w:rsidRPr="00C31BB7">
        <w:rPr>
          <w:i/>
          <w:iCs w:val="0"/>
        </w:rPr>
        <w:t>Studies</w:t>
      </w:r>
      <w:proofErr w:type="spellEnd"/>
      <w:r w:rsidRPr="00C31BB7">
        <w:t>, Spring 1978, p. 37-76</w:t>
      </w:r>
      <w:r>
        <w:t>.</w:t>
      </w:r>
    </w:p>
    <w:p w14:paraId="3DDF7B8A" w14:textId="3A2214F4" w:rsidR="00D14E46" w:rsidRPr="009264DB" w:rsidRDefault="00D14E46" w:rsidP="00D14E46">
      <w:pPr>
        <w:rPr>
          <w:rFonts w:cs="Times New Roman"/>
          <w:color w:val="000000"/>
        </w:rPr>
      </w:pPr>
      <w:r w:rsidRPr="009264DB">
        <w:rPr>
          <w:rFonts w:cs="Times New Roman"/>
          <w:smallCaps/>
        </w:rPr>
        <w:t>Goyet</w:t>
      </w:r>
      <w:r w:rsidRPr="009264DB">
        <w:rPr>
          <w:rFonts w:cs="Times New Roman"/>
        </w:rPr>
        <w:t xml:space="preserve">, Francis, « D’Hercule à Pantagruel : l’ambivalence des géants », </w:t>
      </w:r>
      <w:r w:rsidRPr="009264DB">
        <w:rPr>
          <w:rFonts w:cs="Times New Roman"/>
          <w:i/>
          <w:color w:val="000000"/>
        </w:rPr>
        <w:t>ÉR</w:t>
      </w:r>
      <w:r w:rsidRPr="009264DB">
        <w:rPr>
          <w:rFonts w:cs="Times New Roman"/>
          <w:color w:val="000000"/>
        </w:rPr>
        <w:t>, XXXIII, 1998, p. 177-190</w:t>
      </w:r>
      <w:r w:rsidR="00D3321C">
        <w:rPr>
          <w:rFonts w:cs="Times New Roman"/>
          <w:color w:val="000000"/>
        </w:rPr>
        <w:t xml:space="preserve"> (à propos de </w:t>
      </w:r>
      <w:r w:rsidR="00D3321C" w:rsidRPr="00D3321C">
        <w:rPr>
          <w:rFonts w:cs="Times New Roman"/>
          <w:i/>
          <w:iCs w:val="0"/>
          <w:color w:val="000000"/>
        </w:rPr>
        <w:t>Pantagruel</w:t>
      </w:r>
      <w:r w:rsidR="00D3321C">
        <w:rPr>
          <w:rFonts w:cs="Times New Roman"/>
          <w:color w:val="000000"/>
        </w:rPr>
        <w:t xml:space="preserve"> et </w:t>
      </w:r>
      <w:r w:rsidR="00D3321C" w:rsidRPr="00D3321C">
        <w:rPr>
          <w:rFonts w:cs="Times New Roman"/>
          <w:i/>
          <w:iCs w:val="0"/>
          <w:color w:val="000000"/>
        </w:rPr>
        <w:t>Gargantua</w:t>
      </w:r>
      <w:r w:rsidR="00D3321C">
        <w:rPr>
          <w:rFonts w:cs="Times New Roman"/>
          <w:color w:val="000000"/>
        </w:rPr>
        <w:t xml:space="preserve"> ; prolonge l’ouvrage de </w:t>
      </w:r>
      <w:r w:rsidR="00D3321C" w:rsidRPr="001055C9">
        <w:rPr>
          <w:rFonts w:cs="Times New Roman"/>
          <w:szCs w:val="22"/>
        </w:rPr>
        <w:t>Walter Stephens</w:t>
      </w:r>
      <w:r w:rsidR="00D3321C">
        <w:rPr>
          <w:rFonts w:cs="Times New Roman"/>
          <w:szCs w:val="22"/>
        </w:rPr>
        <w:t xml:space="preserve"> en lui ajoutant </w:t>
      </w:r>
      <w:r w:rsidR="00290B6E">
        <w:rPr>
          <w:rFonts w:cs="Times New Roman"/>
          <w:szCs w:val="22"/>
        </w:rPr>
        <w:t>une</w:t>
      </w:r>
      <w:r w:rsidR="00D3321C" w:rsidRPr="001055C9">
        <w:rPr>
          <w:rFonts w:cs="Times New Roman"/>
          <w:szCs w:val="22"/>
        </w:rPr>
        <w:t xml:space="preserve"> problématique royale</w:t>
      </w:r>
      <w:r w:rsidR="00D3321C">
        <w:rPr>
          <w:rFonts w:cs="Times New Roman"/>
          <w:szCs w:val="22"/>
        </w:rPr>
        <w:t>).</w:t>
      </w:r>
    </w:p>
    <w:p w14:paraId="41933566" w14:textId="34844F78" w:rsidR="00D14E46" w:rsidRPr="009264DB" w:rsidRDefault="00D14E46" w:rsidP="00D14E46">
      <w:pPr>
        <w:rPr>
          <w:rFonts w:cs="Times New Roman"/>
        </w:rPr>
      </w:pPr>
      <w:proofErr w:type="spellStart"/>
      <w:r w:rsidRPr="009264DB">
        <w:rPr>
          <w:rFonts w:cs="Times New Roman"/>
          <w:smallCaps/>
        </w:rPr>
        <w:t>Majorano</w:t>
      </w:r>
      <w:proofErr w:type="spellEnd"/>
      <w:r w:rsidRPr="009264DB">
        <w:rPr>
          <w:rFonts w:cs="Times New Roman"/>
        </w:rPr>
        <w:t xml:space="preserve">, Matteo, « Les archives égarées du minuscule », dans </w:t>
      </w:r>
      <w:r w:rsidRPr="009264DB">
        <w:rPr>
          <w:rFonts w:cs="Times New Roman"/>
          <w:i/>
        </w:rPr>
        <w:t>Rabelais pour le XXI</w:t>
      </w:r>
      <w:r w:rsidRPr="009264DB">
        <w:rPr>
          <w:rFonts w:cs="Times New Roman"/>
          <w:i/>
          <w:vertAlign w:val="superscript"/>
        </w:rPr>
        <w:t>e</w:t>
      </w:r>
      <w:r w:rsidRPr="009264DB">
        <w:rPr>
          <w:rFonts w:cs="Times New Roman"/>
          <w:i/>
        </w:rPr>
        <w:t xml:space="preserve"> siècle</w:t>
      </w:r>
      <w:r w:rsidRPr="009264DB">
        <w:rPr>
          <w:rFonts w:cs="Times New Roman"/>
        </w:rPr>
        <w:t xml:space="preserve">, </w:t>
      </w:r>
      <w:proofErr w:type="spellStart"/>
      <w:r w:rsidRPr="009264DB">
        <w:rPr>
          <w:rFonts w:cs="Times New Roman"/>
        </w:rPr>
        <w:t>dir</w:t>
      </w:r>
      <w:proofErr w:type="spellEnd"/>
      <w:r w:rsidRPr="009264DB">
        <w:rPr>
          <w:rFonts w:cs="Times New Roman"/>
        </w:rPr>
        <w:t>. M</w:t>
      </w:r>
      <w:r w:rsidR="008F49DA">
        <w:rPr>
          <w:rFonts w:cs="Times New Roman"/>
        </w:rPr>
        <w:t>. </w:t>
      </w:r>
      <w:r w:rsidRPr="009264DB">
        <w:rPr>
          <w:rFonts w:cs="Times New Roman"/>
        </w:rPr>
        <w:t xml:space="preserve">Simonin, </w:t>
      </w:r>
      <w:r w:rsidRPr="009264DB">
        <w:rPr>
          <w:rFonts w:cs="Times New Roman"/>
          <w:i/>
        </w:rPr>
        <w:t>ÉR</w:t>
      </w:r>
      <w:r w:rsidRPr="009264DB">
        <w:rPr>
          <w:rFonts w:cs="Times New Roman"/>
        </w:rPr>
        <w:t>, XXXIII, 1998, p. 131-140.</w:t>
      </w:r>
    </w:p>
    <w:p w14:paraId="477462D8" w14:textId="0E00FD1B" w:rsidR="00D14E46" w:rsidRDefault="00D14E46" w:rsidP="00D14E46">
      <w:pPr>
        <w:rPr>
          <w:rFonts w:cs="Times New Roman"/>
        </w:rPr>
      </w:pPr>
      <w:r w:rsidRPr="009264DB">
        <w:rPr>
          <w:rFonts w:cs="Times New Roman"/>
          <w:smallCaps/>
        </w:rPr>
        <w:t>Rigolot</w:t>
      </w:r>
      <w:r w:rsidRPr="009264DB">
        <w:rPr>
          <w:rFonts w:cs="Times New Roman"/>
        </w:rPr>
        <w:t xml:space="preserve">, François, « Quand le géant se fait homme : Rabelais et la théorie de la </w:t>
      </w:r>
      <w:r w:rsidRPr="009264DB">
        <w:rPr>
          <w:rFonts w:cs="Times New Roman"/>
          <w:i/>
        </w:rPr>
        <w:t xml:space="preserve">condescendance </w:t>
      </w:r>
      <w:r w:rsidRPr="009264DB">
        <w:rPr>
          <w:rFonts w:cs="Times New Roman"/>
        </w:rPr>
        <w:t xml:space="preserve">», </w:t>
      </w:r>
      <w:r w:rsidRPr="009264DB">
        <w:rPr>
          <w:rFonts w:cs="Times New Roman"/>
          <w:i/>
        </w:rPr>
        <w:t>ÉR</w:t>
      </w:r>
      <w:r w:rsidRPr="009264DB">
        <w:rPr>
          <w:rFonts w:cs="Times New Roman"/>
        </w:rPr>
        <w:t>, XXIX, 1993, p. 7-23.</w:t>
      </w:r>
    </w:p>
    <w:p w14:paraId="56FA9D7E" w14:textId="21C96FD4" w:rsidR="00134389" w:rsidRPr="009264DB" w:rsidRDefault="00134389" w:rsidP="00D14E46">
      <w:pPr>
        <w:rPr>
          <w:rFonts w:cs="Times New Roman"/>
        </w:rPr>
      </w:pPr>
      <w:r w:rsidRPr="009264DB">
        <w:rPr>
          <w:rFonts w:cs="Times New Roman"/>
          <w:smallCaps/>
        </w:rPr>
        <w:t>Rigolot</w:t>
      </w:r>
      <w:r w:rsidRPr="009264DB">
        <w:rPr>
          <w:rFonts w:cs="Times New Roman"/>
        </w:rPr>
        <w:t>, François, « “</w:t>
      </w:r>
      <w:r w:rsidRPr="009264DB">
        <w:rPr>
          <w:rFonts w:cs="Times New Roman"/>
          <w:i/>
          <w:iCs w:val="0"/>
        </w:rPr>
        <w:t xml:space="preserve">Il </w:t>
      </w:r>
      <w:proofErr w:type="spellStart"/>
      <w:r w:rsidRPr="009264DB">
        <w:rPr>
          <w:rFonts w:cs="Times New Roman"/>
          <w:i/>
          <w:iCs w:val="0"/>
        </w:rPr>
        <w:t>gigante</w:t>
      </w:r>
      <w:proofErr w:type="spellEnd"/>
      <w:r w:rsidRPr="009264DB">
        <w:rPr>
          <w:rFonts w:cs="Times New Roman"/>
        </w:rPr>
        <w:t xml:space="preserve">”, Pantagruel et l’Hercule de Michel-Ange », dans </w:t>
      </w:r>
      <w:r w:rsidRPr="009264DB">
        <w:rPr>
          <w:i/>
        </w:rPr>
        <w:t>Inextinguible Rabelais</w:t>
      </w:r>
      <w:r w:rsidRPr="009264DB">
        <w:t xml:space="preserve">, </w:t>
      </w:r>
      <w:proofErr w:type="spellStart"/>
      <w:r w:rsidRPr="009264DB">
        <w:t>dir</w:t>
      </w:r>
      <w:proofErr w:type="spellEnd"/>
      <w:r w:rsidRPr="009264DB">
        <w:t>. M. Huchon, N. Le Cadet et R. </w:t>
      </w:r>
      <w:proofErr w:type="spellStart"/>
      <w:r w:rsidRPr="009264DB">
        <w:t>Menini</w:t>
      </w:r>
      <w:proofErr w:type="spellEnd"/>
      <w:r w:rsidRPr="009264DB">
        <w:t xml:space="preserve">, avec la collaboration de M.-C. </w:t>
      </w:r>
      <w:proofErr w:type="spellStart"/>
      <w:r w:rsidRPr="009264DB">
        <w:t>Thomine</w:t>
      </w:r>
      <w:proofErr w:type="spellEnd"/>
      <w:r w:rsidRPr="009264DB">
        <w:t xml:space="preserve">, Paris, Classiques Garnier, 2021, </w:t>
      </w:r>
      <w:r w:rsidRPr="009264DB">
        <w:rPr>
          <w:rFonts w:cs="Times New Roman"/>
        </w:rPr>
        <w:t>p. 419-431.</w:t>
      </w:r>
    </w:p>
    <w:p w14:paraId="5700DBAC" w14:textId="02D56956" w:rsidR="00D14E46" w:rsidRPr="009264DB" w:rsidRDefault="008A5C59" w:rsidP="00D14E46">
      <w:pPr>
        <w:rPr>
          <w:rFonts w:cs="Times New Roman"/>
        </w:rPr>
      </w:pPr>
      <w:r>
        <w:rPr>
          <w:rFonts w:cs="Times New Roman"/>
          <w:smallCaps/>
          <w:szCs w:val="22"/>
        </w:rPr>
        <w:t xml:space="preserve">* </w:t>
      </w:r>
      <w:r w:rsidR="00D14E46" w:rsidRPr="009264DB">
        <w:rPr>
          <w:rFonts w:cs="Times New Roman"/>
          <w:smallCaps/>
        </w:rPr>
        <w:t>Stephens</w:t>
      </w:r>
      <w:r w:rsidR="00D14E46" w:rsidRPr="009264DB">
        <w:rPr>
          <w:rFonts w:cs="Times New Roman"/>
        </w:rPr>
        <w:t xml:space="preserve">, Walter, </w:t>
      </w:r>
      <w:r w:rsidR="00D14E46" w:rsidRPr="009264DB">
        <w:rPr>
          <w:rFonts w:cs="Times New Roman"/>
          <w:i/>
        </w:rPr>
        <w:t>Les Géants de Rabelais : folklore, histoire ancienne, nationalisme</w:t>
      </w:r>
      <w:r w:rsidR="00D14E46" w:rsidRPr="009264DB">
        <w:rPr>
          <w:rFonts w:cs="Times New Roman"/>
        </w:rPr>
        <w:t>, Paris, Champion, 2006 ; traduction par F. </w:t>
      </w:r>
      <w:proofErr w:type="spellStart"/>
      <w:r w:rsidR="00D14E46" w:rsidRPr="009264DB">
        <w:rPr>
          <w:rFonts w:cs="Times New Roman"/>
        </w:rPr>
        <w:t>Preisig</w:t>
      </w:r>
      <w:proofErr w:type="spellEnd"/>
      <w:r w:rsidR="00D14E46" w:rsidRPr="009264DB">
        <w:rPr>
          <w:rFonts w:cs="Times New Roman"/>
        </w:rPr>
        <w:t xml:space="preserve"> de </w:t>
      </w:r>
      <w:proofErr w:type="spellStart"/>
      <w:r w:rsidR="00D14E46" w:rsidRPr="009264DB">
        <w:rPr>
          <w:rFonts w:cs="Times New Roman"/>
          <w:i/>
        </w:rPr>
        <w:t>Giants</w:t>
      </w:r>
      <w:proofErr w:type="spellEnd"/>
      <w:r w:rsidR="00D14E46" w:rsidRPr="009264DB">
        <w:rPr>
          <w:rFonts w:cs="Times New Roman"/>
          <w:i/>
        </w:rPr>
        <w:t xml:space="preserve"> in </w:t>
      </w:r>
      <w:proofErr w:type="spellStart"/>
      <w:r w:rsidR="00D14E46" w:rsidRPr="009264DB">
        <w:rPr>
          <w:rFonts w:cs="Times New Roman"/>
          <w:i/>
        </w:rPr>
        <w:t>Those</w:t>
      </w:r>
      <w:proofErr w:type="spellEnd"/>
      <w:r w:rsidR="00D14E46" w:rsidRPr="009264DB">
        <w:rPr>
          <w:rFonts w:cs="Times New Roman"/>
          <w:i/>
        </w:rPr>
        <w:t xml:space="preserve"> </w:t>
      </w:r>
      <w:proofErr w:type="gramStart"/>
      <w:r w:rsidR="00D14E46" w:rsidRPr="009264DB">
        <w:rPr>
          <w:rFonts w:cs="Times New Roman"/>
          <w:i/>
        </w:rPr>
        <w:t>Days:</w:t>
      </w:r>
      <w:proofErr w:type="gramEnd"/>
      <w:r w:rsidR="00D14E46" w:rsidRPr="009264DB">
        <w:rPr>
          <w:rFonts w:cs="Times New Roman"/>
          <w:i/>
        </w:rPr>
        <w:t xml:space="preserve"> Folklore, Ancient </w:t>
      </w:r>
      <w:proofErr w:type="spellStart"/>
      <w:r w:rsidR="00D14E46" w:rsidRPr="009264DB">
        <w:rPr>
          <w:rFonts w:cs="Times New Roman"/>
          <w:i/>
        </w:rPr>
        <w:t>History</w:t>
      </w:r>
      <w:proofErr w:type="spellEnd"/>
      <w:r w:rsidR="00D14E46" w:rsidRPr="009264DB">
        <w:rPr>
          <w:rFonts w:cs="Times New Roman"/>
          <w:i/>
        </w:rPr>
        <w:t xml:space="preserve">, and </w:t>
      </w:r>
      <w:proofErr w:type="spellStart"/>
      <w:r w:rsidR="00D14E46" w:rsidRPr="009264DB">
        <w:rPr>
          <w:rFonts w:cs="Times New Roman"/>
          <w:i/>
        </w:rPr>
        <w:t>Nationalism</w:t>
      </w:r>
      <w:proofErr w:type="spellEnd"/>
      <w:r w:rsidR="00D14E46" w:rsidRPr="009264DB">
        <w:rPr>
          <w:rFonts w:cs="Times New Roman"/>
        </w:rPr>
        <w:t xml:space="preserve">, Lincoln, NB-London, </w:t>
      </w:r>
      <w:proofErr w:type="spellStart"/>
      <w:r w:rsidR="00D14E46" w:rsidRPr="009264DB">
        <w:rPr>
          <w:rFonts w:cs="Times New Roman"/>
        </w:rPr>
        <w:t>University</w:t>
      </w:r>
      <w:proofErr w:type="spellEnd"/>
      <w:r w:rsidR="00D14E46" w:rsidRPr="009264DB">
        <w:rPr>
          <w:rFonts w:cs="Times New Roman"/>
        </w:rPr>
        <w:t xml:space="preserve"> of Nebraska </w:t>
      </w:r>
      <w:proofErr w:type="spellStart"/>
      <w:r w:rsidR="00D14E46" w:rsidRPr="009264DB">
        <w:rPr>
          <w:rFonts w:cs="Times New Roman"/>
        </w:rPr>
        <w:t>Press</w:t>
      </w:r>
      <w:proofErr w:type="spellEnd"/>
      <w:r w:rsidR="00D14E46" w:rsidRPr="009264DB">
        <w:rPr>
          <w:rFonts w:cs="Times New Roman"/>
        </w:rPr>
        <w:t>, 1989.</w:t>
      </w:r>
    </w:p>
    <w:p w14:paraId="2D415AA5" w14:textId="47D79B7B" w:rsidR="00FD02DA" w:rsidRPr="001D1319" w:rsidRDefault="003456DF" w:rsidP="00FD02DA">
      <w:pPr>
        <w:pStyle w:val="Titre3"/>
        <w:rPr>
          <w:lang w:val="en-GB"/>
        </w:rPr>
      </w:pPr>
      <w:r w:rsidRPr="001D1319">
        <w:rPr>
          <w:lang w:val="en-GB"/>
        </w:rPr>
        <w:t>Panurge</w:t>
      </w:r>
    </w:p>
    <w:p w14:paraId="74CFB468" w14:textId="48EF43C2" w:rsidR="00515B95" w:rsidRPr="00515B95" w:rsidRDefault="00515B95" w:rsidP="00515B95">
      <w:pPr>
        <w:rPr>
          <w:rFonts w:cs="Times New Roman"/>
          <w:lang w:val="en-GB"/>
        </w:rPr>
      </w:pPr>
      <w:r w:rsidRPr="00515B95">
        <w:rPr>
          <w:rFonts w:cs="Times New Roman"/>
          <w:smallCaps/>
          <w:lang w:val="en-GB"/>
        </w:rPr>
        <w:t>Cave</w:t>
      </w:r>
      <w:r w:rsidRPr="00515B95">
        <w:rPr>
          <w:rFonts w:cs="Times New Roman"/>
          <w:lang w:val="en-GB"/>
        </w:rPr>
        <w:t>, Terence, « Panurge and Odysseus</w:t>
      </w:r>
      <w:r w:rsidR="005A06CB" w:rsidRPr="00B80360">
        <w:rPr>
          <w:rFonts w:cs="Times New Roman"/>
          <w:lang w:val="en-GB"/>
        </w:rPr>
        <w:t> »</w:t>
      </w:r>
      <w:r w:rsidRPr="00515B95">
        <w:rPr>
          <w:rFonts w:cs="Times New Roman"/>
          <w:lang w:val="en-GB"/>
        </w:rPr>
        <w:t xml:space="preserve">, dans </w:t>
      </w:r>
      <w:r w:rsidRPr="00515B95">
        <w:rPr>
          <w:rFonts w:cs="Times New Roman"/>
          <w:i/>
          <w:iCs w:val="0"/>
          <w:lang w:val="en-GB"/>
        </w:rPr>
        <w:t>Myth and Legend in French Literature. Essays in Honour of A. J. Steele</w:t>
      </w:r>
      <w:r w:rsidRPr="00515B95">
        <w:rPr>
          <w:rFonts w:cs="Times New Roman"/>
          <w:lang w:val="en-GB"/>
        </w:rPr>
        <w:t>, dir. K</w:t>
      </w:r>
      <w:r w:rsidR="008F49DA">
        <w:rPr>
          <w:rFonts w:cs="Times New Roman"/>
          <w:lang w:val="en-GB"/>
        </w:rPr>
        <w:t>.</w:t>
      </w:r>
      <w:r w:rsidR="008F49DA" w:rsidRPr="00B80360">
        <w:rPr>
          <w:rFonts w:cs="Times New Roman"/>
          <w:lang w:val="en-GB"/>
        </w:rPr>
        <w:t> </w:t>
      </w:r>
      <w:r w:rsidRPr="00515B95">
        <w:rPr>
          <w:rFonts w:cs="Times New Roman"/>
          <w:lang w:val="en-GB"/>
        </w:rPr>
        <w:t>Aspley, D</w:t>
      </w:r>
      <w:r w:rsidR="008F49DA">
        <w:rPr>
          <w:rFonts w:cs="Times New Roman"/>
          <w:lang w:val="en-GB"/>
        </w:rPr>
        <w:t>.</w:t>
      </w:r>
      <w:r w:rsidR="008F49DA" w:rsidRPr="00B80360">
        <w:rPr>
          <w:rFonts w:cs="Times New Roman"/>
          <w:lang w:val="en-GB"/>
        </w:rPr>
        <w:t> </w:t>
      </w:r>
      <w:proofErr w:type="spellStart"/>
      <w:r w:rsidRPr="00515B95">
        <w:rPr>
          <w:rFonts w:cs="Times New Roman"/>
          <w:lang w:val="en-GB"/>
        </w:rPr>
        <w:t>Bellos</w:t>
      </w:r>
      <w:proofErr w:type="spellEnd"/>
      <w:r w:rsidRPr="00515B95">
        <w:rPr>
          <w:rFonts w:cs="Times New Roman"/>
          <w:lang w:val="en-GB"/>
        </w:rPr>
        <w:t xml:space="preserve"> et P</w:t>
      </w:r>
      <w:r w:rsidR="008F49DA">
        <w:rPr>
          <w:rFonts w:cs="Times New Roman"/>
          <w:lang w:val="en-GB"/>
        </w:rPr>
        <w:t>.</w:t>
      </w:r>
      <w:r w:rsidR="008F49DA" w:rsidRPr="00B80360">
        <w:rPr>
          <w:rFonts w:cs="Times New Roman"/>
          <w:lang w:val="en-GB"/>
        </w:rPr>
        <w:t> </w:t>
      </w:r>
      <w:proofErr w:type="spellStart"/>
      <w:r w:rsidRPr="00515B95">
        <w:rPr>
          <w:rFonts w:cs="Times New Roman"/>
          <w:lang w:val="en-GB"/>
        </w:rPr>
        <w:t>Sharratt</w:t>
      </w:r>
      <w:proofErr w:type="spellEnd"/>
      <w:r w:rsidRPr="00515B95">
        <w:rPr>
          <w:rFonts w:cs="Times New Roman"/>
          <w:lang w:val="en-GB"/>
        </w:rPr>
        <w:t xml:space="preserve">, </w:t>
      </w:r>
      <w:proofErr w:type="spellStart"/>
      <w:r w:rsidRPr="00515B95">
        <w:rPr>
          <w:rFonts w:cs="Times New Roman"/>
          <w:lang w:val="en-GB"/>
        </w:rPr>
        <w:t>Londres</w:t>
      </w:r>
      <w:proofErr w:type="spellEnd"/>
      <w:r w:rsidRPr="00515B95">
        <w:rPr>
          <w:rFonts w:cs="Times New Roman"/>
          <w:lang w:val="en-GB"/>
        </w:rPr>
        <w:t>, The Modern Humanities Research Association, 1982, p. 47-59.</w:t>
      </w:r>
    </w:p>
    <w:p w14:paraId="434B2B61" w14:textId="35CBF7F7" w:rsidR="00990D2E" w:rsidRPr="00990D2E" w:rsidRDefault="00990D2E" w:rsidP="00515B95">
      <w:pPr>
        <w:rPr>
          <w:rFonts w:cs="Times New Roman"/>
          <w:smallCaps/>
          <w:lang w:val="en-GB"/>
        </w:rPr>
      </w:pPr>
      <w:proofErr w:type="spellStart"/>
      <w:r w:rsidRPr="00C17685">
        <w:rPr>
          <w:rFonts w:cs="Times New Roman"/>
          <w:smallCaps/>
          <w:lang w:val="en-GB"/>
        </w:rPr>
        <w:t>Cornilliat</w:t>
      </w:r>
      <w:proofErr w:type="spellEnd"/>
      <w:r w:rsidRPr="00C17685">
        <w:rPr>
          <w:rFonts w:cs="Times New Roman"/>
          <w:lang w:val="en-GB"/>
        </w:rPr>
        <w:t>, François, « </w:t>
      </w:r>
      <w:r w:rsidRPr="00C17685">
        <w:rPr>
          <w:lang w:val="en-GB"/>
        </w:rPr>
        <w:t>Panurge and the Blameless Knight</w:t>
      </w:r>
      <w:r>
        <w:rPr>
          <w:lang w:val="en-GB"/>
        </w:rPr>
        <w:t>:</w:t>
      </w:r>
      <w:r w:rsidRPr="00C17685">
        <w:rPr>
          <w:lang w:val="en-GB"/>
        </w:rPr>
        <w:t xml:space="preserve"> From </w:t>
      </w:r>
      <w:proofErr w:type="spellStart"/>
      <w:r w:rsidRPr="00C17685">
        <w:rPr>
          <w:lang w:val="en-GB"/>
        </w:rPr>
        <w:t>Bouchet</w:t>
      </w:r>
      <w:r>
        <w:rPr>
          <w:lang w:val="en-GB"/>
        </w:rPr>
        <w:t>’</w:t>
      </w:r>
      <w:r w:rsidRPr="00C17685">
        <w:rPr>
          <w:lang w:val="en-GB"/>
        </w:rPr>
        <w:t>s</w:t>
      </w:r>
      <w:proofErr w:type="spellEnd"/>
      <w:r w:rsidRPr="00C17685">
        <w:rPr>
          <w:lang w:val="en-GB"/>
        </w:rPr>
        <w:t xml:space="preserve"> </w:t>
      </w:r>
      <w:r w:rsidRPr="00C17685">
        <w:rPr>
          <w:i/>
          <w:iCs w:val="0"/>
          <w:lang w:val="en-GB"/>
        </w:rPr>
        <w:t>Panegyric</w:t>
      </w:r>
      <w:r w:rsidRPr="00C17685">
        <w:rPr>
          <w:lang w:val="en-GB"/>
        </w:rPr>
        <w:t xml:space="preserve"> to Rabelais's</w:t>
      </w:r>
      <w:r w:rsidRPr="00C17685">
        <w:rPr>
          <w:i/>
          <w:iCs w:val="0"/>
          <w:lang w:val="en-GB"/>
        </w:rPr>
        <w:t xml:space="preserve"> Pantagruel</w:t>
      </w:r>
      <w:r w:rsidRPr="00C17685">
        <w:rPr>
          <w:lang w:val="en-GB"/>
        </w:rPr>
        <w:t> »</w:t>
      </w:r>
      <w:r>
        <w:rPr>
          <w:lang w:val="en-GB"/>
        </w:rPr>
        <w:t xml:space="preserve">, </w:t>
      </w:r>
      <w:r w:rsidRPr="00C17685">
        <w:rPr>
          <w:i/>
          <w:iCs w:val="0"/>
          <w:lang w:val="en-GB"/>
        </w:rPr>
        <w:t>Yale French Studies</w:t>
      </w:r>
      <w:r>
        <w:rPr>
          <w:lang w:val="en-GB"/>
        </w:rPr>
        <w:t>, 134, 2018, p. 20-32.</w:t>
      </w:r>
    </w:p>
    <w:p w14:paraId="238EACE4" w14:textId="260FB2CD" w:rsidR="00515B95" w:rsidRDefault="00515B95" w:rsidP="00515B95">
      <w:pPr>
        <w:rPr>
          <w:rFonts w:cs="Times New Roman"/>
          <w:szCs w:val="22"/>
        </w:rPr>
      </w:pPr>
      <w:proofErr w:type="spellStart"/>
      <w:r w:rsidRPr="009264DB">
        <w:rPr>
          <w:rFonts w:cs="Times New Roman"/>
          <w:smallCaps/>
        </w:rPr>
        <w:t>Cornilliat</w:t>
      </w:r>
      <w:proofErr w:type="spellEnd"/>
      <w:r w:rsidRPr="009264DB">
        <w:rPr>
          <w:rFonts w:cs="Times New Roman"/>
        </w:rPr>
        <w:t>, François, « “</w:t>
      </w:r>
      <w:proofErr w:type="spellStart"/>
      <w:r w:rsidRPr="009264DB">
        <w:rPr>
          <w:rFonts w:cs="Times New Roman"/>
        </w:rPr>
        <w:t>C</w:t>
      </w:r>
      <w:r w:rsidRPr="00314DD4">
        <w:rPr>
          <w:rFonts w:cs="Times New Roman"/>
          <w:szCs w:val="22"/>
        </w:rPr>
        <w:t>autelles</w:t>
      </w:r>
      <w:proofErr w:type="spellEnd"/>
      <w:r w:rsidRPr="00314DD4">
        <w:rPr>
          <w:rFonts w:cs="Times New Roman"/>
          <w:szCs w:val="22"/>
        </w:rPr>
        <w:t xml:space="preserve"> et </w:t>
      </w:r>
      <w:proofErr w:type="spellStart"/>
      <w:r w:rsidRPr="00314DD4">
        <w:rPr>
          <w:rFonts w:cs="Times New Roman"/>
          <w:szCs w:val="22"/>
        </w:rPr>
        <w:t>ruzes</w:t>
      </w:r>
      <w:proofErr w:type="spellEnd"/>
      <w:r w:rsidRPr="00314DD4">
        <w:rPr>
          <w:rFonts w:cs="Times New Roman"/>
          <w:szCs w:val="22"/>
        </w:rPr>
        <w:t xml:space="preserve">” chez Bouchet et Rabelais. </w:t>
      </w:r>
      <w:proofErr w:type="spellStart"/>
      <w:r w:rsidRPr="00314DD4">
        <w:rPr>
          <w:rFonts w:cs="Times New Roman"/>
          <w:i/>
          <w:iCs w:val="0"/>
          <w:szCs w:val="22"/>
        </w:rPr>
        <w:t>Panegyric</w:t>
      </w:r>
      <w:proofErr w:type="spellEnd"/>
      <w:r w:rsidRPr="00314DD4">
        <w:rPr>
          <w:rFonts w:cs="Times New Roman"/>
          <w:szCs w:val="22"/>
        </w:rPr>
        <w:t xml:space="preserve">, </w:t>
      </w:r>
      <w:r w:rsidRPr="00314DD4">
        <w:rPr>
          <w:rFonts w:cs="Times New Roman"/>
          <w:i/>
          <w:iCs w:val="0"/>
          <w:szCs w:val="22"/>
        </w:rPr>
        <w:t>Pantagruel</w:t>
      </w:r>
      <w:r w:rsidRPr="00314DD4">
        <w:rPr>
          <w:rFonts w:cs="Times New Roman"/>
          <w:szCs w:val="22"/>
        </w:rPr>
        <w:t xml:space="preserve">, </w:t>
      </w:r>
      <w:r w:rsidRPr="00314DD4">
        <w:rPr>
          <w:rFonts w:cs="Times New Roman"/>
          <w:i/>
          <w:iCs w:val="0"/>
          <w:szCs w:val="22"/>
        </w:rPr>
        <w:t>Gargantua</w:t>
      </w:r>
      <w:r w:rsidRPr="00314DD4">
        <w:rPr>
          <w:rFonts w:cs="Times New Roman"/>
          <w:szCs w:val="22"/>
        </w:rPr>
        <w:t xml:space="preserve"> », dans </w:t>
      </w:r>
      <w:r w:rsidR="00314DD4" w:rsidRPr="007823E9">
        <w:rPr>
          <w:rFonts w:cs="Times New Roman"/>
          <w:i/>
          <w:szCs w:val="22"/>
        </w:rPr>
        <w:t>Narrations fabuleuses. Mélanges Mireille Huchon</w:t>
      </w:r>
      <w:r w:rsidR="00314DD4" w:rsidRPr="007823E9">
        <w:rPr>
          <w:rFonts w:cs="Times New Roman"/>
          <w:szCs w:val="22"/>
        </w:rPr>
        <w:t xml:space="preserve">, </w:t>
      </w:r>
      <w:proofErr w:type="spellStart"/>
      <w:r w:rsidR="00314DD4" w:rsidRPr="007823E9">
        <w:rPr>
          <w:rFonts w:cs="Times New Roman"/>
          <w:szCs w:val="22"/>
        </w:rPr>
        <w:t>dir</w:t>
      </w:r>
      <w:proofErr w:type="spellEnd"/>
      <w:r w:rsidR="00314DD4" w:rsidRPr="007823E9">
        <w:rPr>
          <w:rFonts w:cs="Times New Roman"/>
          <w:szCs w:val="22"/>
        </w:rPr>
        <w:t>. I</w:t>
      </w:r>
      <w:r w:rsidR="00314DD4">
        <w:rPr>
          <w:rFonts w:cs="Times New Roman"/>
          <w:szCs w:val="22"/>
        </w:rPr>
        <w:t>. </w:t>
      </w:r>
      <w:r w:rsidR="00314DD4" w:rsidRPr="007823E9">
        <w:rPr>
          <w:rFonts w:cs="Times New Roman"/>
          <w:szCs w:val="22"/>
        </w:rPr>
        <w:t>Garnier, Cl</w:t>
      </w:r>
      <w:r w:rsidR="00314DD4">
        <w:rPr>
          <w:rFonts w:cs="Times New Roman"/>
          <w:szCs w:val="22"/>
        </w:rPr>
        <w:t>. </w:t>
      </w:r>
      <w:r w:rsidR="00314DD4" w:rsidRPr="007823E9">
        <w:rPr>
          <w:rFonts w:cs="Times New Roman"/>
          <w:szCs w:val="22"/>
        </w:rPr>
        <w:t>La Charité, R</w:t>
      </w:r>
      <w:r w:rsidR="00314DD4">
        <w:rPr>
          <w:rFonts w:cs="Times New Roman"/>
          <w:szCs w:val="22"/>
        </w:rPr>
        <w:t>. </w:t>
      </w:r>
      <w:proofErr w:type="spellStart"/>
      <w:r w:rsidR="00314DD4" w:rsidRPr="007823E9">
        <w:rPr>
          <w:rFonts w:cs="Times New Roman"/>
          <w:szCs w:val="22"/>
        </w:rPr>
        <w:t>Menini</w:t>
      </w:r>
      <w:proofErr w:type="spellEnd"/>
      <w:r w:rsidR="00314DD4" w:rsidRPr="007823E9">
        <w:rPr>
          <w:rFonts w:cs="Times New Roman"/>
          <w:szCs w:val="22"/>
        </w:rPr>
        <w:t>, A</w:t>
      </w:r>
      <w:r w:rsidR="00314DD4">
        <w:rPr>
          <w:rFonts w:cs="Times New Roman"/>
          <w:szCs w:val="22"/>
        </w:rPr>
        <w:t>.</w:t>
      </w:r>
      <w:r w:rsidR="00314DD4" w:rsidRPr="007823E9">
        <w:rPr>
          <w:rFonts w:cs="Times New Roman"/>
          <w:szCs w:val="22"/>
        </w:rPr>
        <w:t>-P</w:t>
      </w:r>
      <w:r w:rsidR="00314DD4">
        <w:rPr>
          <w:rFonts w:cs="Times New Roman"/>
          <w:szCs w:val="22"/>
        </w:rPr>
        <w:t>. </w:t>
      </w:r>
      <w:proofErr w:type="spellStart"/>
      <w:r w:rsidR="00314DD4" w:rsidRPr="007823E9">
        <w:rPr>
          <w:rFonts w:cs="Times New Roman"/>
          <w:szCs w:val="22"/>
        </w:rPr>
        <w:t>Pouey-Mounou</w:t>
      </w:r>
      <w:proofErr w:type="spellEnd"/>
      <w:r w:rsidR="00314DD4" w:rsidRPr="007823E9">
        <w:rPr>
          <w:rFonts w:cs="Times New Roman"/>
          <w:szCs w:val="22"/>
        </w:rPr>
        <w:t>, A</w:t>
      </w:r>
      <w:r w:rsidR="00314DD4">
        <w:rPr>
          <w:rFonts w:cs="Times New Roman"/>
          <w:szCs w:val="22"/>
        </w:rPr>
        <w:t>. </w:t>
      </w:r>
      <w:proofErr w:type="spellStart"/>
      <w:r w:rsidR="00314DD4" w:rsidRPr="007823E9">
        <w:rPr>
          <w:rFonts w:cs="Times New Roman"/>
          <w:szCs w:val="22"/>
        </w:rPr>
        <w:t>Réach-Ngô</w:t>
      </w:r>
      <w:proofErr w:type="spellEnd"/>
      <w:r w:rsidR="00314DD4" w:rsidRPr="007823E9">
        <w:rPr>
          <w:rFonts w:cs="Times New Roman"/>
          <w:szCs w:val="22"/>
        </w:rPr>
        <w:t>, T</w:t>
      </w:r>
      <w:r w:rsidR="00314DD4">
        <w:rPr>
          <w:rFonts w:cs="Times New Roman"/>
          <w:szCs w:val="22"/>
        </w:rPr>
        <w:t>. </w:t>
      </w:r>
      <w:proofErr w:type="spellStart"/>
      <w:r w:rsidR="00314DD4" w:rsidRPr="007823E9">
        <w:rPr>
          <w:rFonts w:cs="Times New Roman"/>
          <w:szCs w:val="22"/>
        </w:rPr>
        <w:t>Tran</w:t>
      </w:r>
      <w:proofErr w:type="spellEnd"/>
      <w:r w:rsidR="00314DD4" w:rsidRPr="007823E9">
        <w:rPr>
          <w:rFonts w:cs="Times New Roman"/>
          <w:szCs w:val="22"/>
        </w:rPr>
        <w:t xml:space="preserve"> et N Viet, Paris, Classiques Garnier, 2022</w:t>
      </w:r>
      <w:r w:rsidRPr="00314DD4">
        <w:rPr>
          <w:rFonts w:cs="Times New Roman"/>
          <w:szCs w:val="22"/>
        </w:rPr>
        <w:t>, p. 233-246.</w:t>
      </w:r>
    </w:p>
    <w:p w14:paraId="392EB43C" w14:textId="2912FA52" w:rsidR="00515B95" w:rsidRPr="009264DB" w:rsidRDefault="00515B95" w:rsidP="00515B95">
      <w:pPr>
        <w:rPr>
          <w:rFonts w:cs="Times New Roman"/>
        </w:rPr>
      </w:pPr>
      <w:r w:rsidRPr="00314DD4">
        <w:rPr>
          <w:rFonts w:cs="Times New Roman"/>
          <w:smallCaps/>
          <w:szCs w:val="22"/>
        </w:rPr>
        <w:t>Dubois</w:t>
      </w:r>
      <w:r w:rsidRPr="00314DD4">
        <w:rPr>
          <w:rFonts w:cs="Times New Roman"/>
          <w:szCs w:val="22"/>
        </w:rPr>
        <w:t>, Claude-Gilbert, « P</w:t>
      </w:r>
      <w:r w:rsidRPr="009264DB">
        <w:rPr>
          <w:rFonts w:cs="Times New Roman"/>
        </w:rPr>
        <w:t xml:space="preserve">anurge-Pangloss. L’enfant trouvé à la langue perdue », </w:t>
      </w:r>
      <w:r w:rsidRPr="00515B95">
        <w:rPr>
          <w:rFonts w:cs="Times New Roman"/>
          <w:i/>
          <w:iCs w:val="0"/>
        </w:rPr>
        <w:t>Europe</w:t>
      </w:r>
      <w:r w:rsidRPr="009264DB">
        <w:rPr>
          <w:rFonts w:cs="Times New Roman"/>
        </w:rPr>
        <w:t>, n° 757, 1992, p. 58-66.</w:t>
      </w:r>
    </w:p>
    <w:p w14:paraId="61EE802B" w14:textId="77777777" w:rsidR="00515B95" w:rsidRPr="00515B95" w:rsidRDefault="00515B95" w:rsidP="00515B95">
      <w:pPr>
        <w:rPr>
          <w:rFonts w:cs="Times New Roman"/>
          <w:lang w:val="en-GB"/>
        </w:rPr>
      </w:pPr>
      <w:proofErr w:type="spellStart"/>
      <w:r w:rsidRPr="00515B95">
        <w:rPr>
          <w:rFonts w:cs="Times New Roman"/>
          <w:smallCaps/>
          <w:lang w:val="en-GB"/>
        </w:rPr>
        <w:t>Frohock</w:t>
      </w:r>
      <w:proofErr w:type="spellEnd"/>
      <w:r w:rsidRPr="00515B95">
        <w:rPr>
          <w:rFonts w:cs="Times New Roman"/>
          <w:lang w:val="en-GB"/>
        </w:rPr>
        <w:t xml:space="preserve">, W. M., « Panurge as Comic Character », </w:t>
      </w:r>
      <w:r w:rsidRPr="00515B95">
        <w:rPr>
          <w:rFonts w:cs="Times New Roman"/>
          <w:i/>
          <w:iCs w:val="0"/>
          <w:lang w:val="en-GB"/>
        </w:rPr>
        <w:t>Yale French Studies</w:t>
      </w:r>
      <w:r w:rsidRPr="00515B95">
        <w:rPr>
          <w:rFonts w:cs="Times New Roman"/>
          <w:lang w:val="en-GB"/>
        </w:rPr>
        <w:t>, vol. 23, 1959, p.71-76.</w:t>
      </w:r>
    </w:p>
    <w:p w14:paraId="01230A9D" w14:textId="3EE0732C" w:rsidR="00515B95" w:rsidRPr="007A50F3" w:rsidRDefault="00515B95" w:rsidP="00515B95">
      <w:pPr>
        <w:rPr>
          <w:rFonts w:cs="Times New Roman"/>
          <w:szCs w:val="22"/>
          <w:lang w:val="en-GB"/>
        </w:rPr>
      </w:pPr>
      <w:r w:rsidRPr="00515B95">
        <w:rPr>
          <w:rFonts w:cs="Times New Roman"/>
          <w:smallCaps/>
          <w:lang w:val="en-GB"/>
        </w:rPr>
        <w:t>Griffin</w:t>
      </w:r>
      <w:r w:rsidRPr="00515B95">
        <w:rPr>
          <w:rFonts w:cs="Times New Roman"/>
          <w:lang w:val="en-GB"/>
        </w:rPr>
        <w:t xml:space="preserve">, Robert, « The Devil and Panurge », </w:t>
      </w:r>
      <w:proofErr w:type="spellStart"/>
      <w:r w:rsidRPr="00515B95">
        <w:rPr>
          <w:rFonts w:cs="Times New Roman"/>
          <w:i/>
          <w:iCs w:val="0"/>
          <w:lang w:val="en-GB"/>
        </w:rPr>
        <w:t>Studi</w:t>
      </w:r>
      <w:proofErr w:type="spellEnd"/>
      <w:r w:rsidRPr="00515B95">
        <w:rPr>
          <w:rFonts w:cs="Times New Roman"/>
          <w:lang w:val="en-GB"/>
        </w:rPr>
        <w:t xml:space="preserve"> </w:t>
      </w:r>
      <w:proofErr w:type="spellStart"/>
      <w:r w:rsidRPr="00515B95">
        <w:rPr>
          <w:rFonts w:cs="Times New Roman"/>
          <w:i/>
          <w:iCs w:val="0"/>
          <w:lang w:val="en-GB"/>
        </w:rPr>
        <w:t>francesi</w:t>
      </w:r>
      <w:proofErr w:type="spellEnd"/>
      <w:r w:rsidRPr="00515B95">
        <w:rPr>
          <w:rFonts w:cs="Times New Roman"/>
          <w:lang w:val="en-GB"/>
        </w:rPr>
        <w:t>, n°47-48, 1972, p. 329-336.</w:t>
      </w:r>
    </w:p>
    <w:p w14:paraId="110BE124" w14:textId="6944A0BC" w:rsidR="006C61A8" w:rsidRDefault="006C61A8" w:rsidP="00515B95">
      <w:pPr>
        <w:rPr>
          <w:rFonts w:cs="Times New Roman"/>
          <w:smallCaps/>
          <w:szCs w:val="22"/>
        </w:rPr>
      </w:pPr>
      <w:r w:rsidRPr="001109D2">
        <w:rPr>
          <w:rFonts w:eastAsia="Times New Roman" w:cs="Times New Roman"/>
          <w:bCs w:val="0"/>
          <w:iCs w:val="0"/>
          <w:smallCaps/>
          <w:szCs w:val="22"/>
          <w:lang w:eastAsia="fr-FR"/>
        </w:rPr>
        <w:t>Hersant</w:t>
      </w:r>
      <w:r w:rsidRPr="001109D2">
        <w:rPr>
          <w:rFonts w:eastAsia="Times New Roman" w:cs="Times New Roman"/>
          <w:bCs w:val="0"/>
          <w:iCs w:val="0"/>
          <w:szCs w:val="22"/>
          <w:lang w:eastAsia="fr-FR"/>
        </w:rPr>
        <w:t xml:space="preserve">, Yves, « Rabelais : un usage romanesque de la physiognomie », </w:t>
      </w:r>
      <w:r w:rsidRPr="001109D2">
        <w:rPr>
          <w:rFonts w:cs="Times New Roman"/>
          <w:szCs w:val="22"/>
        </w:rPr>
        <w:t xml:space="preserve">dans </w:t>
      </w:r>
      <w:r w:rsidRPr="001109D2">
        <w:rPr>
          <w:rFonts w:cs="Times New Roman"/>
          <w:i/>
          <w:iCs w:val="0"/>
          <w:szCs w:val="22"/>
        </w:rPr>
        <w:t xml:space="preserve">Théories critiques et littérature de la Renaissance : mélanges offerts à Lawrence </w:t>
      </w:r>
      <w:proofErr w:type="spellStart"/>
      <w:r w:rsidRPr="001109D2">
        <w:rPr>
          <w:rFonts w:cs="Times New Roman"/>
          <w:i/>
          <w:iCs w:val="0"/>
          <w:szCs w:val="22"/>
        </w:rPr>
        <w:t>Kritzman</w:t>
      </w:r>
      <w:proofErr w:type="spellEnd"/>
      <w:r w:rsidRPr="001109D2">
        <w:rPr>
          <w:rFonts w:cs="Times New Roman"/>
          <w:szCs w:val="22"/>
        </w:rPr>
        <w:t xml:space="preserve">, Paris, Classiques Garnier, 2021, </w:t>
      </w:r>
      <w:r w:rsidRPr="001109D2">
        <w:rPr>
          <w:rFonts w:eastAsia="Times New Roman" w:cs="Times New Roman"/>
          <w:bCs w:val="0"/>
          <w:iCs w:val="0"/>
          <w:szCs w:val="22"/>
          <w:lang w:eastAsia="fr-FR"/>
        </w:rPr>
        <w:t>p. 267-277.</w:t>
      </w:r>
    </w:p>
    <w:p w14:paraId="385AD47F" w14:textId="20E87637" w:rsidR="00515B95" w:rsidRPr="007A50F3" w:rsidRDefault="00515B95" w:rsidP="00515B95">
      <w:pPr>
        <w:rPr>
          <w:rFonts w:cs="Times New Roman"/>
          <w:szCs w:val="22"/>
        </w:rPr>
      </w:pPr>
      <w:proofErr w:type="spellStart"/>
      <w:r w:rsidRPr="007A50F3">
        <w:rPr>
          <w:rFonts w:cs="Times New Roman"/>
          <w:smallCaps/>
          <w:szCs w:val="22"/>
        </w:rPr>
        <w:t>Jeay</w:t>
      </w:r>
      <w:proofErr w:type="spellEnd"/>
      <w:r w:rsidRPr="007A50F3">
        <w:rPr>
          <w:rFonts w:cs="Times New Roman"/>
          <w:szCs w:val="22"/>
        </w:rPr>
        <w:t xml:space="preserve">, Madeleine, « Les “bons </w:t>
      </w:r>
      <w:proofErr w:type="spellStart"/>
      <w:r w:rsidRPr="007A50F3">
        <w:rPr>
          <w:rFonts w:cs="Times New Roman"/>
          <w:szCs w:val="22"/>
        </w:rPr>
        <w:t>follastres</w:t>
      </w:r>
      <w:proofErr w:type="spellEnd"/>
      <w:r w:rsidRPr="007A50F3">
        <w:rPr>
          <w:rFonts w:cs="Times New Roman"/>
          <w:szCs w:val="22"/>
        </w:rPr>
        <w:t xml:space="preserve">” et autres colporteurs de paroles, cousins de Panurge », dans </w:t>
      </w:r>
      <w:r w:rsidRPr="007A50F3">
        <w:rPr>
          <w:rFonts w:cs="Times New Roman"/>
          <w:i/>
          <w:iCs w:val="0"/>
          <w:szCs w:val="22"/>
        </w:rPr>
        <w:t>Rabelais et l’hybridité des récits rabelaisiens</w:t>
      </w:r>
      <w:r w:rsidRPr="007A50F3">
        <w:rPr>
          <w:rFonts w:cs="Times New Roman"/>
          <w:szCs w:val="22"/>
        </w:rPr>
        <w:t xml:space="preserve">, </w:t>
      </w:r>
      <w:r w:rsidRPr="007A50F3">
        <w:rPr>
          <w:rFonts w:cs="Times New Roman"/>
          <w:i/>
          <w:iCs w:val="0"/>
          <w:szCs w:val="22"/>
        </w:rPr>
        <w:t>ÉR</w:t>
      </w:r>
      <w:r w:rsidRPr="007A50F3">
        <w:rPr>
          <w:rFonts w:cs="Times New Roman"/>
          <w:szCs w:val="22"/>
        </w:rPr>
        <w:t>, LVI, 2017, p. 203-214.</w:t>
      </w:r>
    </w:p>
    <w:p w14:paraId="5442D9F7" w14:textId="5445FCFC" w:rsidR="007A50F3" w:rsidRPr="007A50F3" w:rsidRDefault="007A50F3" w:rsidP="00FD02DA">
      <w:pPr>
        <w:rPr>
          <w:rFonts w:cs="Times New Roman"/>
          <w:smallCaps/>
          <w:szCs w:val="22"/>
        </w:rPr>
      </w:pPr>
      <w:r w:rsidRPr="007A50F3">
        <w:rPr>
          <w:rFonts w:cs="Times New Roman"/>
          <w:smallCaps/>
          <w:szCs w:val="22"/>
        </w:rPr>
        <w:lastRenderedPageBreak/>
        <w:t>Kundera</w:t>
      </w:r>
      <w:r w:rsidRPr="007A50F3">
        <w:rPr>
          <w:rFonts w:cs="Times New Roman"/>
          <w:szCs w:val="22"/>
        </w:rPr>
        <w:t xml:space="preserve">, Milan, </w:t>
      </w:r>
      <w:r w:rsidRPr="007A50F3">
        <w:rPr>
          <w:rFonts w:cs="Times New Roman"/>
          <w:bCs w:val="0"/>
          <w:i/>
          <w:szCs w:val="22"/>
        </w:rPr>
        <w:t>Les Testaments trahis</w:t>
      </w:r>
      <w:r w:rsidRPr="007A50F3">
        <w:rPr>
          <w:rFonts w:cs="Times New Roman"/>
          <w:bCs w:val="0"/>
          <w:iCs w:val="0"/>
          <w:szCs w:val="22"/>
        </w:rPr>
        <w:t xml:space="preserve">, Paris, Gallimard, 1993, </w:t>
      </w:r>
      <w:r>
        <w:rPr>
          <w:rFonts w:cs="Times New Roman"/>
          <w:bCs w:val="0"/>
          <w:iCs w:val="0"/>
          <w:szCs w:val="22"/>
        </w:rPr>
        <w:t>« </w:t>
      </w:r>
      <w:r w:rsidRPr="007A50F3">
        <w:rPr>
          <w:rFonts w:cs="Times New Roman"/>
          <w:bCs w:val="0"/>
          <w:iCs w:val="0"/>
          <w:szCs w:val="22"/>
        </w:rPr>
        <w:t>Le jour où Panurge ne fera plus rire</w:t>
      </w:r>
      <w:r>
        <w:rPr>
          <w:rFonts w:cs="Times New Roman"/>
          <w:bCs w:val="0"/>
          <w:iCs w:val="0"/>
          <w:szCs w:val="22"/>
        </w:rPr>
        <w:t> »</w:t>
      </w:r>
      <w:r w:rsidRPr="007A50F3">
        <w:rPr>
          <w:rFonts w:cs="Times New Roman"/>
          <w:bCs w:val="0"/>
          <w:iCs w:val="0"/>
          <w:szCs w:val="22"/>
        </w:rPr>
        <w:t>, p. 13-46.</w:t>
      </w:r>
    </w:p>
    <w:p w14:paraId="6E6EE5ED" w14:textId="65917E30" w:rsidR="00D95DE2" w:rsidRPr="002712BE" w:rsidRDefault="00D95DE2" w:rsidP="00FD02DA">
      <w:pPr>
        <w:rPr>
          <w:rFonts w:cs="Times New Roman"/>
          <w:smallCaps/>
          <w:szCs w:val="22"/>
        </w:rPr>
      </w:pPr>
      <w:r w:rsidRPr="002712BE">
        <w:rPr>
          <w:rFonts w:cs="Times New Roman"/>
          <w:smallCaps/>
          <w:szCs w:val="22"/>
        </w:rPr>
        <w:t>La Guardia</w:t>
      </w:r>
      <w:r w:rsidRPr="002712BE">
        <w:rPr>
          <w:rFonts w:cs="Times New Roman"/>
          <w:szCs w:val="22"/>
        </w:rPr>
        <w:t xml:space="preserve">, David, « Un “bon </w:t>
      </w:r>
      <w:proofErr w:type="spellStart"/>
      <w:r w:rsidRPr="002712BE">
        <w:rPr>
          <w:rFonts w:cs="Times New Roman"/>
          <w:szCs w:val="22"/>
        </w:rPr>
        <w:t>esmoucheteur</w:t>
      </w:r>
      <w:proofErr w:type="spellEnd"/>
      <w:r w:rsidRPr="002712BE">
        <w:rPr>
          <w:rFonts w:cs="Times New Roman"/>
          <w:szCs w:val="22"/>
        </w:rPr>
        <w:t xml:space="preserve"> par </w:t>
      </w:r>
      <w:proofErr w:type="spellStart"/>
      <w:r w:rsidRPr="002712BE">
        <w:rPr>
          <w:rFonts w:cs="Times New Roman"/>
          <w:szCs w:val="22"/>
        </w:rPr>
        <w:t>mousches</w:t>
      </w:r>
      <w:proofErr w:type="spellEnd"/>
      <w:r w:rsidRPr="002712BE">
        <w:rPr>
          <w:rFonts w:cs="Times New Roman"/>
          <w:szCs w:val="22"/>
        </w:rPr>
        <w:t xml:space="preserve"> jamais émouché ne sera” : Panurge </w:t>
      </w:r>
      <w:proofErr w:type="gramStart"/>
      <w:r w:rsidRPr="002712BE">
        <w:rPr>
          <w:rFonts w:cs="Times New Roman"/>
          <w:szCs w:val="22"/>
        </w:rPr>
        <w:t>as</w:t>
      </w:r>
      <w:proofErr w:type="gramEnd"/>
      <w:r w:rsidRPr="002712BE">
        <w:rPr>
          <w:rFonts w:cs="Times New Roman"/>
          <w:szCs w:val="22"/>
        </w:rPr>
        <w:t xml:space="preserve"> </w:t>
      </w:r>
      <w:proofErr w:type="spellStart"/>
      <w:r w:rsidRPr="002712BE">
        <w:rPr>
          <w:rFonts w:cs="Times New Roman"/>
          <w:szCs w:val="22"/>
        </w:rPr>
        <w:t>Trickster</w:t>
      </w:r>
      <w:proofErr w:type="spellEnd"/>
      <w:r w:rsidRPr="002712BE">
        <w:rPr>
          <w:rFonts w:cs="Times New Roman"/>
          <w:szCs w:val="22"/>
        </w:rPr>
        <w:t xml:space="preserve"> », </w:t>
      </w:r>
      <w:r w:rsidRPr="002712BE">
        <w:rPr>
          <w:rFonts w:cs="Times New Roman"/>
          <w:i/>
          <w:iCs w:val="0"/>
          <w:szCs w:val="22"/>
        </w:rPr>
        <w:t xml:space="preserve">The </w:t>
      </w:r>
      <w:proofErr w:type="spellStart"/>
      <w:r w:rsidRPr="002712BE">
        <w:rPr>
          <w:rFonts w:cs="Times New Roman"/>
          <w:i/>
          <w:iCs w:val="0"/>
          <w:szCs w:val="22"/>
        </w:rPr>
        <w:t>Romanic</w:t>
      </w:r>
      <w:proofErr w:type="spellEnd"/>
      <w:r w:rsidRPr="002712BE">
        <w:rPr>
          <w:rFonts w:cs="Times New Roman"/>
          <w:i/>
          <w:iCs w:val="0"/>
          <w:szCs w:val="22"/>
        </w:rPr>
        <w:t xml:space="preserve"> </w:t>
      </w:r>
      <w:proofErr w:type="spellStart"/>
      <w:r w:rsidRPr="002712BE">
        <w:rPr>
          <w:rFonts w:cs="Times New Roman"/>
          <w:i/>
          <w:iCs w:val="0"/>
          <w:szCs w:val="22"/>
        </w:rPr>
        <w:t>Review</w:t>
      </w:r>
      <w:proofErr w:type="spellEnd"/>
      <w:r w:rsidRPr="002712BE">
        <w:rPr>
          <w:rFonts w:cs="Times New Roman"/>
          <w:szCs w:val="22"/>
        </w:rPr>
        <w:t>, vol. 88, 1997, p. 519-528.</w:t>
      </w:r>
    </w:p>
    <w:p w14:paraId="1DCDD544" w14:textId="3FBF61A3" w:rsidR="00FD02DA" w:rsidRPr="002712BE" w:rsidRDefault="00FD02DA" w:rsidP="00FD02DA">
      <w:pPr>
        <w:rPr>
          <w:rFonts w:cs="Times New Roman"/>
          <w:szCs w:val="22"/>
        </w:rPr>
      </w:pPr>
      <w:proofErr w:type="spellStart"/>
      <w:r w:rsidRPr="002712BE">
        <w:rPr>
          <w:rFonts w:cs="Times New Roman"/>
          <w:smallCaps/>
          <w:szCs w:val="22"/>
        </w:rPr>
        <w:t>Larmat</w:t>
      </w:r>
      <w:proofErr w:type="spellEnd"/>
      <w:r w:rsidRPr="002712BE">
        <w:rPr>
          <w:rFonts w:cs="Times New Roman"/>
          <w:szCs w:val="22"/>
        </w:rPr>
        <w:t xml:space="preserve">, Jean, « Le comique verbal chez Rabelais et les personnages de Panurge et de Frère Jean des </w:t>
      </w:r>
      <w:proofErr w:type="spellStart"/>
      <w:r w:rsidRPr="002712BE">
        <w:rPr>
          <w:rFonts w:cs="Times New Roman"/>
          <w:szCs w:val="22"/>
        </w:rPr>
        <w:t>Entommeures</w:t>
      </w:r>
      <w:proofErr w:type="spellEnd"/>
      <w:r w:rsidRPr="002712BE">
        <w:rPr>
          <w:rFonts w:cs="Times New Roman"/>
          <w:szCs w:val="22"/>
        </w:rPr>
        <w:t xml:space="preserve"> », dans </w:t>
      </w:r>
      <w:r w:rsidRPr="002712BE">
        <w:rPr>
          <w:rFonts w:cs="Times New Roman"/>
          <w:i/>
          <w:szCs w:val="22"/>
        </w:rPr>
        <w:t xml:space="preserve">Le comique verbal en France au </w:t>
      </w:r>
      <w:proofErr w:type="spellStart"/>
      <w:r w:rsidRPr="002712BE">
        <w:rPr>
          <w:rFonts w:cs="Times New Roman"/>
          <w:i/>
          <w:smallCaps/>
          <w:szCs w:val="22"/>
        </w:rPr>
        <w:t>xvi</w:t>
      </w:r>
      <w:r w:rsidRPr="002712BE">
        <w:rPr>
          <w:rFonts w:cs="Times New Roman"/>
          <w:i/>
          <w:szCs w:val="22"/>
          <w:vertAlign w:val="superscript"/>
        </w:rPr>
        <w:t>e</w:t>
      </w:r>
      <w:proofErr w:type="spellEnd"/>
      <w:r w:rsidRPr="002712BE">
        <w:rPr>
          <w:rFonts w:cs="Times New Roman"/>
          <w:i/>
          <w:szCs w:val="22"/>
        </w:rPr>
        <w:t xml:space="preserve"> siècle</w:t>
      </w:r>
      <w:r w:rsidRPr="002712BE">
        <w:rPr>
          <w:rFonts w:cs="Times New Roman"/>
          <w:szCs w:val="22"/>
        </w:rPr>
        <w:t xml:space="preserve">, </w:t>
      </w:r>
      <w:r w:rsidRPr="002712BE">
        <w:rPr>
          <w:rFonts w:cs="Times New Roman"/>
          <w:i/>
          <w:szCs w:val="22"/>
        </w:rPr>
        <w:t>Les Cahiers de Varsovie</w:t>
      </w:r>
      <w:r w:rsidRPr="002712BE">
        <w:rPr>
          <w:rFonts w:cs="Times New Roman"/>
          <w:szCs w:val="22"/>
        </w:rPr>
        <w:t>, Varsovie, Éditions de l’Université de Varsovie, vol. </w:t>
      </w:r>
      <w:r w:rsidRPr="002712BE">
        <w:rPr>
          <w:rFonts w:cs="Times New Roman"/>
          <w:smallCaps/>
          <w:szCs w:val="22"/>
        </w:rPr>
        <w:t>viii</w:t>
      </w:r>
      <w:r w:rsidRPr="002712BE">
        <w:rPr>
          <w:rFonts w:cs="Times New Roman"/>
          <w:szCs w:val="22"/>
        </w:rPr>
        <w:t>, 1981, p. 97-108.</w:t>
      </w:r>
    </w:p>
    <w:p w14:paraId="655F1926" w14:textId="48165341" w:rsidR="002644B6" w:rsidRPr="002712BE" w:rsidRDefault="002644B6" w:rsidP="00FD02DA">
      <w:pPr>
        <w:rPr>
          <w:rFonts w:cs="Times New Roman"/>
          <w:smallCaps/>
          <w:szCs w:val="22"/>
        </w:rPr>
      </w:pPr>
      <w:r w:rsidRPr="002712BE">
        <w:rPr>
          <w:rFonts w:cs="Times New Roman"/>
          <w:smallCaps/>
          <w:szCs w:val="22"/>
        </w:rPr>
        <w:t>Maréchaux</w:t>
      </w:r>
      <w:r w:rsidRPr="002712BE">
        <w:rPr>
          <w:rFonts w:cs="Times New Roman"/>
          <w:szCs w:val="22"/>
        </w:rPr>
        <w:t xml:space="preserve">, Pierre, « Les noces de Panurge et de Mercure : Rabelais et la leçon de </w:t>
      </w:r>
      <w:proofErr w:type="spellStart"/>
      <w:r w:rsidRPr="002712BE">
        <w:rPr>
          <w:rFonts w:cs="Times New Roman"/>
          <w:szCs w:val="22"/>
        </w:rPr>
        <w:t>Martianus</w:t>
      </w:r>
      <w:proofErr w:type="spellEnd"/>
      <w:r w:rsidRPr="002712BE">
        <w:rPr>
          <w:rFonts w:cs="Times New Roman"/>
          <w:szCs w:val="22"/>
        </w:rPr>
        <w:t xml:space="preserve"> Capella », </w:t>
      </w:r>
      <w:r w:rsidRPr="002712BE">
        <w:rPr>
          <w:rFonts w:cs="Times New Roman"/>
          <w:i/>
          <w:iCs w:val="0"/>
          <w:szCs w:val="22"/>
        </w:rPr>
        <w:t>ÉR</w:t>
      </w:r>
      <w:r w:rsidRPr="002712BE">
        <w:rPr>
          <w:rFonts w:cs="Times New Roman"/>
          <w:szCs w:val="22"/>
        </w:rPr>
        <w:t>, XXXIII, 1998, p. 161-175.</w:t>
      </w:r>
    </w:p>
    <w:p w14:paraId="7C7B5057" w14:textId="6985F0E8" w:rsidR="00FD02DA" w:rsidRDefault="006B1E5F" w:rsidP="00FD02DA">
      <w:pPr>
        <w:rPr>
          <w:rFonts w:cs="Times New Roman"/>
          <w:szCs w:val="22"/>
        </w:rPr>
      </w:pPr>
      <w:r>
        <w:rPr>
          <w:rFonts w:cs="Times New Roman"/>
          <w:smallCaps/>
          <w:szCs w:val="22"/>
        </w:rPr>
        <w:t xml:space="preserve">* </w:t>
      </w:r>
      <w:proofErr w:type="spellStart"/>
      <w:r w:rsidR="00FD02DA" w:rsidRPr="002712BE">
        <w:rPr>
          <w:rFonts w:cs="Times New Roman"/>
          <w:smallCaps/>
          <w:szCs w:val="22"/>
        </w:rPr>
        <w:t>Marrache</w:t>
      </w:r>
      <w:proofErr w:type="spellEnd"/>
      <w:r w:rsidR="00FD02DA" w:rsidRPr="002712BE">
        <w:rPr>
          <w:rFonts w:cs="Times New Roman"/>
          <w:smallCaps/>
          <w:szCs w:val="22"/>
        </w:rPr>
        <w:t>-Gouraud</w:t>
      </w:r>
      <w:r w:rsidR="00FD02DA" w:rsidRPr="002712BE">
        <w:rPr>
          <w:rFonts w:cs="Times New Roman"/>
          <w:szCs w:val="22"/>
        </w:rPr>
        <w:t xml:space="preserve">, Myriam, </w:t>
      </w:r>
      <w:r w:rsidR="00FD02DA" w:rsidRPr="002712BE">
        <w:rPr>
          <w:rFonts w:cs="Times New Roman"/>
          <w:i/>
          <w:szCs w:val="22"/>
        </w:rPr>
        <w:t>« Hors toute intimidation ». Panurge ou la parole singulière</w:t>
      </w:r>
      <w:r w:rsidR="00FD02DA" w:rsidRPr="002712BE">
        <w:rPr>
          <w:rFonts w:cs="Times New Roman"/>
          <w:szCs w:val="22"/>
        </w:rPr>
        <w:t xml:space="preserve">, </w:t>
      </w:r>
      <w:r w:rsidR="00FD02DA" w:rsidRPr="002712BE">
        <w:rPr>
          <w:rFonts w:cs="Times New Roman"/>
          <w:i/>
          <w:szCs w:val="22"/>
        </w:rPr>
        <w:t>ÉR</w:t>
      </w:r>
      <w:r w:rsidR="00FD02DA" w:rsidRPr="002712BE">
        <w:rPr>
          <w:rFonts w:cs="Times New Roman"/>
          <w:szCs w:val="22"/>
        </w:rPr>
        <w:t>, XLI, 2003</w:t>
      </w:r>
      <w:r w:rsidR="001777E5">
        <w:rPr>
          <w:rFonts w:cs="Times New Roman"/>
          <w:szCs w:val="22"/>
        </w:rPr>
        <w:t> :</w:t>
      </w:r>
      <w:r w:rsidR="001777E5" w:rsidRPr="009264DB">
        <w:t xml:space="preserve"> </w:t>
      </w:r>
      <w:r w:rsidR="001777E5" w:rsidRPr="00FD46A3">
        <w:rPr>
          <w:i/>
          <w:iCs w:val="0"/>
        </w:rPr>
        <w:t>P</w:t>
      </w:r>
      <w:r w:rsidR="001777E5">
        <w:t xml:space="preserve">, 6 et 9 (p. 23-44, 318-321), </w:t>
      </w:r>
      <w:bookmarkStart w:id="3" w:name="_Hlk199695622"/>
      <w:r w:rsidR="001777E5" w:rsidRPr="00BB72D6">
        <w:rPr>
          <w:i/>
          <w:iCs w:val="0"/>
        </w:rPr>
        <w:t>P</w:t>
      </w:r>
      <w:r w:rsidR="001777E5">
        <w:t>,</w:t>
      </w:r>
      <w:r w:rsidR="00BB72D6">
        <w:t> </w:t>
      </w:r>
      <w:bookmarkEnd w:id="3"/>
      <w:r w:rsidR="001777E5">
        <w:t>14 (p. 103-107, 119-121)</w:t>
      </w:r>
      <w:r w:rsidR="00BB72D6">
        <w:t xml:space="preserve">, </w:t>
      </w:r>
      <w:r w:rsidR="00BB72D6" w:rsidRPr="00BB72D6">
        <w:rPr>
          <w:i/>
          <w:iCs w:val="0"/>
        </w:rPr>
        <w:t>P</w:t>
      </w:r>
      <w:r w:rsidR="00BB72D6">
        <w:t xml:space="preserve">, 15 (67-69), </w:t>
      </w:r>
      <w:r w:rsidR="00BB72D6" w:rsidRPr="00BB72D6">
        <w:rPr>
          <w:i/>
          <w:iCs w:val="0"/>
        </w:rPr>
        <w:t>P</w:t>
      </w:r>
      <w:r w:rsidR="00BB72D6">
        <w:t>, 17 (p. 127-129, 13</w:t>
      </w:r>
      <w:r w:rsidR="00E9533F">
        <w:t>6</w:t>
      </w:r>
      <w:r w:rsidR="00BB72D6">
        <w:t xml:space="preserve">-138), </w:t>
      </w:r>
      <w:r w:rsidR="00BB72D6" w:rsidRPr="00BB72D6">
        <w:rPr>
          <w:i/>
          <w:iCs w:val="0"/>
        </w:rPr>
        <w:t>P</w:t>
      </w:r>
      <w:r w:rsidR="00BB72D6">
        <w:t xml:space="preserve">, 18-20 (224-230), </w:t>
      </w:r>
      <w:r w:rsidR="00BB72D6" w:rsidRPr="00BB72D6">
        <w:rPr>
          <w:i/>
          <w:iCs w:val="0"/>
        </w:rPr>
        <w:t>P</w:t>
      </w:r>
      <w:r w:rsidR="00BB72D6">
        <w:t xml:space="preserve">, 21-22 (p. 53-56, 69-72), </w:t>
      </w:r>
      <w:r w:rsidR="00BB72D6" w:rsidRPr="00BB72D6">
        <w:rPr>
          <w:i/>
          <w:iCs w:val="0"/>
        </w:rPr>
        <w:t>P</w:t>
      </w:r>
      <w:r w:rsidR="00BB72D6">
        <w:t xml:space="preserve">, 23-24 (p. 174-179), </w:t>
      </w:r>
      <w:r w:rsidR="00BB72D6" w:rsidRPr="00BB72D6">
        <w:rPr>
          <w:i/>
          <w:iCs w:val="0"/>
        </w:rPr>
        <w:t>P</w:t>
      </w:r>
      <w:r w:rsidR="00BB72D6">
        <w:t xml:space="preserve">, 27 (p. 60-62), </w:t>
      </w:r>
      <w:r w:rsidR="00BB72D6" w:rsidRPr="00BB72D6">
        <w:rPr>
          <w:i/>
          <w:iCs w:val="0"/>
        </w:rPr>
        <w:t>P</w:t>
      </w:r>
      <w:r w:rsidR="00BB72D6">
        <w:t>, 30 (p. 346-351).</w:t>
      </w:r>
    </w:p>
    <w:p w14:paraId="40D69510" w14:textId="4F4FE99C" w:rsidR="00367DF2" w:rsidRPr="002712BE" w:rsidRDefault="00367DF2" w:rsidP="00FD02DA">
      <w:pPr>
        <w:rPr>
          <w:rFonts w:cs="Times New Roman"/>
          <w:szCs w:val="22"/>
        </w:rPr>
      </w:pPr>
      <w:r w:rsidRPr="00367DF2">
        <w:rPr>
          <w:rFonts w:cs="Times New Roman"/>
          <w:smallCaps/>
          <w:szCs w:val="22"/>
        </w:rPr>
        <w:t>Monfort</w:t>
      </w:r>
      <w:r>
        <w:rPr>
          <w:rFonts w:cs="Times New Roman"/>
          <w:szCs w:val="22"/>
        </w:rPr>
        <w:t xml:space="preserve">, Marie-Laure, « Le discours scientifique de Panurge », </w:t>
      </w:r>
      <w:r w:rsidRPr="00367DF2">
        <w:rPr>
          <w:rFonts w:cs="Times New Roman"/>
          <w:i/>
          <w:iCs w:val="0"/>
          <w:szCs w:val="22"/>
        </w:rPr>
        <w:t>Seizième</w:t>
      </w:r>
      <w:r>
        <w:rPr>
          <w:rFonts w:cs="Times New Roman"/>
          <w:szCs w:val="22"/>
        </w:rPr>
        <w:t xml:space="preserve"> </w:t>
      </w:r>
      <w:r w:rsidRPr="00367DF2">
        <w:rPr>
          <w:rFonts w:cs="Times New Roman"/>
          <w:i/>
          <w:iCs w:val="0"/>
          <w:szCs w:val="22"/>
        </w:rPr>
        <w:t>Siècle</w:t>
      </w:r>
      <w:r>
        <w:rPr>
          <w:rFonts w:cs="Times New Roman"/>
          <w:szCs w:val="22"/>
        </w:rPr>
        <w:t>, n° 8, 2012, p. 255-272.</w:t>
      </w:r>
    </w:p>
    <w:p w14:paraId="41CB6A6A" w14:textId="4449EB12" w:rsidR="006144DE" w:rsidRPr="002712BE" w:rsidRDefault="000D6829" w:rsidP="00FD02DA">
      <w:pPr>
        <w:rPr>
          <w:rFonts w:cs="Times New Roman"/>
          <w:szCs w:val="22"/>
        </w:rPr>
      </w:pPr>
      <w:r w:rsidRPr="002712BE">
        <w:rPr>
          <w:rFonts w:cs="Times New Roman"/>
          <w:smallCaps/>
          <w:szCs w:val="22"/>
        </w:rPr>
        <w:t>Pot</w:t>
      </w:r>
      <w:r w:rsidRPr="002712BE">
        <w:rPr>
          <w:rFonts w:cs="Times New Roman"/>
          <w:szCs w:val="22"/>
        </w:rPr>
        <w:t xml:space="preserve">, Olivier, « La mélancolie de Panurge », </w:t>
      </w:r>
      <w:r w:rsidRPr="002712BE">
        <w:rPr>
          <w:rFonts w:cs="Times New Roman"/>
          <w:i/>
          <w:iCs w:val="0"/>
          <w:szCs w:val="22"/>
        </w:rPr>
        <w:t>Études de lettres</w:t>
      </w:r>
      <w:r w:rsidRPr="002712BE">
        <w:rPr>
          <w:rFonts w:cs="Times New Roman"/>
          <w:szCs w:val="22"/>
        </w:rPr>
        <w:t>, n° 2, 1984, p. 89-114.</w:t>
      </w:r>
    </w:p>
    <w:p w14:paraId="6DF64F6F" w14:textId="138AB64C" w:rsidR="00515B95" w:rsidRDefault="00515B95" w:rsidP="00515B95">
      <w:pPr>
        <w:rPr>
          <w:rFonts w:cs="Times New Roman"/>
          <w:szCs w:val="22"/>
        </w:rPr>
      </w:pPr>
      <w:r w:rsidRPr="002712BE">
        <w:rPr>
          <w:rFonts w:cs="Times New Roman"/>
          <w:smallCaps/>
          <w:szCs w:val="22"/>
        </w:rPr>
        <w:t>Schrader</w:t>
      </w:r>
      <w:r w:rsidRPr="002712BE">
        <w:rPr>
          <w:rFonts w:cs="Times New Roman"/>
          <w:szCs w:val="22"/>
        </w:rPr>
        <w:t>, L</w:t>
      </w:r>
      <w:r w:rsidR="00B80360">
        <w:rPr>
          <w:rFonts w:cs="Times New Roman"/>
          <w:szCs w:val="22"/>
        </w:rPr>
        <w:t>udwig</w:t>
      </w:r>
      <w:r w:rsidRPr="002712BE">
        <w:rPr>
          <w:rFonts w:cs="Times New Roman"/>
          <w:szCs w:val="22"/>
        </w:rPr>
        <w:t xml:space="preserve">, « Panurge : théories récentes – observations méthodologiques – conséquences possibles », </w:t>
      </w:r>
      <w:r w:rsidRPr="002712BE">
        <w:rPr>
          <w:rFonts w:cs="Times New Roman"/>
          <w:i/>
          <w:iCs w:val="0"/>
          <w:szCs w:val="22"/>
        </w:rPr>
        <w:t>ÉR</w:t>
      </w:r>
      <w:r w:rsidRPr="002712BE">
        <w:rPr>
          <w:rFonts w:cs="Times New Roman"/>
          <w:szCs w:val="22"/>
        </w:rPr>
        <w:t>, XXI, 1988, p. 145-156.</w:t>
      </w:r>
    </w:p>
    <w:p w14:paraId="135E5DB0" w14:textId="77777777" w:rsidR="001B5531" w:rsidRPr="009264DB" w:rsidRDefault="001B5531" w:rsidP="001B5531">
      <w:pPr>
        <w:pStyle w:val="Titre3"/>
      </w:pPr>
      <w:r w:rsidRPr="009264DB">
        <w:t xml:space="preserve">Les </w:t>
      </w:r>
      <w:r>
        <w:t>trois autres « </w:t>
      </w:r>
      <w:proofErr w:type="spellStart"/>
      <w:r>
        <w:t>apostoles</w:t>
      </w:r>
      <w:proofErr w:type="spellEnd"/>
      <w:r>
        <w:t> »</w:t>
      </w:r>
    </w:p>
    <w:p w14:paraId="16D5C387" w14:textId="4B459129" w:rsidR="00840150" w:rsidRPr="009264DB" w:rsidRDefault="001B5531" w:rsidP="001B5531">
      <w:pPr>
        <w:rPr>
          <w:rFonts w:cs="Times New Roman"/>
        </w:rPr>
      </w:pPr>
      <w:r>
        <w:rPr>
          <w:rFonts w:cs="Times New Roman"/>
          <w:smallCaps/>
          <w:szCs w:val="22"/>
        </w:rPr>
        <w:t xml:space="preserve">* </w:t>
      </w:r>
      <w:r w:rsidRPr="009264DB">
        <w:rPr>
          <w:rFonts w:cs="Times New Roman"/>
          <w:smallCaps/>
        </w:rPr>
        <w:t>Lecointe,</w:t>
      </w:r>
      <w:r w:rsidRPr="009264DB">
        <w:rPr>
          <w:rStyle w:val="documentissuename"/>
          <w:rFonts w:cs="Times New Roman"/>
          <w:color w:val="000000"/>
        </w:rPr>
        <w:t xml:space="preserve"> Jean, </w:t>
      </w:r>
      <w:r w:rsidRPr="009264DB">
        <w:rPr>
          <w:rFonts w:cs="Times New Roman"/>
        </w:rPr>
        <w:t xml:space="preserve">« Les quatre </w:t>
      </w:r>
      <w:proofErr w:type="spellStart"/>
      <w:r w:rsidRPr="009264DB">
        <w:rPr>
          <w:rFonts w:cs="Times New Roman"/>
        </w:rPr>
        <w:t>apostoles</w:t>
      </w:r>
      <w:proofErr w:type="spellEnd"/>
      <w:r w:rsidRPr="009264DB">
        <w:rPr>
          <w:rFonts w:cs="Times New Roman"/>
        </w:rPr>
        <w:t> : échos de la poétique érasmienne chez Rabelais et Dürer », </w:t>
      </w:r>
      <w:r w:rsidRPr="009264DB">
        <w:rPr>
          <w:rFonts w:cs="Times New Roman"/>
          <w:i/>
        </w:rPr>
        <w:t>RHLF</w:t>
      </w:r>
      <w:r w:rsidRPr="009264DB">
        <w:rPr>
          <w:rFonts w:cs="Times New Roman"/>
        </w:rPr>
        <w:t>, Paris, Armand Colin, novembre-décembre 1995, n°6, p. 888-905</w:t>
      </w:r>
      <w:r w:rsidR="00F47AFC">
        <w:rPr>
          <w:rFonts w:cs="Times New Roman"/>
        </w:rPr>
        <w:t xml:space="preserve"> (étude sur les « </w:t>
      </w:r>
      <w:proofErr w:type="spellStart"/>
      <w:r w:rsidR="00F47AFC">
        <w:rPr>
          <w:rFonts w:cs="Times New Roman"/>
        </w:rPr>
        <w:t>apostoles</w:t>
      </w:r>
      <w:proofErr w:type="spellEnd"/>
      <w:r w:rsidR="00F47AFC">
        <w:rPr>
          <w:rFonts w:cs="Times New Roman"/>
        </w:rPr>
        <w:t xml:space="preserve"> » de Pantagruel à la lumière de </w:t>
      </w:r>
      <w:r w:rsidR="00F47AFC" w:rsidRPr="001055C9">
        <w:rPr>
          <w:rFonts w:cs="Times New Roman"/>
          <w:szCs w:val="22"/>
        </w:rPr>
        <w:t xml:space="preserve">la doctrine érasmienne du </w:t>
      </w:r>
      <w:proofErr w:type="spellStart"/>
      <w:r w:rsidR="00F47AFC" w:rsidRPr="001055C9">
        <w:rPr>
          <w:rFonts w:cs="Times New Roman"/>
          <w:i/>
          <w:szCs w:val="22"/>
        </w:rPr>
        <w:t>decorum</w:t>
      </w:r>
      <w:proofErr w:type="spellEnd"/>
      <w:r w:rsidR="00F47AFC" w:rsidRPr="001055C9">
        <w:rPr>
          <w:rFonts w:cs="Times New Roman"/>
          <w:i/>
          <w:szCs w:val="22"/>
        </w:rPr>
        <w:t xml:space="preserve"> </w:t>
      </w:r>
      <w:proofErr w:type="spellStart"/>
      <w:r w:rsidR="00F47AFC" w:rsidRPr="001055C9">
        <w:rPr>
          <w:rFonts w:cs="Times New Roman"/>
          <w:i/>
          <w:szCs w:val="22"/>
        </w:rPr>
        <w:t>peculiare</w:t>
      </w:r>
      <w:proofErr w:type="spellEnd"/>
      <w:r w:rsidR="00F47AFC">
        <w:rPr>
          <w:rFonts w:cs="Times New Roman"/>
          <w:iCs w:val="0"/>
          <w:szCs w:val="22"/>
        </w:rPr>
        <w:t>).</w:t>
      </w:r>
    </w:p>
    <w:p w14:paraId="772D9201" w14:textId="24E1A7E9" w:rsidR="00D51181" w:rsidRDefault="00A65B82" w:rsidP="00A65B82">
      <w:pPr>
        <w:pStyle w:val="Titre3"/>
      </w:pPr>
      <w:r>
        <w:t xml:space="preserve">Belles dames et vieilles </w:t>
      </w:r>
      <w:proofErr w:type="spellStart"/>
      <w:r>
        <w:t>sempiterneuses</w:t>
      </w:r>
      <w:proofErr w:type="spellEnd"/>
      <w:r>
        <w:t> : Rabelais antiféministe ?</w:t>
      </w:r>
      <w:r w:rsidR="00D51181">
        <w:t xml:space="preserve"> (</w:t>
      </w:r>
      <w:proofErr w:type="gramStart"/>
      <w:r w:rsidR="00D51181">
        <w:t>voir</w:t>
      </w:r>
      <w:proofErr w:type="gramEnd"/>
      <w:r w:rsidR="00D51181">
        <w:t xml:space="preserve"> aussi </w:t>
      </w:r>
      <w:r w:rsidR="00D51181" w:rsidRPr="00695671">
        <w:rPr>
          <w:i/>
          <w:iCs/>
        </w:rPr>
        <w:t>infra</w:t>
      </w:r>
      <w:r w:rsidR="00D51181">
        <w:t xml:space="preserve"> la bibliographie de </w:t>
      </w:r>
      <w:r w:rsidR="00D51181" w:rsidRPr="00695671">
        <w:rPr>
          <w:i/>
          <w:iCs/>
        </w:rPr>
        <w:t>P</w:t>
      </w:r>
      <w:r w:rsidR="00D51181">
        <w:t xml:space="preserve">, </w:t>
      </w:r>
      <w:r>
        <w:t xml:space="preserve">15 et </w:t>
      </w:r>
      <w:r w:rsidR="00D51181">
        <w:t>21-22)</w:t>
      </w:r>
    </w:p>
    <w:p w14:paraId="3437FED4" w14:textId="4758DCE1" w:rsidR="00130B98" w:rsidRPr="002563A3" w:rsidRDefault="00FC2C7F" w:rsidP="00FC2C7F">
      <w:pPr>
        <w:autoSpaceDE w:val="0"/>
        <w:autoSpaceDN w:val="0"/>
        <w:adjustRightInd w:val="0"/>
        <w:rPr>
          <w:rFonts w:cs="Times New Roman"/>
          <w:smallCaps/>
          <w:color w:val="000000"/>
          <w:szCs w:val="22"/>
        </w:rPr>
      </w:pPr>
      <w:r w:rsidRPr="00130B98">
        <w:rPr>
          <w:rFonts w:cs="Times New Roman"/>
          <w:bCs w:val="0"/>
          <w:iCs w:val="0"/>
          <w:smallCaps/>
          <w:szCs w:val="22"/>
        </w:rPr>
        <w:t>Booth</w:t>
      </w:r>
      <w:r w:rsidRPr="00130B98">
        <w:rPr>
          <w:rFonts w:cs="Times New Roman"/>
          <w:bCs w:val="0"/>
          <w:iCs w:val="0"/>
          <w:szCs w:val="22"/>
        </w:rPr>
        <w:t xml:space="preserve">, Wayne C., </w:t>
      </w:r>
      <w:r w:rsidRPr="00130B98">
        <w:rPr>
          <w:rFonts w:cs="Times New Roman"/>
          <w:szCs w:val="22"/>
        </w:rPr>
        <w:t>« </w:t>
      </w:r>
      <w:r w:rsidRPr="00130B98">
        <w:rPr>
          <w:rFonts w:cs="Times New Roman"/>
          <w:bCs w:val="0"/>
          <w:iCs w:val="0"/>
          <w:szCs w:val="22"/>
        </w:rPr>
        <w:t xml:space="preserve">Freedom of </w:t>
      </w:r>
      <w:proofErr w:type="spellStart"/>
      <w:r w:rsidRPr="00130B98">
        <w:rPr>
          <w:rFonts w:cs="Times New Roman"/>
          <w:bCs w:val="0"/>
          <w:iCs w:val="0"/>
          <w:szCs w:val="22"/>
        </w:rPr>
        <w:t>Interpretation</w:t>
      </w:r>
      <w:proofErr w:type="spellEnd"/>
      <w:r w:rsidRPr="00130B98">
        <w:rPr>
          <w:rFonts w:cs="Times New Roman"/>
          <w:bCs w:val="0"/>
          <w:iCs w:val="0"/>
          <w:szCs w:val="22"/>
        </w:rPr>
        <w:t xml:space="preserve"> : </w:t>
      </w:r>
      <w:proofErr w:type="spellStart"/>
      <w:r w:rsidRPr="00130B98">
        <w:rPr>
          <w:rFonts w:cs="Times New Roman"/>
          <w:bCs w:val="0"/>
          <w:iCs w:val="0"/>
          <w:szCs w:val="22"/>
        </w:rPr>
        <w:t>Bakhtin</w:t>
      </w:r>
      <w:proofErr w:type="spellEnd"/>
      <w:r w:rsidRPr="00130B98">
        <w:rPr>
          <w:rFonts w:cs="Times New Roman"/>
          <w:bCs w:val="0"/>
          <w:iCs w:val="0"/>
          <w:szCs w:val="22"/>
        </w:rPr>
        <w:t xml:space="preserve"> and the Challenge of </w:t>
      </w:r>
      <w:proofErr w:type="spellStart"/>
      <w:r w:rsidRPr="00130B98">
        <w:rPr>
          <w:rFonts w:cs="Times New Roman"/>
          <w:bCs w:val="0"/>
          <w:iCs w:val="0"/>
          <w:szCs w:val="22"/>
        </w:rPr>
        <w:t>Feminist</w:t>
      </w:r>
      <w:proofErr w:type="spellEnd"/>
      <w:r w:rsidRPr="00130B98">
        <w:rPr>
          <w:rFonts w:cs="Times New Roman"/>
          <w:bCs w:val="0"/>
          <w:iCs w:val="0"/>
          <w:szCs w:val="22"/>
        </w:rPr>
        <w:t xml:space="preserve"> </w:t>
      </w:r>
      <w:proofErr w:type="spellStart"/>
      <w:r w:rsidRPr="00130B98">
        <w:rPr>
          <w:rFonts w:cs="Times New Roman"/>
          <w:bCs w:val="0"/>
          <w:iCs w:val="0"/>
          <w:szCs w:val="22"/>
        </w:rPr>
        <w:t>Criticism</w:t>
      </w:r>
      <w:proofErr w:type="spellEnd"/>
      <w:r w:rsidRPr="00130B98">
        <w:rPr>
          <w:rFonts w:cs="Times New Roman"/>
          <w:szCs w:val="22"/>
        </w:rPr>
        <w:t> »</w:t>
      </w:r>
      <w:r w:rsidRPr="00130B98">
        <w:rPr>
          <w:rFonts w:cs="Times New Roman"/>
          <w:bCs w:val="0"/>
          <w:iCs w:val="0"/>
          <w:szCs w:val="22"/>
        </w:rPr>
        <w:t xml:space="preserve">, </w:t>
      </w:r>
      <w:r w:rsidRPr="00130B98">
        <w:rPr>
          <w:rFonts w:eastAsia="Garamond3LTPro-Italic" w:cs="Times New Roman"/>
          <w:bCs w:val="0"/>
          <w:i/>
          <w:szCs w:val="22"/>
        </w:rPr>
        <w:t xml:space="preserve">Critical </w:t>
      </w:r>
      <w:proofErr w:type="spellStart"/>
      <w:r w:rsidRPr="00130B98">
        <w:rPr>
          <w:rFonts w:eastAsia="Garamond3LTPro-Italic" w:cs="Times New Roman"/>
          <w:bCs w:val="0"/>
          <w:i/>
          <w:szCs w:val="22"/>
        </w:rPr>
        <w:t>Inquiry</w:t>
      </w:r>
      <w:proofErr w:type="spellEnd"/>
      <w:r w:rsidRPr="00130B98">
        <w:rPr>
          <w:rFonts w:cs="Times New Roman"/>
          <w:bCs w:val="0"/>
          <w:iCs w:val="0"/>
          <w:szCs w:val="22"/>
        </w:rPr>
        <w:t>, 1982, p. 45-76</w:t>
      </w:r>
      <w:r w:rsidR="00130B98" w:rsidRPr="00130B98">
        <w:rPr>
          <w:rFonts w:cs="Times New Roman"/>
          <w:bCs w:val="0"/>
          <w:iCs w:val="0"/>
          <w:szCs w:val="22"/>
        </w:rPr>
        <w:t xml:space="preserve"> (</w:t>
      </w:r>
      <w:r w:rsidR="00130B98" w:rsidRPr="001055C9">
        <w:rPr>
          <w:rFonts w:cs="Times New Roman"/>
          <w:szCs w:val="22"/>
        </w:rPr>
        <w:t xml:space="preserve">l’œuvre de Rabelais est « entachée de sexisme » car son imaginaire </w:t>
      </w:r>
      <w:r w:rsidR="00ED724A">
        <w:rPr>
          <w:rFonts w:cs="Times New Roman"/>
          <w:szCs w:val="22"/>
        </w:rPr>
        <w:t>est</w:t>
      </w:r>
      <w:r w:rsidR="00130B98" w:rsidRPr="001055C9">
        <w:rPr>
          <w:rFonts w:cs="Times New Roman"/>
          <w:szCs w:val="22"/>
        </w:rPr>
        <w:t xml:space="preserve"> totalement masculin</w:t>
      </w:r>
      <w:r w:rsidR="00130B98">
        <w:rPr>
          <w:rFonts w:cs="Times New Roman"/>
          <w:szCs w:val="22"/>
        </w:rPr>
        <w:t>).</w:t>
      </w:r>
    </w:p>
    <w:p w14:paraId="2A472E9E" w14:textId="45D27F79" w:rsidR="00D51181" w:rsidRPr="00695671" w:rsidRDefault="00D51181" w:rsidP="00FC2C7F">
      <w:pPr>
        <w:rPr>
          <w:rFonts w:cs="Times New Roman"/>
        </w:rPr>
      </w:pPr>
      <w:r w:rsidRPr="00FC2C7F">
        <w:rPr>
          <w:rFonts w:cs="Times New Roman"/>
          <w:smallCaps/>
          <w:color w:val="000000"/>
          <w:szCs w:val="22"/>
        </w:rPr>
        <w:t>Charpentier</w:t>
      </w:r>
      <w:r w:rsidRPr="00FC2C7F">
        <w:rPr>
          <w:rFonts w:cs="Times New Roman"/>
          <w:color w:val="000000"/>
          <w:szCs w:val="22"/>
        </w:rPr>
        <w:t>, Franç</w:t>
      </w:r>
      <w:r w:rsidRPr="009264DB">
        <w:rPr>
          <w:rFonts w:cs="Times New Roman"/>
          <w:color w:val="000000"/>
        </w:rPr>
        <w:t>oise,</w:t>
      </w:r>
      <w:r w:rsidRPr="009264DB">
        <w:rPr>
          <w:rStyle w:val="documentissuename"/>
          <w:rFonts w:cs="Times New Roman"/>
          <w:color w:val="000000"/>
        </w:rPr>
        <w:t xml:space="preserve"> </w:t>
      </w:r>
      <w:r w:rsidRPr="009264DB">
        <w:rPr>
          <w:rFonts w:cs="Times New Roman"/>
        </w:rPr>
        <w:t xml:space="preserve">« Un royaume qui perdure sans femmes », dans </w:t>
      </w:r>
      <w:proofErr w:type="spellStart"/>
      <w:r w:rsidRPr="009264DB">
        <w:rPr>
          <w:rFonts w:cs="Times New Roman"/>
          <w:i/>
        </w:rPr>
        <w:t>Rabelais’s</w:t>
      </w:r>
      <w:proofErr w:type="spellEnd"/>
      <w:r w:rsidRPr="009264DB">
        <w:rPr>
          <w:rFonts w:cs="Times New Roman"/>
          <w:i/>
        </w:rPr>
        <w:t xml:space="preserve"> incomparable book</w:t>
      </w:r>
      <w:r w:rsidRPr="009264DB">
        <w:rPr>
          <w:rFonts w:cs="Times New Roman"/>
        </w:rPr>
        <w:t xml:space="preserve">, </w:t>
      </w:r>
      <w:proofErr w:type="spellStart"/>
      <w:r w:rsidRPr="009264DB">
        <w:rPr>
          <w:rFonts w:cs="Times New Roman"/>
        </w:rPr>
        <w:t>dir</w:t>
      </w:r>
      <w:proofErr w:type="spellEnd"/>
      <w:r w:rsidRPr="009264DB">
        <w:rPr>
          <w:rFonts w:cs="Times New Roman"/>
        </w:rPr>
        <w:t xml:space="preserve">. </w:t>
      </w:r>
      <w:r w:rsidRPr="00695671">
        <w:rPr>
          <w:rFonts w:cs="Times New Roman"/>
        </w:rPr>
        <w:t>R. La Charité, Lexington, French Forum Publishers, 1986, p. 195-209.</w:t>
      </w:r>
    </w:p>
    <w:p w14:paraId="07D43FCA" w14:textId="6742BB55" w:rsidR="00D51181" w:rsidRPr="00D51181" w:rsidRDefault="00D51181" w:rsidP="00D51181">
      <w:pPr>
        <w:rPr>
          <w:rFonts w:cs="Times New Roman"/>
          <w:color w:val="000000"/>
          <w:szCs w:val="22"/>
        </w:rPr>
      </w:pPr>
      <w:proofErr w:type="spellStart"/>
      <w:r w:rsidRPr="00D51181">
        <w:rPr>
          <w:rFonts w:cs="Times New Roman"/>
          <w:smallCaps/>
          <w:color w:val="000000"/>
          <w:szCs w:val="22"/>
        </w:rPr>
        <w:t>Cornilliat</w:t>
      </w:r>
      <w:proofErr w:type="spellEnd"/>
      <w:r w:rsidRPr="00D51181">
        <w:rPr>
          <w:rFonts w:cs="Times New Roman"/>
          <w:color w:val="000000"/>
          <w:szCs w:val="22"/>
        </w:rPr>
        <w:t>, François, « </w:t>
      </w:r>
      <w:proofErr w:type="spellStart"/>
      <w:r w:rsidRPr="00D51181">
        <w:rPr>
          <w:rFonts w:cs="Times New Roman"/>
          <w:color w:val="000000"/>
          <w:szCs w:val="22"/>
        </w:rPr>
        <w:t>Missing</w:t>
      </w:r>
      <w:proofErr w:type="spellEnd"/>
      <w:r w:rsidRPr="00D51181">
        <w:rPr>
          <w:rFonts w:cs="Times New Roman"/>
          <w:color w:val="000000"/>
          <w:szCs w:val="22"/>
        </w:rPr>
        <w:t xml:space="preserve"> </w:t>
      </w:r>
      <w:proofErr w:type="spellStart"/>
      <w:r w:rsidRPr="00D51181">
        <w:rPr>
          <w:rFonts w:cs="Times New Roman"/>
          <w:color w:val="000000"/>
          <w:szCs w:val="22"/>
        </w:rPr>
        <w:t>Women</w:t>
      </w:r>
      <w:proofErr w:type="spellEnd"/>
      <w:r w:rsidRPr="00D51181">
        <w:rPr>
          <w:rFonts w:cs="Times New Roman"/>
          <w:color w:val="000000"/>
          <w:szCs w:val="22"/>
        </w:rPr>
        <w:t xml:space="preserve"> : On the </w:t>
      </w:r>
      <w:proofErr w:type="spellStart"/>
      <w:r w:rsidRPr="00D51181">
        <w:rPr>
          <w:rFonts w:cs="Times New Roman"/>
          <w:color w:val="000000"/>
          <w:szCs w:val="22"/>
        </w:rPr>
        <w:t>Riddle</w:t>
      </w:r>
      <w:proofErr w:type="spellEnd"/>
      <w:r w:rsidRPr="00D51181">
        <w:rPr>
          <w:rFonts w:cs="Times New Roman"/>
          <w:color w:val="000000"/>
          <w:szCs w:val="22"/>
        </w:rPr>
        <w:t xml:space="preserve"> of </w:t>
      </w:r>
      <w:proofErr w:type="spellStart"/>
      <w:r w:rsidRPr="00D51181">
        <w:rPr>
          <w:rFonts w:cs="Times New Roman"/>
          <w:color w:val="000000"/>
          <w:szCs w:val="22"/>
        </w:rPr>
        <w:t>Gender</w:t>
      </w:r>
      <w:proofErr w:type="spellEnd"/>
      <w:r w:rsidRPr="00D51181">
        <w:rPr>
          <w:rFonts w:cs="Times New Roman"/>
          <w:color w:val="000000"/>
          <w:szCs w:val="22"/>
        </w:rPr>
        <w:t xml:space="preserve"> Relations in </w:t>
      </w:r>
      <w:proofErr w:type="spellStart"/>
      <w:r w:rsidRPr="00D51181">
        <w:rPr>
          <w:rFonts w:cs="Times New Roman"/>
          <w:color w:val="000000"/>
          <w:szCs w:val="22"/>
        </w:rPr>
        <w:t>Rabelais’s</w:t>
      </w:r>
      <w:proofErr w:type="spellEnd"/>
      <w:r w:rsidRPr="00D51181">
        <w:rPr>
          <w:rFonts w:cs="Times New Roman"/>
          <w:color w:val="000000"/>
          <w:szCs w:val="22"/>
        </w:rPr>
        <w:t xml:space="preserve"> Fiction »,</w:t>
      </w:r>
      <w:r w:rsidRPr="00D51181">
        <w:rPr>
          <w:rFonts w:cs="Times New Roman"/>
          <w:szCs w:val="22"/>
        </w:rPr>
        <w:t xml:space="preserve"> dans </w:t>
      </w:r>
      <w:r w:rsidRPr="00D51181">
        <w:rPr>
          <w:rFonts w:cs="Times New Roman"/>
          <w:i/>
          <w:szCs w:val="22"/>
        </w:rPr>
        <w:t xml:space="preserve">A </w:t>
      </w:r>
      <w:proofErr w:type="spellStart"/>
      <w:r w:rsidRPr="00D51181">
        <w:rPr>
          <w:rFonts w:cs="Times New Roman"/>
          <w:i/>
          <w:szCs w:val="22"/>
        </w:rPr>
        <w:t>Companion</w:t>
      </w:r>
      <w:proofErr w:type="spellEnd"/>
      <w:r w:rsidRPr="00D51181">
        <w:rPr>
          <w:rFonts w:cs="Times New Roman"/>
          <w:i/>
          <w:szCs w:val="22"/>
        </w:rPr>
        <w:t xml:space="preserve"> to François Rabelais</w:t>
      </w:r>
      <w:r w:rsidRPr="00D51181">
        <w:rPr>
          <w:rFonts w:cs="Times New Roman"/>
          <w:szCs w:val="22"/>
        </w:rPr>
        <w:t xml:space="preserve">, </w:t>
      </w:r>
      <w:proofErr w:type="spellStart"/>
      <w:r w:rsidRPr="00D51181">
        <w:rPr>
          <w:rFonts w:cs="Times New Roman"/>
          <w:szCs w:val="22"/>
        </w:rPr>
        <w:t>dir</w:t>
      </w:r>
      <w:proofErr w:type="spellEnd"/>
      <w:r w:rsidRPr="00D51181">
        <w:rPr>
          <w:rFonts w:cs="Times New Roman"/>
          <w:szCs w:val="22"/>
        </w:rPr>
        <w:t xml:space="preserve">. </w:t>
      </w:r>
      <w:r w:rsidRPr="00EA55A3">
        <w:rPr>
          <w:rFonts w:cs="Times New Roman"/>
          <w:szCs w:val="22"/>
        </w:rPr>
        <w:t>B</w:t>
      </w:r>
      <w:r w:rsidR="00853B20">
        <w:rPr>
          <w:rFonts w:cs="Times New Roman"/>
          <w:szCs w:val="22"/>
        </w:rPr>
        <w:t>. </w:t>
      </w:r>
      <w:r w:rsidRPr="00EA55A3">
        <w:rPr>
          <w:rFonts w:cs="Times New Roman"/>
          <w:szCs w:val="22"/>
        </w:rPr>
        <w:t>Renner, Leiden, Brill, 2021,</w:t>
      </w:r>
      <w:r w:rsidRPr="00D51181">
        <w:rPr>
          <w:rFonts w:cs="Times New Roman"/>
          <w:color w:val="000000"/>
          <w:szCs w:val="22"/>
        </w:rPr>
        <w:t xml:space="preserve"> p. 429-454.</w:t>
      </w:r>
    </w:p>
    <w:p w14:paraId="749FDA6F" w14:textId="3B39D7C7" w:rsidR="00D51181" w:rsidRPr="00EA55A3" w:rsidRDefault="00D51181" w:rsidP="00D51181">
      <w:pPr>
        <w:rPr>
          <w:rFonts w:cs="Times New Roman"/>
          <w:color w:val="000000"/>
          <w:szCs w:val="22"/>
        </w:rPr>
      </w:pPr>
      <w:r w:rsidRPr="00EA55A3">
        <w:rPr>
          <w:rFonts w:eastAsia="Garamond3LTPro" w:cs="Times New Roman"/>
          <w:bCs w:val="0"/>
          <w:iCs w:val="0"/>
          <w:smallCaps/>
          <w:szCs w:val="22"/>
        </w:rPr>
        <w:t>Desrosiers</w:t>
      </w:r>
      <w:r w:rsidRPr="00EA55A3">
        <w:rPr>
          <w:rFonts w:eastAsia="Garamond3LTPro" w:cs="Times New Roman"/>
          <w:bCs w:val="0"/>
          <w:iCs w:val="0"/>
          <w:szCs w:val="22"/>
        </w:rPr>
        <w:t xml:space="preserve">, Diane, « Rabelais et la nature féminine », </w:t>
      </w:r>
      <w:r w:rsidRPr="00EA55A3">
        <w:rPr>
          <w:rFonts w:eastAsia="Garamond3LTPro-Italic" w:cs="Times New Roman"/>
          <w:bCs w:val="0"/>
          <w:i/>
          <w:szCs w:val="22"/>
        </w:rPr>
        <w:t>ÉR</w:t>
      </w:r>
      <w:r w:rsidRPr="00EA55A3">
        <w:rPr>
          <w:rFonts w:eastAsia="Garamond3LTPro" w:cs="Times New Roman"/>
          <w:bCs w:val="0"/>
          <w:iCs w:val="0"/>
          <w:szCs w:val="22"/>
        </w:rPr>
        <w:t>, XXXI</w:t>
      </w:r>
      <w:r w:rsidR="001A0678">
        <w:rPr>
          <w:rFonts w:eastAsia="Garamond3LTPro" w:cs="Times New Roman"/>
          <w:bCs w:val="0"/>
          <w:iCs w:val="0"/>
          <w:szCs w:val="22"/>
        </w:rPr>
        <w:t xml:space="preserve">, </w:t>
      </w:r>
      <w:r w:rsidRPr="00EA55A3">
        <w:rPr>
          <w:rFonts w:eastAsia="Garamond3LTPro" w:cs="Times New Roman"/>
          <w:bCs w:val="0"/>
          <w:iCs w:val="0"/>
          <w:szCs w:val="22"/>
        </w:rPr>
        <w:t>1996, p. 31-47</w:t>
      </w:r>
      <w:r w:rsidR="00130B98">
        <w:rPr>
          <w:rFonts w:eastAsia="Garamond3LTPro" w:cs="Times New Roman"/>
          <w:bCs w:val="0"/>
          <w:iCs w:val="0"/>
          <w:szCs w:val="22"/>
        </w:rPr>
        <w:t xml:space="preserve"> (</w:t>
      </w:r>
      <w:r w:rsidR="00130B98" w:rsidRPr="001055C9">
        <w:rPr>
          <w:rFonts w:cs="Times New Roman"/>
          <w:szCs w:val="22"/>
        </w:rPr>
        <w:t xml:space="preserve">la théorie d’un Rabelais misogyne </w:t>
      </w:r>
      <w:r w:rsidR="00130B98">
        <w:rPr>
          <w:rFonts w:cs="Times New Roman"/>
          <w:szCs w:val="22"/>
        </w:rPr>
        <w:t>est</w:t>
      </w:r>
      <w:r w:rsidR="00130B98" w:rsidRPr="001055C9">
        <w:rPr>
          <w:rFonts w:cs="Times New Roman"/>
          <w:szCs w:val="22"/>
        </w:rPr>
        <w:t xml:space="preserve"> « anachronique »</w:t>
      </w:r>
      <w:r w:rsidR="00130B98">
        <w:rPr>
          <w:rFonts w:cs="Times New Roman"/>
          <w:szCs w:val="22"/>
        </w:rPr>
        <w:t>)</w:t>
      </w:r>
      <w:r w:rsidRPr="00EA55A3">
        <w:rPr>
          <w:rFonts w:eastAsia="Garamond3LTPro" w:cs="Times New Roman"/>
          <w:bCs w:val="0"/>
          <w:iCs w:val="0"/>
          <w:szCs w:val="22"/>
        </w:rPr>
        <w:t>.</w:t>
      </w:r>
    </w:p>
    <w:p w14:paraId="338BBB0D" w14:textId="55AFEACB" w:rsidR="00D51181" w:rsidRPr="00130B98" w:rsidRDefault="00D51181" w:rsidP="00D51181">
      <w:pPr>
        <w:rPr>
          <w:rFonts w:cs="Times New Roman"/>
          <w:i/>
          <w:szCs w:val="22"/>
        </w:rPr>
      </w:pPr>
      <w:proofErr w:type="spellStart"/>
      <w:r w:rsidRPr="00130B98">
        <w:rPr>
          <w:rFonts w:cs="Times New Roman"/>
          <w:smallCaps/>
          <w:szCs w:val="22"/>
        </w:rPr>
        <w:t>Freccero</w:t>
      </w:r>
      <w:proofErr w:type="spellEnd"/>
      <w:r w:rsidRPr="00130B98">
        <w:rPr>
          <w:rFonts w:cs="Times New Roman"/>
          <w:szCs w:val="22"/>
        </w:rPr>
        <w:t>, Carla, « </w:t>
      </w:r>
      <w:proofErr w:type="spellStart"/>
      <w:r w:rsidRPr="00130B98">
        <w:rPr>
          <w:rFonts w:cs="Times New Roman"/>
          <w:szCs w:val="22"/>
        </w:rPr>
        <w:t>Damning</w:t>
      </w:r>
      <w:proofErr w:type="spellEnd"/>
      <w:r w:rsidRPr="00130B98">
        <w:rPr>
          <w:rFonts w:cs="Times New Roman"/>
          <w:szCs w:val="22"/>
        </w:rPr>
        <w:t xml:space="preserve"> </w:t>
      </w:r>
      <w:proofErr w:type="spellStart"/>
      <w:r w:rsidRPr="00130B98">
        <w:rPr>
          <w:rFonts w:cs="Times New Roman"/>
          <w:szCs w:val="22"/>
        </w:rPr>
        <w:t>Haughty</w:t>
      </w:r>
      <w:proofErr w:type="spellEnd"/>
      <w:r w:rsidRPr="00130B98">
        <w:rPr>
          <w:rFonts w:cs="Times New Roman"/>
          <w:szCs w:val="22"/>
        </w:rPr>
        <w:t xml:space="preserve"> </w:t>
      </w:r>
      <w:proofErr w:type="gramStart"/>
      <w:r w:rsidRPr="00130B98">
        <w:rPr>
          <w:rFonts w:cs="Times New Roman"/>
          <w:szCs w:val="22"/>
        </w:rPr>
        <w:t>Dames:</w:t>
      </w:r>
      <w:proofErr w:type="gramEnd"/>
      <w:r w:rsidRPr="00130B98">
        <w:rPr>
          <w:rFonts w:cs="Times New Roman"/>
          <w:szCs w:val="22"/>
        </w:rPr>
        <w:t xml:space="preserve"> Panurge and the </w:t>
      </w:r>
      <w:proofErr w:type="spellStart"/>
      <w:r w:rsidRPr="00130B98">
        <w:rPr>
          <w:rFonts w:cs="Times New Roman"/>
          <w:szCs w:val="22"/>
        </w:rPr>
        <w:t>Haulte</w:t>
      </w:r>
      <w:proofErr w:type="spellEnd"/>
      <w:r w:rsidRPr="00130B98">
        <w:rPr>
          <w:rFonts w:cs="Times New Roman"/>
          <w:szCs w:val="22"/>
        </w:rPr>
        <w:t xml:space="preserve"> Dame de Paris (</w:t>
      </w:r>
      <w:r w:rsidRPr="00130B98">
        <w:rPr>
          <w:rFonts w:cs="Times New Roman"/>
          <w:i/>
          <w:szCs w:val="22"/>
        </w:rPr>
        <w:t>Pantagruel</w:t>
      </w:r>
      <w:r w:rsidRPr="00130B98">
        <w:rPr>
          <w:rFonts w:cs="Times New Roman"/>
          <w:szCs w:val="22"/>
        </w:rPr>
        <w:t xml:space="preserve"> XIV) », </w:t>
      </w:r>
      <w:r w:rsidRPr="00130B98">
        <w:rPr>
          <w:rFonts w:cs="Times New Roman"/>
          <w:i/>
          <w:szCs w:val="22"/>
        </w:rPr>
        <w:t xml:space="preserve">Journal of </w:t>
      </w:r>
      <w:proofErr w:type="spellStart"/>
      <w:r w:rsidRPr="00130B98">
        <w:rPr>
          <w:rFonts w:cs="Times New Roman"/>
          <w:i/>
          <w:szCs w:val="22"/>
        </w:rPr>
        <w:t>Medieval</w:t>
      </w:r>
      <w:proofErr w:type="spellEnd"/>
      <w:r w:rsidRPr="00130B98">
        <w:rPr>
          <w:rFonts w:cs="Times New Roman"/>
          <w:i/>
          <w:szCs w:val="22"/>
        </w:rPr>
        <w:t xml:space="preserve"> and Renaissance </w:t>
      </w:r>
      <w:proofErr w:type="spellStart"/>
      <w:r w:rsidRPr="00130B98">
        <w:rPr>
          <w:rFonts w:cs="Times New Roman"/>
          <w:i/>
          <w:szCs w:val="22"/>
        </w:rPr>
        <w:t>Studies</w:t>
      </w:r>
      <w:proofErr w:type="spellEnd"/>
      <w:r w:rsidRPr="00130B98">
        <w:rPr>
          <w:rFonts w:cs="Times New Roman"/>
          <w:szCs w:val="22"/>
        </w:rPr>
        <w:t xml:space="preserve"> XV, 1, 1985, </w:t>
      </w:r>
      <w:r w:rsidRPr="00130B98">
        <w:rPr>
          <w:rFonts w:cs="Times New Roman"/>
          <w:szCs w:val="22"/>
          <w:lang w:eastAsia="fr-FR"/>
        </w:rPr>
        <w:t>p. </w:t>
      </w:r>
      <w:r w:rsidRPr="00130B98">
        <w:rPr>
          <w:rFonts w:cs="Times New Roman"/>
          <w:szCs w:val="22"/>
        </w:rPr>
        <w:t>57-67</w:t>
      </w:r>
      <w:r w:rsidR="00130B98" w:rsidRPr="00130B98">
        <w:rPr>
          <w:rFonts w:cs="Times New Roman"/>
          <w:szCs w:val="22"/>
        </w:rPr>
        <w:t xml:space="preserve"> (</w:t>
      </w:r>
      <w:r w:rsidR="00130B98" w:rsidRPr="001055C9">
        <w:rPr>
          <w:rFonts w:cs="Times New Roman"/>
          <w:szCs w:val="22"/>
        </w:rPr>
        <w:t xml:space="preserve">s’attaque au sexisme des critiques masculins du </w:t>
      </w:r>
      <w:proofErr w:type="spellStart"/>
      <w:r w:rsidR="00130B98" w:rsidRPr="001055C9">
        <w:rPr>
          <w:rFonts w:cs="Times New Roman"/>
          <w:smallCaps/>
          <w:szCs w:val="22"/>
        </w:rPr>
        <w:t>xx</w:t>
      </w:r>
      <w:r w:rsidR="00130B98" w:rsidRPr="001055C9">
        <w:rPr>
          <w:rFonts w:cs="Times New Roman"/>
          <w:szCs w:val="22"/>
          <w:vertAlign w:val="superscript"/>
        </w:rPr>
        <w:t>e</w:t>
      </w:r>
      <w:proofErr w:type="spellEnd"/>
      <w:r w:rsidR="00130B98" w:rsidRPr="001055C9">
        <w:rPr>
          <w:rFonts w:cs="Times New Roman"/>
          <w:szCs w:val="22"/>
        </w:rPr>
        <w:t> siècle, prompts à excuser Rabelais et à lui tresser des louanges</w:t>
      </w:r>
      <w:r w:rsidR="00130B98">
        <w:rPr>
          <w:rFonts w:cs="Times New Roman"/>
          <w:szCs w:val="22"/>
        </w:rPr>
        <w:t>)</w:t>
      </w:r>
      <w:r w:rsidR="00130B98" w:rsidRPr="001055C9">
        <w:rPr>
          <w:rFonts w:cs="Times New Roman"/>
          <w:szCs w:val="22"/>
        </w:rPr>
        <w:t>.</w:t>
      </w:r>
    </w:p>
    <w:p w14:paraId="1293BCC3" w14:textId="385685B2" w:rsidR="00D51181" w:rsidRPr="00433C52" w:rsidRDefault="00D51181" w:rsidP="00D51181">
      <w:pPr>
        <w:rPr>
          <w:rFonts w:cs="Times New Roman"/>
          <w:szCs w:val="22"/>
          <w:lang w:val="en-GB"/>
        </w:rPr>
      </w:pPr>
      <w:proofErr w:type="spellStart"/>
      <w:r w:rsidRPr="001D1319">
        <w:rPr>
          <w:rFonts w:cs="Times New Roman"/>
          <w:smallCaps/>
          <w:szCs w:val="22"/>
          <w:lang w:val="en-GB"/>
        </w:rPr>
        <w:t>Freccero</w:t>
      </w:r>
      <w:proofErr w:type="spellEnd"/>
      <w:r w:rsidRPr="001D1319">
        <w:rPr>
          <w:rFonts w:cs="Times New Roman"/>
          <w:szCs w:val="22"/>
          <w:lang w:val="en-GB"/>
        </w:rPr>
        <w:t>, Carla,</w:t>
      </w:r>
      <w:r>
        <w:rPr>
          <w:rFonts w:cs="Times New Roman"/>
          <w:szCs w:val="22"/>
          <w:lang w:val="en-GB"/>
        </w:rPr>
        <w:t xml:space="preserve"> </w:t>
      </w:r>
      <w:r w:rsidRPr="00283146">
        <w:rPr>
          <w:rFonts w:cs="Times New Roman"/>
          <w:szCs w:val="22"/>
          <w:lang w:val="en-GB"/>
        </w:rPr>
        <w:t>« The “instance” of the Letter: Woman in the Text of Rabe</w:t>
      </w:r>
      <w:r w:rsidRPr="00433C52">
        <w:rPr>
          <w:rFonts w:cs="Times New Roman"/>
          <w:szCs w:val="22"/>
          <w:lang w:val="en-GB"/>
        </w:rPr>
        <w:t xml:space="preserve">lais », dans </w:t>
      </w:r>
      <w:r w:rsidRPr="00433C52">
        <w:rPr>
          <w:rFonts w:cs="Times New Roman"/>
          <w:i/>
          <w:szCs w:val="22"/>
          <w:lang w:val="en-GB"/>
        </w:rPr>
        <w:t xml:space="preserve">Rabelais’s incomparable Book, Essays </w:t>
      </w:r>
      <w:proofErr w:type="gramStart"/>
      <w:r w:rsidRPr="00433C52">
        <w:rPr>
          <w:rFonts w:cs="Times New Roman"/>
          <w:i/>
          <w:szCs w:val="22"/>
          <w:lang w:val="en-GB"/>
        </w:rPr>
        <w:t>On</w:t>
      </w:r>
      <w:proofErr w:type="gramEnd"/>
      <w:r w:rsidRPr="00433C52">
        <w:rPr>
          <w:rFonts w:cs="Times New Roman"/>
          <w:i/>
          <w:szCs w:val="22"/>
          <w:lang w:val="en-GB"/>
        </w:rPr>
        <w:t xml:space="preserve"> His Art</w:t>
      </w:r>
      <w:r w:rsidRPr="00433C52">
        <w:rPr>
          <w:rFonts w:cs="Times New Roman"/>
          <w:szCs w:val="22"/>
          <w:lang w:val="en-GB"/>
        </w:rPr>
        <w:t>, dir. R</w:t>
      </w:r>
      <w:r w:rsidR="00C4686C">
        <w:rPr>
          <w:rFonts w:cs="Times New Roman"/>
          <w:szCs w:val="22"/>
          <w:lang w:val="en-GB"/>
        </w:rPr>
        <w:t>aymond</w:t>
      </w:r>
      <w:r w:rsidR="00853B20" w:rsidRPr="00B80360">
        <w:rPr>
          <w:rFonts w:cs="Times New Roman"/>
          <w:lang w:val="en-GB"/>
        </w:rPr>
        <w:t> </w:t>
      </w:r>
      <w:r w:rsidRPr="00433C52">
        <w:rPr>
          <w:rFonts w:cs="Times New Roman"/>
          <w:szCs w:val="22"/>
          <w:lang w:val="en-GB"/>
        </w:rPr>
        <w:t xml:space="preserve">C. La </w:t>
      </w:r>
      <w:proofErr w:type="spellStart"/>
      <w:r w:rsidRPr="00433C52">
        <w:rPr>
          <w:rFonts w:cs="Times New Roman"/>
          <w:szCs w:val="22"/>
          <w:lang w:val="en-GB"/>
        </w:rPr>
        <w:t>Charité</w:t>
      </w:r>
      <w:proofErr w:type="spellEnd"/>
      <w:r w:rsidRPr="00433C52">
        <w:rPr>
          <w:rFonts w:cs="Times New Roman"/>
          <w:szCs w:val="22"/>
          <w:lang w:val="en-GB"/>
        </w:rPr>
        <w:t xml:space="preserve">, Lexington (Kentucky), </w:t>
      </w:r>
      <w:r w:rsidRPr="001A0678">
        <w:rPr>
          <w:rFonts w:cs="Times New Roman"/>
          <w:i/>
          <w:iCs w:val="0"/>
          <w:szCs w:val="22"/>
          <w:lang w:val="en-GB"/>
        </w:rPr>
        <w:t>French</w:t>
      </w:r>
      <w:r w:rsidRPr="00433C52">
        <w:rPr>
          <w:rFonts w:cs="Times New Roman"/>
          <w:szCs w:val="22"/>
          <w:lang w:val="en-GB"/>
        </w:rPr>
        <w:t xml:space="preserve"> </w:t>
      </w:r>
      <w:r w:rsidRPr="001A0678">
        <w:rPr>
          <w:rFonts w:cs="Times New Roman"/>
          <w:i/>
          <w:iCs w:val="0"/>
          <w:szCs w:val="22"/>
          <w:lang w:val="en-GB"/>
        </w:rPr>
        <w:t>Forum</w:t>
      </w:r>
      <w:r w:rsidRPr="00433C52">
        <w:rPr>
          <w:rFonts w:cs="Times New Roman"/>
          <w:szCs w:val="22"/>
          <w:lang w:val="en-GB"/>
        </w:rPr>
        <w:t xml:space="preserve">, 1986, </w:t>
      </w:r>
      <w:r w:rsidRPr="00433C52">
        <w:rPr>
          <w:rFonts w:cs="Times New Roman"/>
          <w:szCs w:val="22"/>
          <w:lang w:val="en-GB" w:eastAsia="fr-FR"/>
        </w:rPr>
        <w:t>p. </w:t>
      </w:r>
      <w:r w:rsidRPr="00433C52">
        <w:rPr>
          <w:rFonts w:cs="Times New Roman"/>
          <w:szCs w:val="22"/>
          <w:lang w:val="en-GB"/>
        </w:rPr>
        <w:t>45-55.</w:t>
      </w:r>
    </w:p>
    <w:p w14:paraId="48BD52EA" w14:textId="77777777" w:rsidR="00D51181" w:rsidRPr="00433C52" w:rsidRDefault="00D51181" w:rsidP="00D51181">
      <w:pPr>
        <w:rPr>
          <w:rFonts w:cs="Times New Roman"/>
          <w:smallCaps/>
          <w:szCs w:val="22"/>
          <w:lang w:val="en-GB"/>
        </w:rPr>
      </w:pPr>
      <w:proofErr w:type="spellStart"/>
      <w:r w:rsidRPr="00433C52">
        <w:rPr>
          <w:rFonts w:cs="Times New Roman"/>
          <w:smallCaps/>
          <w:lang w:val="en-GB"/>
        </w:rPr>
        <w:t>Freccero</w:t>
      </w:r>
      <w:proofErr w:type="spellEnd"/>
      <w:r w:rsidRPr="00433C52">
        <w:rPr>
          <w:rFonts w:cs="Times New Roman"/>
          <w:lang w:val="en-GB"/>
        </w:rPr>
        <w:t xml:space="preserve">, Carla, </w:t>
      </w:r>
      <w:r w:rsidRPr="00433C52">
        <w:rPr>
          <w:rFonts w:cs="Times New Roman"/>
          <w:i/>
          <w:lang w:val="en-GB"/>
        </w:rPr>
        <w:t>Father figures. Genealogy and narrative structure in Rabelais</w:t>
      </w:r>
      <w:r w:rsidRPr="00433C52">
        <w:rPr>
          <w:rFonts w:cs="Times New Roman"/>
          <w:lang w:val="en-GB"/>
        </w:rPr>
        <w:t>, Ithaca – New York – London, Cornell University Press, vol. </w:t>
      </w:r>
      <w:r w:rsidRPr="00433C52">
        <w:rPr>
          <w:rFonts w:cs="Times New Roman"/>
          <w:smallCaps/>
          <w:lang w:val="en-GB"/>
        </w:rPr>
        <w:t>xiii</w:t>
      </w:r>
      <w:r w:rsidRPr="00433C52">
        <w:rPr>
          <w:rFonts w:cs="Times New Roman"/>
          <w:lang w:val="en-GB"/>
        </w:rPr>
        <w:t>, 1991.</w:t>
      </w:r>
    </w:p>
    <w:p w14:paraId="2222BF30" w14:textId="3EC74B2B" w:rsidR="00D51181" w:rsidRDefault="00D51181" w:rsidP="00D51181">
      <w:pPr>
        <w:rPr>
          <w:rFonts w:cs="Times New Roman"/>
          <w:szCs w:val="22"/>
          <w:lang w:val="en-GB"/>
        </w:rPr>
      </w:pPr>
      <w:proofErr w:type="spellStart"/>
      <w:r w:rsidRPr="00433C52">
        <w:rPr>
          <w:rFonts w:cs="Times New Roman"/>
          <w:smallCaps/>
          <w:szCs w:val="22"/>
          <w:lang w:val="en-GB"/>
        </w:rPr>
        <w:t>Freccero</w:t>
      </w:r>
      <w:proofErr w:type="spellEnd"/>
      <w:r w:rsidRPr="00433C52">
        <w:rPr>
          <w:rFonts w:cs="Times New Roman"/>
          <w:szCs w:val="22"/>
          <w:lang w:val="en-GB"/>
        </w:rPr>
        <w:t xml:space="preserve">, Carla, « Feminism, Rabelais, and the Hill/Thomas Hearings: Return to a Scene of Reading », dans </w:t>
      </w:r>
      <w:r w:rsidRPr="00433C52">
        <w:rPr>
          <w:rFonts w:cs="Times New Roman"/>
          <w:i/>
          <w:szCs w:val="22"/>
          <w:lang w:val="en-GB"/>
        </w:rPr>
        <w:t>François Rabelais. Critical Assessments</w:t>
      </w:r>
      <w:r w:rsidRPr="00433C52">
        <w:rPr>
          <w:rFonts w:cs="Times New Roman"/>
          <w:szCs w:val="22"/>
          <w:lang w:val="en-GB"/>
        </w:rPr>
        <w:t>, dir. J</w:t>
      </w:r>
      <w:r w:rsidR="00853B20">
        <w:rPr>
          <w:rFonts w:cs="Times New Roman"/>
          <w:szCs w:val="22"/>
          <w:lang w:val="en-GB"/>
        </w:rPr>
        <w:t>.</w:t>
      </w:r>
      <w:r w:rsidRPr="00433C52">
        <w:rPr>
          <w:rFonts w:cs="Times New Roman"/>
          <w:szCs w:val="22"/>
          <w:lang w:val="en-GB"/>
        </w:rPr>
        <w:t>-Cl</w:t>
      </w:r>
      <w:r w:rsidR="00853B20">
        <w:rPr>
          <w:rFonts w:cs="Times New Roman"/>
          <w:szCs w:val="22"/>
          <w:lang w:val="en-GB"/>
        </w:rPr>
        <w:t>.</w:t>
      </w:r>
      <w:r w:rsidRPr="00283146">
        <w:rPr>
          <w:rFonts w:cs="Times New Roman"/>
          <w:szCs w:val="22"/>
          <w:lang w:val="en-GB"/>
        </w:rPr>
        <w:t xml:space="preserve"> Carron, The John Hopkins University Press, 1995, </w:t>
      </w:r>
      <w:r w:rsidRPr="00283146">
        <w:rPr>
          <w:rFonts w:cs="Times New Roman"/>
          <w:szCs w:val="22"/>
          <w:lang w:val="en-GB" w:eastAsia="fr-FR"/>
        </w:rPr>
        <w:t>p. </w:t>
      </w:r>
      <w:r w:rsidRPr="00283146">
        <w:rPr>
          <w:rFonts w:cs="Times New Roman"/>
          <w:szCs w:val="22"/>
          <w:lang w:val="en-GB"/>
        </w:rPr>
        <w:t>73-82</w:t>
      </w:r>
      <w:r>
        <w:rPr>
          <w:rFonts w:cs="Times New Roman"/>
          <w:szCs w:val="22"/>
          <w:lang w:val="en-GB"/>
        </w:rPr>
        <w:t>.</w:t>
      </w:r>
    </w:p>
    <w:p w14:paraId="66C12D56" w14:textId="6742F74E" w:rsidR="007861D8" w:rsidRDefault="007861D8" w:rsidP="00D51181">
      <w:pPr>
        <w:rPr>
          <w:rFonts w:cs="Times New Roman"/>
          <w:szCs w:val="22"/>
        </w:rPr>
      </w:pPr>
      <w:r w:rsidRPr="007861D8">
        <w:rPr>
          <w:rFonts w:cs="Times New Roman"/>
          <w:smallCaps/>
          <w:szCs w:val="22"/>
        </w:rPr>
        <w:t>Millon</w:t>
      </w:r>
      <w:r w:rsidRPr="007861D8">
        <w:rPr>
          <w:rFonts w:cs="Times New Roman"/>
          <w:szCs w:val="22"/>
        </w:rPr>
        <w:t xml:space="preserve">, Louise, </w:t>
      </w:r>
      <w:r w:rsidRPr="000E08E4">
        <w:rPr>
          <w:rFonts w:asciiTheme="minorBidi" w:hAnsiTheme="minorBidi" w:cstheme="minorBidi"/>
        </w:rPr>
        <w:t>« “En quelle hiérarchie de tels animaux vénéneux mettez-vous la femme future de Panurge ?” Zoomorphie et misogynie chez Rabelais »</w:t>
      </w:r>
      <w:r>
        <w:rPr>
          <w:rFonts w:asciiTheme="minorBidi" w:hAnsiTheme="minorBidi" w:cstheme="minorBidi"/>
        </w:rPr>
        <w:t>, dans</w:t>
      </w:r>
      <w:r>
        <w:t xml:space="preserve"> </w:t>
      </w:r>
      <w:r w:rsidRPr="007861D8">
        <w:rPr>
          <w:i/>
          <w:iCs w:val="0"/>
        </w:rPr>
        <w:t>Littérature et zoomorphie satirique</w:t>
      </w:r>
      <w:r>
        <w:rPr>
          <w:i/>
          <w:iCs w:val="0"/>
        </w:rPr>
        <w:t xml:space="preserve">, </w:t>
      </w:r>
      <w:proofErr w:type="spellStart"/>
      <w:r w:rsidRPr="007861D8">
        <w:rPr>
          <w:i/>
          <w:iCs w:val="0"/>
          <w:smallCaps/>
        </w:rPr>
        <w:t>xvi</w:t>
      </w:r>
      <w:r w:rsidRPr="007861D8">
        <w:rPr>
          <w:i/>
          <w:iCs w:val="0"/>
          <w:vertAlign w:val="superscript"/>
        </w:rPr>
        <w:t>e</w:t>
      </w:r>
      <w:r>
        <w:rPr>
          <w:i/>
          <w:iCs w:val="0"/>
        </w:rPr>
        <w:t>-</w:t>
      </w:r>
      <w:r w:rsidRPr="007861D8">
        <w:rPr>
          <w:i/>
          <w:iCs w:val="0"/>
          <w:smallCaps/>
        </w:rPr>
        <w:t>xx</w:t>
      </w:r>
      <w:r w:rsidRPr="007861D8">
        <w:rPr>
          <w:i/>
          <w:iCs w:val="0"/>
          <w:vertAlign w:val="superscript"/>
        </w:rPr>
        <w:t>e</w:t>
      </w:r>
      <w:proofErr w:type="spellEnd"/>
      <w:r>
        <w:rPr>
          <w:i/>
          <w:iCs w:val="0"/>
        </w:rPr>
        <w:t> siècles</w:t>
      </w:r>
      <w:r>
        <w:t xml:space="preserve">, </w:t>
      </w:r>
      <w:proofErr w:type="spellStart"/>
      <w:r>
        <w:t>dir</w:t>
      </w:r>
      <w:proofErr w:type="spellEnd"/>
      <w:r>
        <w:t>. N. </w:t>
      </w:r>
      <w:proofErr w:type="spellStart"/>
      <w:r>
        <w:t>Corréard</w:t>
      </w:r>
      <w:proofErr w:type="spellEnd"/>
      <w:r>
        <w:t xml:space="preserve">, </w:t>
      </w:r>
      <w:proofErr w:type="spellStart"/>
      <w:r>
        <w:t>J.-Ch</w:t>
      </w:r>
      <w:proofErr w:type="spellEnd"/>
      <w:r>
        <w:t>. Darmon, A. Simon, à paraître sur Fabula.</w:t>
      </w:r>
    </w:p>
    <w:p w14:paraId="2A0D68A9" w14:textId="4093E286" w:rsidR="00D51181" w:rsidRDefault="00D51181" w:rsidP="00D51181">
      <w:pPr>
        <w:pStyle w:val="Pieddepage"/>
        <w:rPr>
          <w:rFonts w:cs="Times New Roman"/>
          <w:szCs w:val="22"/>
          <w:lang w:val="en-GB"/>
        </w:rPr>
      </w:pPr>
      <w:r w:rsidRPr="008674B5">
        <w:rPr>
          <w:rFonts w:cs="Times New Roman"/>
          <w:smallCaps/>
          <w:szCs w:val="22"/>
          <w:lang w:val="en-GB"/>
        </w:rPr>
        <w:t>Staples</w:t>
      </w:r>
      <w:r w:rsidRPr="008674B5">
        <w:rPr>
          <w:rFonts w:cs="Times New Roman"/>
          <w:szCs w:val="22"/>
          <w:lang w:val="en-GB"/>
        </w:rPr>
        <w:t xml:space="preserve">, Amy, « Primal Scenes/ Primal Screens. </w:t>
      </w:r>
      <w:r w:rsidRPr="00283146">
        <w:rPr>
          <w:rFonts w:cs="Times New Roman"/>
          <w:szCs w:val="22"/>
          <w:lang w:val="en-GB"/>
        </w:rPr>
        <w:t xml:space="preserve">The Homosocial Economy of Dirty Jokes », dans </w:t>
      </w:r>
      <w:r w:rsidRPr="00283146">
        <w:rPr>
          <w:rFonts w:cs="Times New Roman"/>
          <w:i/>
          <w:szCs w:val="22"/>
          <w:lang w:val="en-GB"/>
        </w:rPr>
        <w:t>High Anxiety. Masculinity in crisis in early modern France</w:t>
      </w:r>
      <w:r w:rsidRPr="00283146">
        <w:rPr>
          <w:rFonts w:cs="Times New Roman"/>
          <w:szCs w:val="22"/>
          <w:lang w:val="en-GB"/>
        </w:rPr>
        <w:t>, dir. </w:t>
      </w:r>
      <w:r w:rsidRPr="00D51181">
        <w:rPr>
          <w:rFonts w:cs="Times New Roman"/>
          <w:szCs w:val="22"/>
          <w:lang w:val="en-GB"/>
        </w:rPr>
        <w:t>K</w:t>
      </w:r>
      <w:r w:rsidR="00853B20">
        <w:rPr>
          <w:rFonts w:cs="Times New Roman"/>
          <w:szCs w:val="22"/>
          <w:lang w:val="en-GB"/>
        </w:rPr>
        <w:t>.</w:t>
      </w:r>
      <w:r w:rsidRPr="00D51181">
        <w:rPr>
          <w:rFonts w:cs="Times New Roman"/>
          <w:szCs w:val="22"/>
          <w:lang w:val="en-GB"/>
        </w:rPr>
        <w:t xml:space="preserve"> P. Long, 2002, p. 37-54.</w:t>
      </w:r>
    </w:p>
    <w:p w14:paraId="3D1B1BF5" w14:textId="3B1477F7" w:rsidR="004E2746" w:rsidRPr="009264DB" w:rsidRDefault="006D3780" w:rsidP="004465E3">
      <w:pPr>
        <w:pStyle w:val="Titre1"/>
        <w:rPr>
          <w:rFonts w:cs="Times New Roman"/>
        </w:rPr>
      </w:pPr>
      <w:r>
        <w:rPr>
          <w:rFonts w:cs="Times New Roman"/>
        </w:rPr>
        <w:lastRenderedPageBreak/>
        <w:t>5</w:t>
      </w:r>
      <w:r w:rsidR="00641789">
        <w:rPr>
          <w:rFonts w:cs="Times New Roman"/>
        </w:rPr>
        <w:t>.</w:t>
      </w:r>
      <w:r w:rsidR="004E2746" w:rsidRPr="009264DB">
        <w:rPr>
          <w:rFonts w:cs="Times New Roman"/>
        </w:rPr>
        <w:t xml:space="preserve"> B</w:t>
      </w:r>
      <w:r w:rsidR="003E4929" w:rsidRPr="009264DB">
        <w:rPr>
          <w:rFonts w:cs="Times New Roman"/>
        </w:rPr>
        <w:t>IBLIOGRAPHIE PAR ÉPISODES</w:t>
      </w:r>
      <w:r w:rsidR="004E2746" w:rsidRPr="009264DB">
        <w:rPr>
          <w:rFonts w:cs="Times New Roman"/>
        </w:rPr>
        <w:t xml:space="preserve"> </w:t>
      </w:r>
    </w:p>
    <w:p w14:paraId="3117C07E" w14:textId="756ABBA5" w:rsidR="00FC65F3" w:rsidRPr="009264DB" w:rsidRDefault="00FC65F3" w:rsidP="00FC65F3">
      <w:pPr>
        <w:pStyle w:val="Titre2"/>
        <w:rPr>
          <w:rFonts w:cs="Times New Roman"/>
          <w:szCs w:val="22"/>
        </w:rPr>
      </w:pPr>
      <w:r w:rsidRPr="009264DB">
        <w:rPr>
          <w:rFonts w:cs="Times New Roman"/>
          <w:szCs w:val="22"/>
        </w:rPr>
        <w:t>Prologue</w:t>
      </w:r>
    </w:p>
    <w:p w14:paraId="3B99F071" w14:textId="1BA9F7D8" w:rsidR="003161B4" w:rsidRPr="009264DB" w:rsidRDefault="003161B4" w:rsidP="00CD0C57">
      <w:pPr>
        <w:autoSpaceDE w:val="0"/>
        <w:autoSpaceDN w:val="0"/>
        <w:adjustRightInd w:val="0"/>
        <w:rPr>
          <w:rFonts w:cs="Times New Roman"/>
          <w:szCs w:val="22"/>
        </w:rPr>
      </w:pPr>
      <w:r w:rsidRPr="009264DB">
        <w:rPr>
          <w:rFonts w:cs="Times New Roman"/>
          <w:smallCaps/>
          <w:szCs w:val="22"/>
        </w:rPr>
        <w:t>Bichon</w:t>
      </w:r>
      <w:r w:rsidRPr="009264DB">
        <w:rPr>
          <w:rFonts w:cs="Times New Roman"/>
          <w:szCs w:val="22"/>
        </w:rPr>
        <w:t xml:space="preserve">, Jean, « L’enracinement de </w:t>
      </w:r>
      <w:r w:rsidRPr="009264DB">
        <w:rPr>
          <w:rFonts w:cs="Times New Roman"/>
          <w:i/>
          <w:szCs w:val="22"/>
        </w:rPr>
        <w:t>Pantagruel</w:t>
      </w:r>
      <w:r w:rsidRPr="009264DB">
        <w:rPr>
          <w:rFonts w:cs="Times New Roman"/>
          <w:szCs w:val="22"/>
        </w:rPr>
        <w:t xml:space="preserve"> dans les genres médiévaux », </w:t>
      </w:r>
      <w:r w:rsidRPr="009264DB">
        <w:rPr>
          <w:rFonts w:cs="Times New Roman"/>
          <w:i/>
          <w:szCs w:val="22"/>
        </w:rPr>
        <w:t>Études seiziémistes offertes à V.-L. Saulnier</w:t>
      </w:r>
      <w:r w:rsidRPr="009264DB">
        <w:rPr>
          <w:rFonts w:cs="Times New Roman"/>
          <w:szCs w:val="22"/>
        </w:rPr>
        <w:t>, Genève, Droz, 1980, p. 87</w:t>
      </w:r>
      <w:r w:rsidRPr="009264DB">
        <w:rPr>
          <w:rFonts w:cs="Times New Roman"/>
          <w:szCs w:val="22"/>
        </w:rPr>
        <w:noBreakHyphen/>
        <w:t>89.</w:t>
      </w:r>
    </w:p>
    <w:p w14:paraId="594056E4" w14:textId="77777777" w:rsidR="00CD0C57" w:rsidRPr="009264DB" w:rsidRDefault="00CD0C57" w:rsidP="00CD0C57">
      <w:pPr>
        <w:autoSpaceDE w:val="0"/>
        <w:autoSpaceDN w:val="0"/>
        <w:adjustRightInd w:val="0"/>
        <w:rPr>
          <w:rFonts w:cs="Times New Roman"/>
          <w:bCs w:val="0"/>
          <w:iCs w:val="0"/>
          <w:szCs w:val="22"/>
        </w:rPr>
      </w:pPr>
      <w:r w:rsidRPr="009264DB">
        <w:rPr>
          <w:rFonts w:cs="Times New Roman"/>
          <w:bCs w:val="0"/>
          <w:iCs w:val="0"/>
          <w:smallCaps/>
          <w:szCs w:val="22"/>
        </w:rPr>
        <w:t>Charles</w:t>
      </w:r>
      <w:r w:rsidRPr="009264DB">
        <w:rPr>
          <w:rFonts w:cs="Times New Roman"/>
          <w:bCs w:val="0"/>
          <w:iCs w:val="0"/>
          <w:szCs w:val="22"/>
        </w:rPr>
        <w:t xml:space="preserve">, Michel, </w:t>
      </w:r>
      <w:r w:rsidRPr="009264DB">
        <w:rPr>
          <w:rFonts w:cs="Times New Roman"/>
          <w:bCs w:val="0"/>
          <w:i/>
          <w:szCs w:val="22"/>
        </w:rPr>
        <w:t>Rhétorique de la lecture</w:t>
      </w:r>
      <w:r w:rsidRPr="009264DB">
        <w:rPr>
          <w:rFonts w:cs="Times New Roman"/>
          <w:bCs w:val="0"/>
          <w:iCs w:val="0"/>
          <w:szCs w:val="22"/>
        </w:rPr>
        <w:t>, Paris, Seuil, « Poétique », 1977, p. 33-58.</w:t>
      </w:r>
    </w:p>
    <w:p w14:paraId="7822711E" w14:textId="77777777" w:rsidR="00BD6987" w:rsidRPr="009264DB" w:rsidRDefault="00BD6987" w:rsidP="00BD6987">
      <w:pPr>
        <w:autoSpaceDE w:val="0"/>
        <w:autoSpaceDN w:val="0"/>
        <w:adjustRightInd w:val="0"/>
        <w:rPr>
          <w:rFonts w:cs="Times New Roman"/>
          <w:bCs w:val="0"/>
          <w:iCs w:val="0"/>
          <w:szCs w:val="22"/>
        </w:rPr>
      </w:pPr>
      <w:r w:rsidRPr="009264DB">
        <w:rPr>
          <w:rFonts w:cs="Times New Roman"/>
          <w:bCs w:val="0"/>
          <w:iCs w:val="0"/>
          <w:smallCaps/>
          <w:szCs w:val="22"/>
        </w:rPr>
        <w:t>Gendre</w:t>
      </w:r>
      <w:r w:rsidRPr="009264DB">
        <w:rPr>
          <w:rFonts w:cs="Times New Roman"/>
          <w:bCs w:val="0"/>
          <w:iCs w:val="0"/>
          <w:szCs w:val="22"/>
        </w:rPr>
        <w:t xml:space="preserve">, André, « Le Prologue de </w:t>
      </w:r>
      <w:r w:rsidRPr="009264DB">
        <w:rPr>
          <w:rFonts w:cs="Times New Roman"/>
          <w:bCs w:val="0"/>
          <w:i/>
          <w:szCs w:val="22"/>
        </w:rPr>
        <w:t>Pantagruel</w:t>
      </w:r>
      <w:r w:rsidRPr="009264DB">
        <w:rPr>
          <w:rFonts w:cs="Times New Roman"/>
          <w:bCs w:val="0"/>
          <w:iCs w:val="0"/>
          <w:szCs w:val="22"/>
        </w:rPr>
        <w:t xml:space="preserve">, le Prologue de </w:t>
      </w:r>
      <w:r w:rsidRPr="009264DB">
        <w:rPr>
          <w:rFonts w:cs="Times New Roman"/>
          <w:bCs w:val="0"/>
          <w:i/>
          <w:szCs w:val="22"/>
        </w:rPr>
        <w:t>Gargantua</w:t>
      </w:r>
      <w:r w:rsidRPr="009264DB">
        <w:rPr>
          <w:rFonts w:cs="Times New Roman"/>
          <w:bCs w:val="0"/>
          <w:iCs w:val="0"/>
          <w:szCs w:val="22"/>
        </w:rPr>
        <w:t xml:space="preserve">, examen comparatif », </w:t>
      </w:r>
      <w:r w:rsidRPr="009264DB">
        <w:rPr>
          <w:rFonts w:cs="Times New Roman"/>
          <w:bCs w:val="0"/>
          <w:i/>
          <w:szCs w:val="22"/>
        </w:rPr>
        <w:t>RHLF</w:t>
      </w:r>
      <w:r w:rsidRPr="009264DB">
        <w:rPr>
          <w:rFonts w:cs="Times New Roman"/>
          <w:bCs w:val="0"/>
          <w:iCs w:val="0"/>
          <w:szCs w:val="22"/>
        </w:rPr>
        <w:t>, 1974, p. 3-19.</w:t>
      </w:r>
    </w:p>
    <w:p w14:paraId="37322D03" w14:textId="6DCB5096" w:rsidR="00FC65F3" w:rsidRPr="009264DB" w:rsidRDefault="00C6401E" w:rsidP="00FC65F3">
      <w:pPr>
        <w:rPr>
          <w:rFonts w:cs="Times New Roman"/>
          <w:szCs w:val="22"/>
        </w:rPr>
      </w:pPr>
      <w:r w:rsidRPr="009264DB">
        <w:rPr>
          <w:rFonts w:cs="Times New Roman"/>
          <w:smallCaps/>
          <w:szCs w:val="22"/>
        </w:rPr>
        <w:t>Renner</w:t>
      </w:r>
      <w:r w:rsidRPr="009264DB">
        <w:rPr>
          <w:rFonts w:cs="Times New Roman"/>
          <w:szCs w:val="22"/>
        </w:rPr>
        <w:t>, Bernd, « </w:t>
      </w:r>
      <w:r w:rsidR="00C97789" w:rsidRPr="009264DB">
        <w:rPr>
          <w:rFonts w:cs="Times New Roman"/>
          <w:szCs w:val="22"/>
        </w:rPr>
        <w:t>“</w:t>
      </w:r>
      <w:proofErr w:type="spellStart"/>
      <w:r w:rsidRPr="009264DB">
        <w:rPr>
          <w:rFonts w:cs="Times New Roman"/>
          <w:szCs w:val="22"/>
        </w:rPr>
        <w:t>Toutesfois</w:t>
      </w:r>
      <w:proofErr w:type="spellEnd"/>
      <w:r w:rsidRPr="009264DB">
        <w:rPr>
          <w:rFonts w:cs="Times New Roman"/>
          <w:szCs w:val="22"/>
        </w:rPr>
        <w:t xml:space="preserve"> pas </w:t>
      </w:r>
      <w:proofErr w:type="spellStart"/>
      <w:r w:rsidRPr="009264DB">
        <w:rPr>
          <w:rFonts w:cs="Times New Roman"/>
          <w:szCs w:val="22"/>
        </w:rPr>
        <w:t>demourer</w:t>
      </w:r>
      <w:proofErr w:type="spellEnd"/>
      <w:r w:rsidRPr="009264DB">
        <w:rPr>
          <w:rFonts w:cs="Times New Roman"/>
          <w:szCs w:val="22"/>
        </w:rPr>
        <w:t xml:space="preserve"> là ne </w:t>
      </w:r>
      <w:proofErr w:type="spellStart"/>
      <w:r w:rsidRPr="009264DB">
        <w:rPr>
          <w:rFonts w:cs="Times New Roman"/>
          <w:szCs w:val="22"/>
        </w:rPr>
        <w:t>fault</w:t>
      </w:r>
      <w:proofErr w:type="spellEnd"/>
      <w:r w:rsidR="00C97789" w:rsidRPr="009264DB">
        <w:rPr>
          <w:rFonts w:cs="Times New Roman"/>
          <w:szCs w:val="22"/>
        </w:rPr>
        <w:t>”</w:t>
      </w:r>
      <w:r w:rsidRPr="009264DB">
        <w:rPr>
          <w:rFonts w:cs="Times New Roman"/>
          <w:szCs w:val="22"/>
        </w:rPr>
        <w:t xml:space="preserve">. Voile facétieux, rhétorique et provocation dans le prologue de </w:t>
      </w:r>
      <w:r w:rsidRPr="00DE0355">
        <w:rPr>
          <w:rFonts w:cs="Times New Roman"/>
          <w:i/>
          <w:iCs w:val="0"/>
          <w:szCs w:val="22"/>
        </w:rPr>
        <w:t>Pantagruel</w:t>
      </w:r>
      <w:r w:rsidRPr="009264DB">
        <w:rPr>
          <w:rFonts w:cs="Times New Roman"/>
          <w:szCs w:val="22"/>
        </w:rPr>
        <w:t xml:space="preserve"> », </w:t>
      </w:r>
      <w:r w:rsidR="00314DD4" w:rsidRPr="007823E9">
        <w:rPr>
          <w:rFonts w:cs="Times New Roman"/>
          <w:szCs w:val="22"/>
        </w:rPr>
        <w:t xml:space="preserve">dans </w:t>
      </w:r>
      <w:r w:rsidR="00314DD4" w:rsidRPr="007823E9">
        <w:rPr>
          <w:rFonts w:cs="Times New Roman"/>
          <w:i/>
          <w:szCs w:val="22"/>
        </w:rPr>
        <w:t>Narrations fabuleuses. Mélanges Mireille Huchon</w:t>
      </w:r>
      <w:r w:rsidR="00314DD4" w:rsidRPr="007823E9">
        <w:rPr>
          <w:rFonts w:cs="Times New Roman"/>
          <w:szCs w:val="22"/>
        </w:rPr>
        <w:t xml:space="preserve">, </w:t>
      </w:r>
      <w:proofErr w:type="spellStart"/>
      <w:r w:rsidR="00314DD4" w:rsidRPr="007823E9">
        <w:rPr>
          <w:rFonts w:cs="Times New Roman"/>
          <w:szCs w:val="22"/>
        </w:rPr>
        <w:t>dir</w:t>
      </w:r>
      <w:proofErr w:type="spellEnd"/>
      <w:r w:rsidR="00314DD4" w:rsidRPr="007823E9">
        <w:rPr>
          <w:rFonts w:cs="Times New Roman"/>
          <w:szCs w:val="22"/>
        </w:rPr>
        <w:t>. I</w:t>
      </w:r>
      <w:r w:rsidR="00314DD4">
        <w:rPr>
          <w:rFonts w:cs="Times New Roman"/>
          <w:szCs w:val="22"/>
        </w:rPr>
        <w:t>. </w:t>
      </w:r>
      <w:r w:rsidR="00314DD4" w:rsidRPr="007823E9">
        <w:rPr>
          <w:rFonts w:cs="Times New Roman"/>
          <w:szCs w:val="22"/>
        </w:rPr>
        <w:t>Garnier, Cl</w:t>
      </w:r>
      <w:r w:rsidR="00314DD4">
        <w:rPr>
          <w:rFonts w:cs="Times New Roman"/>
          <w:szCs w:val="22"/>
        </w:rPr>
        <w:t>. </w:t>
      </w:r>
      <w:r w:rsidR="00314DD4" w:rsidRPr="007823E9">
        <w:rPr>
          <w:rFonts w:cs="Times New Roman"/>
          <w:szCs w:val="22"/>
        </w:rPr>
        <w:t>La Charité, R</w:t>
      </w:r>
      <w:r w:rsidR="00314DD4">
        <w:rPr>
          <w:rFonts w:cs="Times New Roman"/>
          <w:szCs w:val="22"/>
        </w:rPr>
        <w:t>. </w:t>
      </w:r>
      <w:proofErr w:type="spellStart"/>
      <w:r w:rsidR="00314DD4" w:rsidRPr="007823E9">
        <w:rPr>
          <w:rFonts w:cs="Times New Roman"/>
          <w:szCs w:val="22"/>
        </w:rPr>
        <w:t>Menini</w:t>
      </w:r>
      <w:proofErr w:type="spellEnd"/>
      <w:r w:rsidR="00314DD4" w:rsidRPr="007823E9">
        <w:rPr>
          <w:rFonts w:cs="Times New Roman"/>
          <w:szCs w:val="22"/>
        </w:rPr>
        <w:t>, A</w:t>
      </w:r>
      <w:r w:rsidR="00314DD4">
        <w:rPr>
          <w:rFonts w:cs="Times New Roman"/>
          <w:szCs w:val="22"/>
        </w:rPr>
        <w:t>.</w:t>
      </w:r>
      <w:r w:rsidR="00314DD4" w:rsidRPr="007823E9">
        <w:rPr>
          <w:rFonts w:cs="Times New Roman"/>
          <w:szCs w:val="22"/>
        </w:rPr>
        <w:t>-P</w:t>
      </w:r>
      <w:r w:rsidR="00314DD4">
        <w:rPr>
          <w:rFonts w:cs="Times New Roman"/>
          <w:szCs w:val="22"/>
        </w:rPr>
        <w:t>. </w:t>
      </w:r>
      <w:proofErr w:type="spellStart"/>
      <w:r w:rsidR="00314DD4" w:rsidRPr="007823E9">
        <w:rPr>
          <w:rFonts w:cs="Times New Roman"/>
          <w:szCs w:val="22"/>
        </w:rPr>
        <w:t>Pouey-Mounou</w:t>
      </w:r>
      <w:proofErr w:type="spellEnd"/>
      <w:r w:rsidR="00314DD4" w:rsidRPr="007823E9">
        <w:rPr>
          <w:rFonts w:cs="Times New Roman"/>
          <w:szCs w:val="22"/>
        </w:rPr>
        <w:t>, A</w:t>
      </w:r>
      <w:r w:rsidR="00314DD4">
        <w:rPr>
          <w:rFonts w:cs="Times New Roman"/>
          <w:szCs w:val="22"/>
        </w:rPr>
        <w:t>. </w:t>
      </w:r>
      <w:proofErr w:type="spellStart"/>
      <w:r w:rsidR="00314DD4" w:rsidRPr="007823E9">
        <w:rPr>
          <w:rFonts w:cs="Times New Roman"/>
          <w:szCs w:val="22"/>
        </w:rPr>
        <w:t>Réach-Ngô</w:t>
      </w:r>
      <w:proofErr w:type="spellEnd"/>
      <w:r w:rsidR="00314DD4" w:rsidRPr="007823E9">
        <w:rPr>
          <w:rFonts w:cs="Times New Roman"/>
          <w:szCs w:val="22"/>
        </w:rPr>
        <w:t>, T</w:t>
      </w:r>
      <w:r w:rsidR="00314DD4">
        <w:rPr>
          <w:rFonts w:cs="Times New Roman"/>
          <w:szCs w:val="22"/>
        </w:rPr>
        <w:t>. </w:t>
      </w:r>
      <w:proofErr w:type="spellStart"/>
      <w:r w:rsidR="00314DD4" w:rsidRPr="007823E9">
        <w:rPr>
          <w:rFonts w:cs="Times New Roman"/>
          <w:szCs w:val="22"/>
        </w:rPr>
        <w:t>Tran</w:t>
      </w:r>
      <w:proofErr w:type="spellEnd"/>
      <w:r w:rsidR="00314DD4" w:rsidRPr="007823E9">
        <w:rPr>
          <w:rFonts w:cs="Times New Roman"/>
          <w:szCs w:val="22"/>
        </w:rPr>
        <w:t xml:space="preserve"> et N Viet, Paris, Classiques Garnier, 2022</w:t>
      </w:r>
      <w:r w:rsidR="00C97789" w:rsidRPr="009264DB">
        <w:rPr>
          <w:rFonts w:cs="Times New Roman"/>
          <w:szCs w:val="22"/>
        </w:rPr>
        <w:t xml:space="preserve">, </w:t>
      </w:r>
      <w:r w:rsidRPr="009264DB">
        <w:rPr>
          <w:rFonts w:cs="Times New Roman"/>
          <w:szCs w:val="22"/>
        </w:rPr>
        <w:t>p. 267-279.</w:t>
      </w:r>
    </w:p>
    <w:p w14:paraId="29DFE7AC" w14:textId="77777777" w:rsidR="00C6401E" w:rsidRPr="009264DB" w:rsidRDefault="00C6401E" w:rsidP="00C6401E">
      <w:pPr>
        <w:rPr>
          <w:rFonts w:cs="Times New Roman"/>
          <w:szCs w:val="22"/>
        </w:rPr>
      </w:pPr>
      <w:r w:rsidRPr="009264DB">
        <w:rPr>
          <w:rFonts w:cs="Times New Roman"/>
          <w:smallCaps/>
          <w:szCs w:val="22"/>
        </w:rPr>
        <w:t>Tinguely</w:t>
      </w:r>
      <w:r w:rsidRPr="009264DB">
        <w:rPr>
          <w:rFonts w:cs="Times New Roman"/>
          <w:szCs w:val="22"/>
        </w:rPr>
        <w:t>, Frédéric, « D’un prologue l’autre : vers l’inconscience consciente d’</w:t>
      </w:r>
      <w:proofErr w:type="spellStart"/>
      <w:r w:rsidRPr="009264DB">
        <w:rPr>
          <w:rFonts w:cs="Times New Roman"/>
          <w:szCs w:val="22"/>
        </w:rPr>
        <w:t>Alcofrybas</w:t>
      </w:r>
      <w:proofErr w:type="spellEnd"/>
      <w:r w:rsidRPr="009264DB">
        <w:rPr>
          <w:rFonts w:cs="Times New Roman"/>
          <w:szCs w:val="22"/>
        </w:rPr>
        <w:t xml:space="preserve"> Rabelais », </w:t>
      </w:r>
      <w:r w:rsidRPr="009264DB">
        <w:rPr>
          <w:rFonts w:cs="Times New Roman"/>
          <w:i/>
          <w:szCs w:val="22"/>
        </w:rPr>
        <w:t>ÉR</w:t>
      </w:r>
      <w:r w:rsidRPr="009264DB">
        <w:rPr>
          <w:rFonts w:cs="Times New Roman"/>
          <w:szCs w:val="22"/>
        </w:rPr>
        <w:t>,</w:t>
      </w:r>
      <w:r w:rsidRPr="009264DB">
        <w:rPr>
          <w:rFonts w:cs="Times New Roman"/>
          <w:i/>
          <w:szCs w:val="22"/>
        </w:rPr>
        <w:t xml:space="preserve"> </w:t>
      </w:r>
      <w:r w:rsidRPr="009264DB">
        <w:rPr>
          <w:rFonts w:cs="Times New Roman"/>
          <w:szCs w:val="22"/>
        </w:rPr>
        <w:t>XXIX, 1993, p. 83-91.</w:t>
      </w:r>
    </w:p>
    <w:p w14:paraId="134D2178" w14:textId="0B5C6123" w:rsidR="00FC65F3" w:rsidRPr="009264DB" w:rsidRDefault="00FC65F3" w:rsidP="00FC65F3">
      <w:pPr>
        <w:pStyle w:val="Titre2"/>
        <w:rPr>
          <w:rFonts w:cs="Times New Roman"/>
          <w:szCs w:val="22"/>
        </w:rPr>
      </w:pPr>
      <w:r w:rsidRPr="009264DB">
        <w:rPr>
          <w:rFonts w:cs="Times New Roman"/>
          <w:szCs w:val="22"/>
        </w:rPr>
        <w:t>Chapitre </w:t>
      </w:r>
      <w:r w:rsidRPr="009264DB">
        <w:rPr>
          <w:rFonts w:cs="Times New Roman"/>
          <w:smallCaps/>
          <w:szCs w:val="22"/>
        </w:rPr>
        <w:t xml:space="preserve">i </w:t>
      </w:r>
      <w:r w:rsidRPr="009264DB">
        <w:rPr>
          <w:rFonts w:cs="Times New Roman"/>
          <w:szCs w:val="22"/>
        </w:rPr>
        <w:t>(généalogie de Pantagruel)</w:t>
      </w:r>
    </w:p>
    <w:p w14:paraId="76F49A17" w14:textId="0B46E321" w:rsidR="00557A11" w:rsidRPr="009264DB" w:rsidRDefault="00557A11" w:rsidP="00CD0C57">
      <w:pPr>
        <w:ind w:left="340" w:hanging="340"/>
        <w:rPr>
          <w:rFonts w:cs="Times New Roman"/>
          <w:szCs w:val="22"/>
        </w:rPr>
      </w:pPr>
      <w:r w:rsidRPr="009264DB">
        <w:rPr>
          <w:rFonts w:cs="Times New Roman"/>
          <w:smallCaps/>
          <w:szCs w:val="22"/>
        </w:rPr>
        <w:t>Gilman,</w:t>
      </w:r>
      <w:r w:rsidRPr="009264DB">
        <w:rPr>
          <w:rFonts w:cs="Times New Roman"/>
          <w:szCs w:val="22"/>
        </w:rPr>
        <w:t xml:space="preserve"> R et </w:t>
      </w:r>
      <w:r w:rsidRPr="009264DB">
        <w:rPr>
          <w:rFonts w:cs="Times New Roman"/>
          <w:smallCaps/>
          <w:szCs w:val="22"/>
        </w:rPr>
        <w:t>Keller,</w:t>
      </w:r>
      <w:r w:rsidRPr="009264DB">
        <w:rPr>
          <w:rFonts w:cs="Times New Roman"/>
          <w:szCs w:val="22"/>
        </w:rPr>
        <w:t xml:space="preserve"> Abraham C., « The “Grosses </w:t>
      </w:r>
      <w:proofErr w:type="spellStart"/>
      <w:r w:rsidRPr="009264DB">
        <w:rPr>
          <w:rFonts w:cs="Times New Roman"/>
          <w:szCs w:val="22"/>
        </w:rPr>
        <w:t>mesles</w:t>
      </w:r>
      <w:proofErr w:type="spellEnd"/>
      <w:r w:rsidRPr="009264DB">
        <w:rPr>
          <w:rFonts w:cs="Times New Roman"/>
          <w:szCs w:val="22"/>
        </w:rPr>
        <w:t xml:space="preserve">” », </w:t>
      </w:r>
      <w:r w:rsidRPr="009264DB">
        <w:rPr>
          <w:rFonts w:cs="Times New Roman"/>
          <w:i/>
          <w:iCs w:val="0"/>
          <w:szCs w:val="22"/>
        </w:rPr>
        <w:t>ÉR</w:t>
      </w:r>
      <w:r w:rsidRPr="009264DB">
        <w:rPr>
          <w:rFonts w:cs="Times New Roman"/>
          <w:szCs w:val="22"/>
        </w:rPr>
        <w:t>, XXIX, 1993</w:t>
      </w:r>
    </w:p>
    <w:p w14:paraId="5C166D7F" w14:textId="15737593" w:rsidR="00CD0C57" w:rsidRPr="009264DB" w:rsidRDefault="00983AC0" w:rsidP="00CD0C57">
      <w:pPr>
        <w:ind w:left="340" w:hanging="340"/>
        <w:rPr>
          <w:rFonts w:cs="Times New Roman"/>
          <w:szCs w:val="22"/>
        </w:rPr>
      </w:pPr>
      <w:r w:rsidRPr="009264DB">
        <w:rPr>
          <w:rFonts w:cs="Times New Roman"/>
          <w:smallCaps/>
          <w:szCs w:val="22"/>
        </w:rPr>
        <w:t>Le Cadet</w:t>
      </w:r>
      <w:r w:rsidRPr="009264DB">
        <w:rPr>
          <w:rFonts w:cs="Times New Roman"/>
          <w:szCs w:val="22"/>
        </w:rPr>
        <w:t>, Nicolas,</w:t>
      </w:r>
      <w:r w:rsidRPr="009264DB">
        <w:rPr>
          <w:rFonts w:cs="Times New Roman"/>
          <w:smallCaps/>
          <w:szCs w:val="22"/>
        </w:rPr>
        <w:t xml:space="preserve"> </w:t>
      </w:r>
      <w:r w:rsidR="00CD0C57" w:rsidRPr="009264DB">
        <w:rPr>
          <w:rFonts w:cs="Times New Roman"/>
          <w:smallCaps/>
          <w:szCs w:val="22"/>
        </w:rPr>
        <w:t>« </w:t>
      </w:r>
      <w:r w:rsidR="00CD0C57" w:rsidRPr="009264DB">
        <w:rPr>
          <w:rFonts w:cs="Times New Roman"/>
          <w:szCs w:val="22"/>
        </w:rPr>
        <w:t>Rabelais et l’</w:t>
      </w:r>
      <w:proofErr w:type="spellStart"/>
      <w:r w:rsidR="00CD0C57" w:rsidRPr="009264DB">
        <w:rPr>
          <w:rFonts w:cs="Times New Roman"/>
          <w:i/>
          <w:szCs w:val="22"/>
        </w:rPr>
        <w:t>Officina</w:t>
      </w:r>
      <w:proofErr w:type="spellEnd"/>
      <w:r w:rsidR="00CD0C57" w:rsidRPr="009264DB">
        <w:rPr>
          <w:rFonts w:cs="Times New Roman"/>
          <w:szCs w:val="22"/>
        </w:rPr>
        <w:t xml:space="preserve"> de </w:t>
      </w:r>
      <w:proofErr w:type="spellStart"/>
      <w:r w:rsidR="00CD0C57" w:rsidRPr="009264DB">
        <w:rPr>
          <w:rFonts w:cs="Times New Roman"/>
          <w:szCs w:val="22"/>
        </w:rPr>
        <w:t>Ravisius</w:t>
      </w:r>
      <w:proofErr w:type="spellEnd"/>
      <w:r w:rsidR="00CD0C57" w:rsidRPr="009264DB">
        <w:rPr>
          <w:rFonts w:cs="Times New Roman"/>
          <w:szCs w:val="22"/>
        </w:rPr>
        <w:t xml:space="preserve"> </w:t>
      </w:r>
      <w:proofErr w:type="spellStart"/>
      <w:r w:rsidR="00CD0C57" w:rsidRPr="009264DB">
        <w:rPr>
          <w:rFonts w:cs="Times New Roman"/>
          <w:szCs w:val="22"/>
        </w:rPr>
        <w:t>Textor</w:t>
      </w:r>
      <w:proofErr w:type="spellEnd"/>
      <w:r w:rsidR="00CD0C57" w:rsidRPr="009264DB">
        <w:rPr>
          <w:rFonts w:cs="Times New Roman"/>
          <w:szCs w:val="22"/>
        </w:rPr>
        <w:t> (</w:t>
      </w:r>
      <w:r w:rsidR="00CD0C57" w:rsidRPr="009264DB">
        <w:rPr>
          <w:rFonts w:cs="Times New Roman"/>
          <w:i/>
          <w:szCs w:val="22"/>
        </w:rPr>
        <w:t>Pantagruel</w:t>
      </w:r>
      <w:r w:rsidR="00CD0C57" w:rsidRPr="009264DB">
        <w:rPr>
          <w:rFonts w:cs="Times New Roman"/>
          <w:szCs w:val="22"/>
        </w:rPr>
        <w:t>, </w:t>
      </w:r>
      <w:r w:rsidR="00CD0C57" w:rsidRPr="009264DB">
        <w:rPr>
          <w:rFonts w:cs="Times New Roman"/>
          <w:smallCaps/>
          <w:szCs w:val="22"/>
        </w:rPr>
        <w:t>i</w:t>
      </w:r>
      <w:r w:rsidR="00CD0C57" w:rsidRPr="009264DB">
        <w:rPr>
          <w:rFonts w:cs="Times New Roman"/>
          <w:szCs w:val="22"/>
        </w:rPr>
        <w:t xml:space="preserve"> et </w:t>
      </w:r>
      <w:r w:rsidR="00CD0C57" w:rsidRPr="009264DB">
        <w:rPr>
          <w:rFonts w:cs="Times New Roman"/>
          <w:i/>
          <w:szCs w:val="22"/>
        </w:rPr>
        <w:t>Gargantua</w:t>
      </w:r>
      <w:r w:rsidR="00CD0C57" w:rsidRPr="009264DB">
        <w:rPr>
          <w:rFonts w:cs="Times New Roman"/>
          <w:szCs w:val="22"/>
        </w:rPr>
        <w:t xml:space="preserve">, </w:t>
      </w:r>
      <w:r w:rsidR="00CD0C57" w:rsidRPr="009264DB">
        <w:rPr>
          <w:rFonts w:cs="Times New Roman"/>
          <w:smallCaps/>
          <w:szCs w:val="22"/>
        </w:rPr>
        <w:t>x</w:t>
      </w:r>
      <w:r w:rsidR="00CD0C57" w:rsidRPr="009264DB">
        <w:rPr>
          <w:rFonts w:cs="Times New Roman"/>
          <w:szCs w:val="22"/>
        </w:rPr>
        <w:t xml:space="preserve">) », </w:t>
      </w:r>
      <w:hyperlink r:id="rId25" w:history="1">
        <w:r w:rsidR="00D85F4C" w:rsidRPr="009264DB">
          <w:rPr>
            <w:rFonts w:cs="Times New Roman"/>
            <w:i/>
            <w:szCs w:val="22"/>
          </w:rPr>
          <w:t>AR</w:t>
        </w:r>
        <w:r w:rsidR="00D85F4C" w:rsidRPr="009264DB">
          <w:rPr>
            <w:rFonts w:cs="Times New Roman"/>
            <w:szCs w:val="22"/>
          </w:rPr>
          <w:t>,</w:t>
        </w:r>
        <w:r w:rsidR="00CD0C57" w:rsidRPr="009264DB">
          <w:rPr>
            <w:rStyle w:val="rpc31"/>
            <w:rFonts w:cs="Times New Roman"/>
            <w:szCs w:val="22"/>
          </w:rPr>
          <w:t xml:space="preserve"> n° 2, 2018</w:t>
        </w:r>
      </w:hyperlink>
      <w:r w:rsidR="00CD0C57" w:rsidRPr="009264DB">
        <w:rPr>
          <w:rFonts w:cs="Times New Roman"/>
          <w:szCs w:val="22"/>
        </w:rPr>
        <w:t>, p. 253-282.</w:t>
      </w:r>
    </w:p>
    <w:p w14:paraId="3BA0D68D" w14:textId="352DD8A1" w:rsidR="0028587F" w:rsidRDefault="0028587F" w:rsidP="00CD0C57">
      <w:pPr>
        <w:ind w:left="340" w:hanging="340"/>
        <w:rPr>
          <w:rFonts w:cs="Times New Roman"/>
          <w:szCs w:val="22"/>
        </w:rPr>
      </w:pPr>
      <w:r w:rsidRPr="004E677E">
        <w:rPr>
          <w:rFonts w:cs="Times New Roman"/>
          <w:smallCaps/>
          <w:szCs w:val="22"/>
        </w:rPr>
        <w:t>Lefranc</w:t>
      </w:r>
      <w:r w:rsidRPr="009264DB">
        <w:rPr>
          <w:rFonts w:cs="Times New Roman"/>
          <w:szCs w:val="22"/>
        </w:rPr>
        <w:t xml:space="preserve">, Abel, « La Généalogie de Pantagruel », </w:t>
      </w:r>
      <w:r w:rsidRPr="004E677E">
        <w:rPr>
          <w:rFonts w:cs="Times New Roman"/>
          <w:i/>
          <w:iCs w:val="0"/>
          <w:szCs w:val="22"/>
        </w:rPr>
        <w:t>R</w:t>
      </w:r>
      <w:r w:rsidR="004E677E" w:rsidRPr="004E677E">
        <w:rPr>
          <w:rFonts w:cs="Times New Roman"/>
          <w:i/>
          <w:iCs w:val="0"/>
          <w:szCs w:val="22"/>
        </w:rPr>
        <w:t>É</w:t>
      </w:r>
      <w:r w:rsidRPr="004E677E">
        <w:rPr>
          <w:rFonts w:cs="Times New Roman"/>
          <w:i/>
          <w:iCs w:val="0"/>
          <w:szCs w:val="22"/>
        </w:rPr>
        <w:t>R</w:t>
      </w:r>
      <w:r w:rsidRPr="009264DB">
        <w:rPr>
          <w:rFonts w:cs="Times New Roman"/>
          <w:szCs w:val="22"/>
        </w:rPr>
        <w:t>, V, 1907</w:t>
      </w:r>
      <w:r w:rsidR="004E677E">
        <w:rPr>
          <w:rFonts w:cs="Times New Roman"/>
          <w:szCs w:val="22"/>
        </w:rPr>
        <w:t>.</w:t>
      </w:r>
    </w:p>
    <w:p w14:paraId="3ADC64C4" w14:textId="6D98DB14" w:rsidR="00B918F7" w:rsidRPr="009264DB" w:rsidRDefault="00B918F7" w:rsidP="00CD0C57">
      <w:pPr>
        <w:ind w:left="340" w:hanging="340"/>
        <w:rPr>
          <w:rFonts w:cs="Times New Roman"/>
          <w:szCs w:val="22"/>
        </w:rPr>
      </w:pPr>
      <w:proofErr w:type="spellStart"/>
      <w:r w:rsidRPr="00B918F7">
        <w:rPr>
          <w:rFonts w:cs="Times New Roman"/>
          <w:smallCaps/>
          <w:szCs w:val="22"/>
        </w:rPr>
        <w:t>Tetel</w:t>
      </w:r>
      <w:proofErr w:type="spellEnd"/>
      <w:r>
        <w:rPr>
          <w:rFonts w:cs="Times New Roman"/>
          <w:szCs w:val="22"/>
        </w:rPr>
        <w:t xml:space="preserve">, Marcel, « Genèse d’une œuvre : le premier chapitre de </w:t>
      </w:r>
      <w:r w:rsidRPr="00B918F7">
        <w:rPr>
          <w:rFonts w:cs="Times New Roman"/>
          <w:i/>
          <w:iCs w:val="0"/>
          <w:szCs w:val="22"/>
        </w:rPr>
        <w:t>Pantagruel</w:t>
      </w:r>
      <w:r>
        <w:rPr>
          <w:rFonts w:cs="Times New Roman"/>
          <w:szCs w:val="22"/>
        </w:rPr>
        <w:t xml:space="preserve"> », </w:t>
      </w:r>
      <w:r w:rsidRPr="00B918F7">
        <w:rPr>
          <w:rFonts w:cs="Times New Roman"/>
          <w:i/>
          <w:iCs w:val="0"/>
          <w:szCs w:val="22"/>
        </w:rPr>
        <w:t xml:space="preserve">Stanford French </w:t>
      </w:r>
      <w:proofErr w:type="spellStart"/>
      <w:r w:rsidRPr="00B918F7">
        <w:rPr>
          <w:rFonts w:cs="Times New Roman"/>
          <w:i/>
          <w:iCs w:val="0"/>
          <w:szCs w:val="22"/>
        </w:rPr>
        <w:t>Review</w:t>
      </w:r>
      <w:proofErr w:type="spellEnd"/>
      <w:r>
        <w:rPr>
          <w:rFonts w:cs="Times New Roman"/>
          <w:szCs w:val="22"/>
        </w:rPr>
        <w:t xml:space="preserve">, </w:t>
      </w:r>
      <w:r w:rsidRPr="00B918F7">
        <w:rPr>
          <w:rFonts w:cs="Times New Roman"/>
          <w:smallCaps/>
          <w:szCs w:val="22"/>
        </w:rPr>
        <w:t>iii</w:t>
      </w:r>
      <w:r>
        <w:rPr>
          <w:rFonts w:cs="Times New Roman"/>
          <w:szCs w:val="22"/>
        </w:rPr>
        <w:t>, 1, 1979, p. 41-52.</w:t>
      </w:r>
    </w:p>
    <w:p w14:paraId="4F8366E4" w14:textId="029D5912" w:rsidR="00CD0C57" w:rsidRDefault="00CD0C57" w:rsidP="00CD0C57">
      <w:pPr>
        <w:pStyle w:val="Titre2"/>
        <w:rPr>
          <w:rFonts w:cs="Times New Roman"/>
          <w:szCs w:val="22"/>
        </w:rPr>
      </w:pPr>
      <w:r w:rsidRPr="009264DB">
        <w:rPr>
          <w:rFonts w:cs="Times New Roman"/>
          <w:szCs w:val="22"/>
        </w:rPr>
        <w:t>Chapitre ii (naissance de Pantagruel)</w:t>
      </w:r>
    </w:p>
    <w:p w14:paraId="696EB5EB" w14:textId="5745E2EC" w:rsidR="00DE0355" w:rsidRPr="00DE0355" w:rsidRDefault="00DE0355" w:rsidP="00DE0355">
      <w:proofErr w:type="spellStart"/>
      <w:r w:rsidRPr="004E677E">
        <w:rPr>
          <w:rFonts w:cs="Times New Roman"/>
          <w:smallCaps/>
          <w:szCs w:val="22"/>
        </w:rPr>
        <w:t>Marichal</w:t>
      </w:r>
      <w:proofErr w:type="spellEnd"/>
      <w:r w:rsidRPr="009264DB">
        <w:rPr>
          <w:rFonts w:cs="Times New Roman"/>
          <w:szCs w:val="22"/>
        </w:rPr>
        <w:t>, R</w:t>
      </w:r>
      <w:r>
        <w:rPr>
          <w:rFonts w:cs="Times New Roman"/>
          <w:szCs w:val="22"/>
        </w:rPr>
        <w:t>obert</w:t>
      </w:r>
      <w:r w:rsidRPr="009264DB">
        <w:rPr>
          <w:rFonts w:cs="Times New Roman"/>
          <w:szCs w:val="22"/>
        </w:rPr>
        <w:t xml:space="preserve">, « Un livre de raison d’Olivier </w:t>
      </w:r>
      <w:proofErr w:type="spellStart"/>
      <w:r w:rsidRPr="009264DB">
        <w:rPr>
          <w:rFonts w:cs="Times New Roman"/>
          <w:szCs w:val="22"/>
        </w:rPr>
        <w:t>Estrange</w:t>
      </w:r>
      <w:proofErr w:type="spellEnd"/>
      <w:r w:rsidRPr="009264DB">
        <w:rPr>
          <w:rFonts w:cs="Times New Roman"/>
          <w:szCs w:val="22"/>
        </w:rPr>
        <w:t xml:space="preserve">, imprimeur lyonnais (1504-1534). Pantagruel et la grande sécheresse », </w:t>
      </w:r>
      <w:r w:rsidRPr="009264DB">
        <w:rPr>
          <w:rFonts w:cs="Times New Roman"/>
          <w:i/>
          <w:iCs w:val="0"/>
          <w:szCs w:val="22"/>
        </w:rPr>
        <w:t>Mélanges</w:t>
      </w:r>
      <w:r w:rsidRPr="009264DB">
        <w:rPr>
          <w:rFonts w:cs="Times New Roman"/>
          <w:szCs w:val="22"/>
        </w:rPr>
        <w:t xml:space="preserve"> </w:t>
      </w:r>
      <w:r w:rsidRPr="009264DB">
        <w:rPr>
          <w:rFonts w:cs="Times New Roman"/>
          <w:i/>
          <w:iCs w:val="0"/>
          <w:szCs w:val="22"/>
        </w:rPr>
        <w:t>Saulnier</w:t>
      </w:r>
      <w:r w:rsidRPr="009264DB">
        <w:rPr>
          <w:rFonts w:cs="Times New Roman"/>
          <w:szCs w:val="22"/>
        </w:rPr>
        <w:t>, Genève, Droz, 1984.</w:t>
      </w:r>
    </w:p>
    <w:p w14:paraId="53451F68" w14:textId="3BDBCEB1" w:rsidR="00CD0C57" w:rsidRPr="009264DB" w:rsidRDefault="00CD0C57" w:rsidP="00CD0C57">
      <w:pPr>
        <w:pStyle w:val="Titre2"/>
        <w:rPr>
          <w:rFonts w:cs="Times New Roman"/>
          <w:szCs w:val="22"/>
        </w:rPr>
      </w:pPr>
      <w:r w:rsidRPr="009264DB">
        <w:rPr>
          <w:rFonts w:cs="Times New Roman"/>
          <w:szCs w:val="22"/>
        </w:rPr>
        <w:t>Chapitre </w:t>
      </w:r>
      <w:r w:rsidRPr="009264DB">
        <w:rPr>
          <w:rFonts w:cs="Times New Roman"/>
          <w:smallCaps/>
          <w:szCs w:val="22"/>
        </w:rPr>
        <w:t xml:space="preserve">iii </w:t>
      </w:r>
      <w:r w:rsidRPr="009264DB">
        <w:rPr>
          <w:rFonts w:cs="Times New Roman"/>
          <w:szCs w:val="22"/>
        </w:rPr>
        <w:t>(deuil de Gargantua)</w:t>
      </w:r>
    </w:p>
    <w:p w14:paraId="73C1A2A5" w14:textId="7E30B4A5" w:rsidR="008F468D" w:rsidRPr="002563A3" w:rsidRDefault="008F468D" w:rsidP="00CD0C57">
      <w:pPr>
        <w:rPr>
          <w:rFonts w:cs="Times New Roman"/>
          <w:szCs w:val="22"/>
        </w:rPr>
      </w:pPr>
      <w:proofErr w:type="spellStart"/>
      <w:r w:rsidRPr="00525BE4">
        <w:rPr>
          <w:rFonts w:cs="Times New Roman"/>
          <w:smallCaps/>
          <w:szCs w:val="22"/>
        </w:rPr>
        <w:t>Monferran</w:t>
      </w:r>
      <w:proofErr w:type="spellEnd"/>
      <w:r w:rsidRPr="00525BE4">
        <w:rPr>
          <w:rFonts w:cs="Times New Roman"/>
          <w:szCs w:val="22"/>
        </w:rPr>
        <w:t>,</w:t>
      </w:r>
      <w:r w:rsidR="00983AC0" w:rsidRPr="00525BE4">
        <w:rPr>
          <w:rFonts w:cs="Times New Roman"/>
          <w:szCs w:val="22"/>
        </w:rPr>
        <w:t xml:space="preserve"> Jean-Charles,</w:t>
      </w:r>
      <w:r w:rsidRPr="00525BE4">
        <w:rPr>
          <w:rFonts w:cs="Times New Roman"/>
          <w:szCs w:val="22"/>
        </w:rPr>
        <w:t xml:space="preserve"> « “Deuil ou plaisir”. Sur le troisième chapitre de </w:t>
      </w:r>
      <w:r w:rsidRPr="00525BE4">
        <w:rPr>
          <w:rFonts w:cs="Times New Roman"/>
          <w:i/>
          <w:szCs w:val="22"/>
        </w:rPr>
        <w:t>Pantagruel</w:t>
      </w:r>
      <w:r w:rsidRPr="00525BE4">
        <w:rPr>
          <w:rFonts w:cs="Times New Roman"/>
          <w:szCs w:val="22"/>
        </w:rPr>
        <w:t xml:space="preserve"> (1532) », </w:t>
      </w:r>
      <w:r w:rsidRPr="009264DB">
        <w:rPr>
          <w:rFonts w:cs="Times New Roman"/>
          <w:szCs w:val="22"/>
        </w:rPr>
        <w:t xml:space="preserve">dans </w:t>
      </w:r>
      <w:r w:rsidRPr="009264DB">
        <w:rPr>
          <w:rFonts w:cs="Times New Roman"/>
          <w:i/>
          <w:szCs w:val="22"/>
        </w:rPr>
        <w:t xml:space="preserve">La Renaissance au grand large. Mélanges en l’honneur de Frank </w:t>
      </w:r>
      <w:proofErr w:type="spellStart"/>
      <w:r w:rsidRPr="009264DB">
        <w:rPr>
          <w:rFonts w:cs="Times New Roman"/>
          <w:i/>
          <w:szCs w:val="22"/>
        </w:rPr>
        <w:t>Lestringant</w:t>
      </w:r>
      <w:proofErr w:type="spellEnd"/>
      <w:r w:rsidRPr="009264DB">
        <w:rPr>
          <w:rFonts w:cs="Times New Roman"/>
          <w:szCs w:val="22"/>
        </w:rPr>
        <w:t xml:space="preserve">, </w:t>
      </w:r>
      <w:proofErr w:type="spellStart"/>
      <w:r w:rsidRPr="009264DB">
        <w:rPr>
          <w:rFonts w:cs="Times New Roman"/>
          <w:szCs w:val="22"/>
        </w:rPr>
        <w:t>dir</w:t>
      </w:r>
      <w:proofErr w:type="spellEnd"/>
      <w:r w:rsidRPr="009264DB">
        <w:rPr>
          <w:rFonts w:cs="Times New Roman"/>
          <w:szCs w:val="22"/>
        </w:rPr>
        <w:t xml:space="preserve">. V. Ferrer, </w:t>
      </w:r>
      <w:r w:rsidRPr="002563A3">
        <w:rPr>
          <w:rFonts w:cs="Times New Roman"/>
          <w:szCs w:val="22"/>
        </w:rPr>
        <w:t>O. Millet et A. </w:t>
      </w:r>
      <w:proofErr w:type="spellStart"/>
      <w:r w:rsidRPr="002563A3">
        <w:rPr>
          <w:rFonts w:cs="Times New Roman"/>
          <w:szCs w:val="22"/>
        </w:rPr>
        <w:t>Tarrête</w:t>
      </w:r>
      <w:proofErr w:type="spellEnd"/>
      <w:r w:rsidRPr="002563A3">
        <w:rPr>
          <w:rFonts w:cs="Times New Roman"/>
          <w:szCs w:val="22"/>
        </w:rPr>
        <w:t>, Genève, Droz, 2019, p. 709-717.</w:t>
      </w:r>
    </w:p>
    <w:p w14:paraId="4EA76F20" w14:textId="51406CFE" w:rsidR="002563A3" w:rsidRPr="002563A3" w:rsidRDefault="002563A3" w:rsidP="00CD0C57">
      <w:pPr>
        <w:rPr>
          <w:rFonts w:cs="Times New Roman"/>
          <w:smallCaps/>
          <w:szCs w:val="22"/>
        </w:rPr>
      </w:pPr>
      <w:r w:rsidRPr="002563A3">
        <w:rPr>
          <w:rFonts w:cs="Times New Roman"/>
          <w:smallCaps/>
          <w:szCs w:val="22"/>
        </w:rPr>
        <w:t>Oddo</w:t>
      </w:r>
      <w:r w:rsidRPr="002563A3">
        <w:rPr>
          <w:rFonts w:cs="Times New Roman"/>
          <w:szCs w:val="22"/>
        </w:rPr>
        <w:t xml:space="preserve">, Nancy, </w:t>
      </w:r>
      <w:r w:rsidRPr="002563A3">
        <w:rPr>
          <w:rFonts w:cs="Times New Roman"/>
          <w:i/>
          <w:szCs w:val="22"/>
        </w:rPr>
        <w:t>Méthodologie de la lecture linéaire des textes littéraires</w:t>
      </w:r>
      <w:r w:rsidRPr="002563A3">
        <w:rPr>
          <w:rFonts w:cs="Times New Roman"/>
          <w:szCs w:val="22"/>
        </w:rPr>
        <w:t xml:space="preserve"> (</w:t>
      </w:r>
      <w:proofErr w:type="spellStart"/>
      <w:r w:rsidRPr="002563A3">
        <w:rPr>
          <w:rFonts w:cs="Times New Roman"/>
          <w:szCs w:val="22"/>
        </w:rPr>
        <w:t>dir</w:t>
      </w:r>
      <w:proofErr w:type="spellEnd"/>
      <w:r w:rsidRPr="002563A3">
        <w:rPr>
          <w:rFonts w:cs="Times New Roman"/>
          <w:szCs w:val="22"/>
        </w:rPr>
        <w:t>. E. Leborgne), Paris, Presses Sorbonne Nouvelle, 2014, p. 43-47.</w:t>
      </w:r>
    </w:p>
    <w:p w14:paraId="68C8B58F" w14:textId="75AFF667" w:rsidR="00CD0C57" w:rsidRPr="009264DB" w:rsidRDefault="008F468D" w:rsidP="00CD0C57">
      <w:pPr>
        <w:rPr>
          <w:rFonts w:cs="Times New Roman"/>
          <w:szCs w:val="22"/>
        </w:rPr>
      </w:pPr>
      <w:proofErr w:type="spellStart"/>
      <w:r w:rsidRPr="002563A3">
        <w:rPr>
          <w:rFonts w:cs="Times New Roman"/>
          <w:smallCaps/>
          <w:szCs w:val="22"/>
        </w:rPr>
        <w:t>Rosenstein</w:t>
      </w:r>
      <w:proofErr w:type="spellEnd"/>
      <w:r w:rsidRPr="002563A3">
        <w:rPr>
          <w:rFonts w:cs="Times New Roman"/>
          <w:szCs w:val="22"/>
        </w:rPr>
        <w:t>,</w:t>
      </w:r>
      <w:r w:rsidR="00983AC0" w:rsidRPr="002563A3">
        <w:rPr>
          <w:rFonts w:cs="Times New Roman"/>
          <w:szCs w:val="22"/>
        </w:rPr>
        <w:t xml:space="preserve"> Roy,</w:t>
      </w:r>
      <w:r w:rsidRPr="002563A3">
        <w:rPr>
          <w:rFonts w:cs="Times New Roman"/>
          <w:szCs w:val="22"/>
        </w:rPr>
        <w:t xml:space="preserve"> « De </w:t>
      </w:r>
      <w:r w:rsidRPr="002563A3">
        <w:rPr>
          <w:rFonts w:cs="Times New Roman"/>
          <w:i/>
          <w:szCs w:val="22"/>
        </w:rPr>
        <w:t>La Célestine</w:t>
      </w:r>
      <w:r w:rsidRPr="002563A3">
        <w:rPr>
          <w:rFonts w:cs="Times New Roman"/>
          <w:szCs w:val="22"/>
        </w:rPr>
        <w:t xml:space="preserve"> (1499) à </w:t>
      </w:r>
      <w:r w:rsidRPr="002563A3">
        <w:rPr>
          <w:rFonts w:cs="Times New Roman"/>
          <w:i/>
          <w:szCs w:val="22"/>
        </w:rPr>
        <w:t>Pantagruel</w:t>
      </w:r>
      <w:r w:rsidRPr="002563A3">
        <w:rPr>
          <w:rFonts w:cs="Times New Roman"/>
          <w:szCs w:val="22"/>
        </w:rPr>
        <w:t xml:space="preserve"> (1532) : histoire de deux </w:t>
      </w:r>
      <w:proofErr w:type="spellStart"/>
      <w:r w:rsidRPr="002563A3">
        <w:rPr>
          <w:rFonts w:cs="Times New Roman"/>
          <w:i/>
          <w:szCs w:val="22"/>
        </w:rPr>
        <w:t>planctus</w:t>
      </w:r>
      <w:proofErr w:type="spellEnd"/>
      <w:r w:rsidRPr="002563A3">
        <w:rPr>
          <w:rFonts w:cs="Times New Roman"/>
          <w:szCs w:val="22"/>
        </w:rPr>
        <w:t xml:space="preserve"> », </w:t>
      </w:r>
      <w:r w:rsidRPr="002563A3">
        <w:rPr>
          <w:rFonts w:cs="Times New Roman"/>
          <w:i/>
          <w:szCs w:val="22"/>
        </w:rPr>
        <w:t>ÉR</w:t>
      </w:r>
      <w:r w:rsidRPr="002563A3">
        <w:rPr>
          <w:rFonts w:cs="Times New Roman"/>
          <w:szCs w:val="22"/>
        </w:rPr>
        <w:t xml:space="preserve">, </w:t>
      </w:r>
      <w:r w:rsidRPr="009264DB">
        <w:rPr>
          <w:rFonts w:cs="Times New Roman"/>
          <w:szCs w:val="22"/>
        </w:rPr>
        <w:t>LVI</w:t>
      </w:r>
      <w:r w:rsidR="00A224EE">
        <w:rPr>
          <w:rFonts w:cs="Times New Roman"/>
          <w:szCs w:val="22"/>
        </w:rPr>
        <w:t xml:space="preserve">, </w:t>
      </w:r>
      <w:r w:rsidRPr="009264DB">
        <w:rPr>
          <w:rFonts w:cs="Times New Roman"/>
          <w:szCs w:val="22"/>
        </w:rPr>
        <w:t>2017, p. 437-444.</w:t>
      </w:r>
    </w:p>
    <w:p w14:paraId="64509B3D" w14:textId="5BB7CCB4" w:rsidR="00CD0C57" w:rsidRPr="009264DB" w:rsidRDefault="00CD0C57" w:rsidP="00CD0C57">
      <w:pPr>
        <w:pStyle w:val="Titre2"/>
        <w:rPr>
          <w:rFonts w:cs="Times New Roman"/>
          <w:szCs w:val="22"/>
        </w:rPr>
      </w:pPr>
      <w:r w:rsidRPr="009264DB">
        <w:rPr>
          <w:rFonts w:cs="Times New Roman"/>
          <w:szCs w:val="22"/>
        </w:rPr>
        <w:t>Chapitre v (tour de France des universités)</w:t>
      </w:r>
    </w:p>
    <w:p w14:paraId="4E537E16" w14:textId="383154F8" w:rsidR="00711BF1" w:rsidRPr="00711BF1" w:rsidRDefault="00711BF1" w:rsidP="00711BF1">
      <w:pPr>
        <w:pStyle w:val="Pieddepage"/>
        <w:ind w:left="454" w:hanging="454"/>
      </w:pPr>
      <w:r>
        <w:rPr>
          <w:rFonts w:eastAsia="Garamond3LTPro" w:cs="Times New Roman"/>
          <w:smallCaps/>
          <w:szCs w:val="22"/>
        </w:rPr>
        <w:t>Glidden</w:t>
      </w:r>
      <w:r w:rsidRPr="00711BF1">
        <w:rPr>
          <w:rFonts w:eastAsia="Garamond3LTPro" w:cs="Times New Roman"/>
          <w:szCs w:val="22"/>
        </w:rPr>
        <w:t>, Hope,</w:t>
      </w:r>
      <w:r>
        <w:rPr>
          <w:rFonts w:eastAsia="Garamond3LTPro" w:cs="Times New Roman"/>
          <w:szCs w:val="22"/>
        </w:rPr>
        <w:t xml:space="preserve"> « Lieux de mémoire et passion de l’ami chez Rabelais (</w:t>
      </w:r>
      <w:r w:rsidRPr="00711BF1">
        <w:rPr>
          <w:rFonts w:eastAsia="Garamond3LTPro" w:cs="Times New Roman"/>
          <w:i/>
          <w:iCs w:val="0"/>
          <w:szCs w:val="22"/>
        </w:rPr>
        <w:t>Pantagruel</w:t>
      </w:r>
      <w:r>
        <w:rPr>
          <w:rFonts w:eastAsia="Garamond3LTPro" w:cs="Times New Roman"/>
          <w:szCs w:val="22"/>
        </w:rPr>
        <w:t>, chapitre </w:t>
      </w:r>
      <w:r w:rsidRPr="00711BF1">
        <w:rPr>
          <w:rFonts w:eastAsia="Garamond3LTPro" w:cs="Times New Roman"/>
          <w:smallCaps/>
          <w:szCs w:val="22"/>
        </w:rPr>
        <w:t>v</w:t>
      </w:r>
      <w:r>
        <w:rPr>
          <w:rFonts w:eastAsia="Garamond3LTPro" w:cs="Times New Roman"/>
          <w:szCs w:val="22"/>
        </w:rPr>
        <w:t xml:space="preserve">) », dans </w:t>
      </w:r>
      <w:r w:rsidRPr="00711BF1">
        <w:rPr>
          <w:rFonts w:eastAsia="Garamond3LTPro" w:cs="Times New Roman"/>
          <w:i/>
          <w:iCs w:val="0"/>
          <w:szCs w:val="22"/>
        </w:rPr>
        <w:t>La Poétique des passions à la Renaissance : mélanges offerts à Françoise Charpentier</w:t>
      </w:r>
      <w:r>
        <w:rPr>
          <w:rFonts w:eastAsia="Garamond3LTPro" w:cs="Times New Roman"/>
          <w:szCs w:val="22"/>
        </w:rPr>
        <w:t>, Paris, Champion, 2001, p. 141-153.</w:t>
      </w:r>
      <w:r w:rsidRPr="00711BF1">
        <w:t xml:space="preserve"> </w:t>
      </w:r>
    </w:p>
    <w:p w14:paraId="4D6B1DD8" w14:textId="40F64C8A" w:rsidR="00280369" w:rsidRDefault="00280369" w:rsidP="00280369">
      <w:pPr>
        <w:pStyle w:val="Pieddepage"/>
        <w:ind w:left="454" w:hanging="454"/>
        <w:rPr>
          <w:rFonts w:cs="Times New Roman"/>
          <w:szCs w:val="22"/>
        </w:rPr>
      </w:pPr>
      <w:r w:rsidRPr="009264DB">
        <w:rPr>
          <w:rFonts w:eastAsia="Garamond3LTPro" w:cs="Times New Roman"/>
          <w:smallCaps/>
          <w:szCs w:val="22"/>
        </w:rPr>
        <w:t>Huchon</w:t>
      </w:r>
      <w:r w:rsidRPr="009264DB">
        <w:rPr>
          <w:rFonts w:eastAsia="Garamond3LTPro" w:cs="Times New Roman"/>
          <w:szCs w:val="22"/>
        </w:rPr>
        <w:t>, Mireille,</w:t>
      </w:r>
      <w:r w:rsidRPr="009264DB">
        <w:rPr>
          <w:rFonts w:cs="Times New Roman"/>
          <w:szCs w:val="22"/>
        </w:rPr>
        <w:t xml:space="preserve"> « Rabelais, les universités et la mobilité : les phantasmes du </w:t>
      </w:r>
      <w:r w:rsidRPr="009264DB">
        <w:rPr>
          <w:rFonts w:cs="Times New Roman"/>
          <w:i/>
          <w:szCs w:val="22"/>
        </w:rPr>
        <w:t xml:space="preserve">Pantagruel </w:t>
      </w:r>
      <w:r w:rsidRPr="009264DB">
        <w:rPr>
          <w:rFonts w:cs="Times New Roman"/>
          <w:szCs w:val="22"/>
        </w:rPr>
        <w:t xml:space="preserve">à des fins de propagande », dans </w:t>
      </w:r>
      <w:r w:rsidRPr="009264DB">
        <w:rPr>
          <w:rFonts w:cs="Times New Roman"/>
          <w:i/>
          <w:szCs w:val="22"/>
        </w:rPr>
        <w:t>Les Échanges entre les universités européennes à la Renaissance</w:t>
      </w:r>
      <w:r w:rsidRPr="009264DB">
        <w:rPr>
          <w:rFonts w:cs="Times New Roman"/>
          <w:szCs w:val="22"/>
        </w:rPr>
        <w:t xml:space="preserve">, </w:t>
      </w:r>
      <w:proofErr w:type="spellStart"/>
      <w:r w:rsidRPr="009264DB">
        <w:rPr>
          <w:rFonts w:cs="Times New Roman"/>
          <w:szCs w:val="22"/>
        </w:rPr>
        <w:t>dir</w:t>
      </w:r>
      <w:proofErr w:type="spellEnd"/>
      <w:r w:rsidRPr="009264DB">
        <w:rPr>
          <w:rFonts w:cs="Times New Roman"/>
          <w:szCs w:val="22"/>
        </w:rPr>
        <w:t>. M.</w:t>
      </w:r>
      <w:r w:rsidR="00853B20">
        <w:rPr>
          <w:rFonts w:cs="Times New Roman"/>
          <w:szCs w:val="22"/>
        </w:rPr>
        <w:t> </w:t>
      </w:r>
      <w:proofErr w:type="spellStart"/>
      <w:r w:rsidRPr="009264DB">
        <w:rPr>
          <w:rFonts w:cs="Times New Roman"/>
          <w:szCs w:val="22"/>
        </w:rPr>
        <w:t>Bideaux</w:t>
      </w:r>
      <w:proofErr w:type="spellEnd"/>
      <w:r w:rsidRPr="009264DB">
        <w:rPr>
          <w:rFonts w:cs="Times New Roman"/>
          <w:szCs w:val="22"/>
        </w:rPr>
        <w:t xml:space="preserve"> et M.-M. Fragonard, Genève, Droz, 2003, p. 143-158.</w:t>
      </w:r>
    </w:p>
    <w:p w14:paraId="7D8A5ECC" w14:textId="4BB88D54" w:rsidR="003E36B6" w:rsidRDefault="003E36B6" w:rsidP="00280369">
      <w:pPr>
        <w:pStyle w:val="Pieddepage"/>
        <w:ind w:left="454" w:hanging="454"/>
        <w:rPr>
          <w:rFonts w:cs="Times New Roman"/>
          <w:szCs w:val="22"/>
        </w:rPr>
      </w:pPr>
      <w:r w:rsidRPr="009264DB">
        <w:rPr>
          <w:rFonts w:eastAsia="Garamond3LTPro" w:cs="Times New Roman"/>
          <w:smallCaps/>
          <w:szCs w:val="22"/>
        </w:rPr>
        <w:t>Huchon</w:t>
      </w:r>
      <w:r w:rsidRPr="009264DB">
        <w:rPr>
          <w:rFonts w:eastAsia="Garamond3LTPro" w:cs="Times New Roman"/>
          <w:szCs w:val="22"/>
        </w:rPr>
        <w:t>, Mireille,</w:t>
      </w:r>
      <w:r w:rsidRPr="009264DB">
        <w:rPr>
          <w:rFonts w:cs="Times New Roman"/>
          <w:szCs w:val="22"/>
        </w:rPr>
        <w:t xml:space="preserve"> « Représentations rabelaisiennes de la philologie », dans </w:t>
      </w:r>
      <w:r w:rsidRPr="009264DB">
        <w:rPr>
          <w:rFonts w:cs="Times New Roman"/>
          <w:i/>
          <w:szCs w:val="22"/>
        </w:rPr>
        <w:t>La Philologie humaniste et ses représentations dans la théorie et dans la fiction</w:t>
      </w:r>
      <w:r w:rsidRPr="009264DB">
        <w:rPr>
          <w:rFonts w:cs="Times New Roman"/>
          <w:szCs w:val="22"/>
        </w:rPr>
        <w:t xml:space="preserve">, </w:t>
      </w:r>
      <w:proofErr w:type="spellStart"/>
      <w:r w:rsidRPr="009264DB">
        <w:rPr>
          <w:rFonts w:cs="Times New Roman"/>
          <w:szCs w:val="22"/>
        </w:rPr>
        <w:t>dir</w:t>
      </w:r>
      <w:proofErr w:type="spellEnd"/>
      <w:r w:rsidRPr="009264DB">
        <w:rPr>
          <w:rFonts w:cs="Times New Roman"/>
          <w:szCs w:val="22"/>
        </w:rPr>
        <w:t>. P. Galand-</w:t>
      </w:r>
      <w:proofErr w:type="spellStart"/>
      <w:r w:rsidRPr="009264DB">
        <w:rPr>
          <w:rFonts w:cs="Times New Roman"/>
          <w:szCs w:val="22"/>
        </w:rPr>
        <w:t>Hallyn</w:t>
      </w:r>
      <w:proofErr w:type="spellEnd"/>
      <w:r w:rsidRPr="009264DB">
        <w:rPr>
          <w:rFonts w:cs="Times New Roman"/>
          <w:szCs w:val="22"/>
        </w:rPr>
        <w:t xml:space="preserve">, F. </w:t>
      </w:r>
      <w:proofErr w:type="spellStart"/>
      <w:r w:rsidRPr="009264DB">
        <w:rPr>
          <w:rFonts w:cs="Times New Roman"/>
          <w:szCs w:val="22"/>
        </w:rPr>
        <w:t>Hallyn</w:t>
      </w:r>
      <w:proofErr w:type="spellEnd"/>
      <w:r w:rsidRPr="009264DB">
        <w:rPr>
          <w:rFonts w:cs="Times New Roman"/>
          <w:szCs w:val="22"/>
        </w:rPr>
        <w:t xml:space="preserve"> et G. </w:t>
      </w:r>
      <w:proofErr w:type="spellStart"/>
      <w:r w:rsidRPr="009264DB">
        <w:rPr>
          <w:rFonts w:cs="Times New Roman"/>
          <w:szCs w:val="22"/>
        </w:rPr>
        <w:t>Tournoy</w:t>
      </w:r>
      <w:proofErr w:type="spellEnd"/>
      <w:r w:rsidRPr="009264DB">
        <w:rPr>
          <w:rFonts w:cs="Times New Roman"/>
          <w:szCs w:val="22"/>
        </w:rPr>
        <w:t>, Genève, Droz, 2005, p. 371-394.</w:t>
      </w:r>
    </w:p>
    <w:p w14:paraId="353500C4" w14:textId="70A4B686" w:rsidR="00280369" w:rsidRPr="009264DB" w:rsidRDefault="00800DD5" w:rsidP="00280369">
      <w:proofErr w:type="spellStart"/>
      <w:r w:rsidRPr="00800DD5">
        <w:rPr>
          <w:rFonts w:cs="Times New Roman"/>
          <w:smallCaps/>
        </w:rPr>
        <w:t>Marrache</w:t>
      </w:r>
      <w:proofErr w:type="spellEnd"/>
      <w:r w:rsidRPr="00800DD5">
        <w:rPr>
          <w:rFonts w:cs="Times New Roman"/>
          <w:smallCaps/>
        </w:rPr>
        <w:t>-Gouraud</w:t>
      </w:r>
      <w:r w:rsidRPr="00800DD5">
        <w:rPr>
          <w:rFonts w:cs="Times New Roman"/>
        </w:rPr>
        <w:t xml:space="preserve">, Myriam, </w:t>
      </w:r>
      <w:r>
        <w:rPr>
          <w:rFonts w:cs="Times New Roman"/>
        </w:rPr>
        <w:t>« </w:t>
      </w:r>
      <w:r w:rsidRPr="00800DD5">
        <w:rPr>
          <w:rFonts w:cs="Times New Roman"/>
        </w:rPr>
        <w:t>Vivre e</w:t>
      </w:r>
      <w:r>
        <w:rPr>
          <w:rFonts w:cs="Times New Roman"/>
        </w:rPr>
        <w:t xml:space="preserve">t inventer Maillezais : l’expérience rabelaisienne », dans </w:t>
      </w:r>
      <w:r w:rsidRPr="00800DD5">
        <w:rPr>
          <w:rFonts w:cs="Times New Roman"/>
          <w:i/>
          <w:iCs w:val="0"/>
        </w:rPr>
        <w:t>L’abbaye de Maillezais. Des moines du marais aux soldats huguenots</w:t>
      </w:r>
      <w:r>
        <w:rPr>
          <w:rFonts w:cs="Times New Roman"/>
        </w:rPr>
        <w:t xml:space="preserve">, </w:t>
      </w:r>
      <w:proofErr w:type="spellStart"/>
      <w:r>
        <w:rPr>
          <w:rFonts w:cs="Times New Roman"/>
        </w:rPr>
        <w:t>dir</w:t>
      </w:r>
      <w:proofErr w:type="spellEnd"/>
      <w:r>
        <w:rPr>
          <w:rFonts w:cs="Times New Roman"/>
        </w:rPr>
        <w:t>. M. Tranchant et C. Treffort, Presses universitaires de Rennes, 2005</w:t>
      </w:r>
      <w:r w:rsidR="00AD7E34">
        <w:rPr>
          <w:rFonts w:cs="Times New Roman"/>
        </w:rPr>
        <w:t>, p. 49-62.</w:t>
      </w:r>
    </w:p>
    <w:p w14:paraId="73636B5C" w14:textId="28287BAA" w:rsidR="00CD0C57" w:rsidRPr="009264DB" w:rsidRDefault="00CD0C57" w:rsidP="00CD0C57">
      <w:pPr>
        <w:pStyle w:val="Titre2"/>
        <w:rPr>
          <w:rFonts w:cs="Times New Roman"/>
          <w:szCs w:val="22"/>
        </w:rPr>
      </w:pPr>
      <w:r w:rsidRPr="009264DB">
        <w:rPr>
          <w:rFonts w:cs="Times New Roman"/>
          <w:szCs w:val="22"/>
        </w:rPr>
        <w:lastRenderedPageBreak/>
        <w:t>Chapitre vi (écolier limousin)</w:t>
      </w:r>
    </w:p>
    <w:p w14:paraId="738F0D4F" w14:textId="77777777" w:rsidR="004E677E" w:rsidRPr="009264DB" w:rsidRDefault="004E677E" w:rsidP="004E677E">
      <w:pPr>
        <w:rPr>
          <w:rFonts w:cs="Times New Roman"/>
          <w:szCs w:val="22"/>
        </w:rPr>
      </w:pPr>
      <w:r w:rsidRPr="009264DB">
        <w:rPr>
          <w:rFonts w:cs="Times New Roman"/>
          <w:smallCaps/>
          <w:szCs w:val="22"/>
        </w:rPr>
        <w:t>Gendre</w:t>
      </w:r>
      <w:r w:rsidRPr="009264DB">
        <w:rPr>
          <w:rFonts w:cs="Times New Roman"/>
          <w:szCs w:val="22"/>
        </w:rPr>
        <w:t xml:space="preserve">, André, « “A ceste heure parles-tu naturellement”. Réflexions sur le langage naturel chez Rabelais », </w:t>
      </w:r>
      <w:r w:rsidRPr="009264DB">
        <w:rPr>
          <w:rFonts w:cs="Times New Roman"/>
          <w:i/>
          <w:iCs w:val="0"/>
          <w:szCs w:val="22"/>
        </w:rPr>
        <w:t>ÉR</w:t>
      </w:r>
      <w:r w:rsidRPr="009264DB">
        <w:rPr>
          <w:rFonts w:cs="Times New Roman"/>
          <w:szCs w:val="22"/>
        </w:rPr>
        <w:t>, XXXI, p. 49-63.</w:t>
      </w:r>
    </w:p>
    <w:p w14:paraId="5DA3C20C" w14:textId="1698BF8B" w:rsidR="00743DDB" w:rsidRPr="00743DDB" w:rsidRDefault="00743DDB" w:rsidP="0037620C">
      <w:pPr>
        <w:rPr>
          <w:rFonts w:cs="Times New Roman"/>
          <w:smallCaps/>
          <w:szCs w:val="22"/>
        </w:rPr>
      </w:pPr>
      <w:proofErr w:type="spellStart"/>
      <w:r w:rsidRPr="009264DB">
        <w:rPr>
          <w:rFonts w:cs="Times New Roman"/>
          <w:smallCaps/>
          <w:szCs w:val="22"/>
        </w:rPr>
        <w:t>Girot</w:t>
      </w:r>
      <w:proofErr w:type="spellEnd"/>
      <w:r w:rsidRPr="009264DB">
        <w:rPr>
          <w:rFonts w:cs="Times New Roman"/>
          <w:szCs w:val="22"/>
        </w:rPr>
        <w:t>, Jean-Eudes,</w:t>
      </w:r>
      <w:r w:rsidRPr="009264DB">
        <w:rPr>
          <w:rFonts w:cs="Times New Roman"/>
          <w:szCs w:val="22"/>
          <w:shd w:val="clear" w:color="auto" w:fill="FFFFFF"/>
        </w:rPr>
        <w:t xml:space="preserve"> « L’</w:t>
      </w:r>
      <w:proofErr w:type="spellStart"/>
      <w:r w:rsidRPr="009264DB">
        <w:rPr>
          <w:rFonts w:cs="Times New Roman"/>
          <w:szCs w:val="22"/>
          <w:shd w:val="clear" w:color="auto" w:fill="FFFFFF"/>
        </w:rPr>
        <w:t>escholier</w:t>
      </w:r>
      <w:proofErr w:type="spellEnd"/>
      <w:r w:rsidRPr="009264DB">
        <w:rPr>
          <w:rFonts w:cs="Times New Roman"/>
          <w:szCs w:val="22"/>
          <w:shd w:val="clear" w:color="auto" w:fill="FFFFFF"/>
        </w:rPr>
        <w:t xml:space="preserve"> limousin du </w:t>
      </w:r>
      <w:r w:rsidRPr="009264DB">
        <w:rPr>
          <w:rFonts w:cs="Times New Roman"/>
          <w:i/>
          <w:szCs w:val="22"/>
          <w:shd w:val="clear" w:color="auto" w:fill="FFFFFF"/>
        </w:rPr>
        <w:t>Pantagruel</w:t>
      </w:r>
      <w:r w:rsidRPr="009264DB">
        <w:rPr>
          <w:rFonts w:cs="Times New Roman"/>
          <w:szCs w:val="22"/>
          <w:shd w:val="clear" w:color="auto" w:fill="FFFFFF"/>
        </w:rPr>
        <w:t xml:space="preserve"> », dans </w:t>
      </w:r>
      <w:r w:rsidRPr="009264DB">
        <w:rPr>
          <w:rFonts w:cs="Times New Roman"/>
          <w:i/>
          <w:szCs w:val="22"/>
          <w:shd w:val="clear" w:color="auto" w:fill="FFFFFF"/>
        </w:rPr>
        <w:t>Pindare avant Ronsard</w:t>
      </w:r>
      <w:r w:rsidRPr="009264DB">
        <w:rPr>
          <w:rFonts w:cs="Times New Roman"/>
          <w:szCs w:val="22"/>
          <w:shd w:val="clear" w:color="auto" w:fill="FFFFFF"/>
        </w:rPr>
        <w:t>, Genève, Droz, 2002, p. 238-241.</w:t>
      </w:r>
    </w:p>
    <w:p w14:paraId="20FAACFA" w14:textId="13CAC850" w:rsidR="0037620C" w:rsidRPr="001D1319" w:rsidRDefault="0037620C" w:rsidP="0037620C">
      <w:pPr>
        <w:rPr>
          <w:rFonts w:cs="Times New Roman"/>
          <w:szCs w:val="22"/>
          <w:lang w:val="en-GB"/>
        </w:rPr>
      </w:pPr>
      <w:r w:rsidRPr="001D1319">
        <w:rPr>
          <w:rFonts w:cs="Times New Roman"/>
          <w:smallCaps/>
          <w:szCs w:val="22"/>
          <w:lang w:val="en-GB"/>
        </w:rPr>
        <w:t>MacPhail</w:t>
      </w:r>
      <w:r w:rsidRPr="001D1319">
        <w:rPr>
          <w:rFonts w:cs="Times New Roman"/>
          <w:szCs w:val="22"/>
          <w:lang w:val="en-GB"/>
        </w:rPr>
        <w:t xml:space="preserve">, Eric, « From Caesar to Augustus: a note on Rabelais’s revisions to </w:t>
      </w:r>
      <w:r w:rsidRPr="001D1319">
        <w:rPr>
          <w:rFonts w:cs="Times New Roman"/>
          <w:i/>
          <w:iCs w:val="0"/>
          <w:szCs w:val="22"/>
          <w:lang w:val="en-GB"/>
        </w:rPr>
        <w:t>Pantagruel</w:t>
      </w:r>
      <w:r w:rsidRPr="001D1319">
        <w:rPr>
          <w:rFonts w:cs="Times New Roman"/>
          <w:szCs w:val="22"/>
          <w:lang w:val="en-GB"/>
        </w:rPr>
        <w:t xml:space="preserve"> », </w:t>
      </w:r>
      <w:r w:rsidRPr="001D1319">
        <w:rPr>
          <w:rFonts w:cs="Times New Roman"/>
          <w:i/>
          <w:iCs w:val="0"/>
          <w:szCs w:val="22"/>
          <w:lang w:val="en-GB"/>
        </w:rPr>
        <w:t>ÉR</w:t>
      </w:r>
      <w:r w:rsidRPr="001D1319">
        <w:rPr>
          <w:rFonts w:cs="Times New Roman"/>
          <w:szCs w:val="22"/>
          <w:lang w:val="en-GB"/>
        </w:rPr>
        <w:t xml:space="preserve">, </w:t>
      </w:r>
      <w:r w:rsidRPr="001D1319">
        <w:rPr>
          <w:rFonts w:cs="Times New Roman"/>
          <w:smallCaps/>
          <w:szCs w:val="22"/>
          <w:lang w:val="en-GB"/>
        </w:rPr>
        <w:t>XLIV</w:t>
      </w:r>
      <w:r w:rsidRPr="001D1319">
        <w:rPr>
          <w:rFonts w:cs="Times New Roman"/>
          <w:szCs w:val="22"/>
          <w:lang w:val="en-GB"/>
        </w:rPr>
        <w:t>, 2006, p. 7-11.</w:t>
      </w:r>
    </w:p>
    <w:p w14:paraId="341CFB54" w14:textId="3F4F1DD2" w:rsidR="00B61B9E" w:rsidRPr="001D1319" w:rsidRDefault="00B61B9E" w:rsidP="00B61B9E">
      <w:pPr>
        <w:rPr>
          <w:rFonts w:cs="Times New Roman"/>
          <w:szCs w:val="22"/>
          <w:lang w:val="en-GB"/>
        </w:rPr>
      </w:pPr>
      <w:r w:rsidRPr="001D1319">
        <w:rPr>
          <w:rFonts w:cs="Times New Roman"/>
          <w:smallCaps/>
          <w:szCs w:val="22"/>
          <w:lang w:val="en-GB"/>
        </w:rPr>
        <w:t>MacPhail</w:t>
      </w:r>
      <w:r w:rsidRPr="001D1319">
        <w:rPr>
          <w:rFonts w:cs="Times New Roman"/>
          <w:szCs w:val="22"/>
          <w:lang w:val="en-GB"/>
        </w:rPr>
        <w:t>,</w:t>
      </w:r>
      <w:r w:rsidR="00983AC0" w:rsidRPr="001D1319">
        <w:rPr>
          <w:rFonts w:cs="Times New Roman"/>
          <w:szCs w:val="22"/>
          <w:lang w:val="en-GB"/>
        </w:rPr>
        <w:t xml:space="preserve"> Eric,</w:t>
      </w:r>
      <w:r w:rsidRPr="001D1319">
        <w:rPr>
          <w:rFonts w:cs="Times New Roman"/>
          <w:szCs w:val="22"/>
          <w:lang w:val="en-GB"/>
        </w:rPr>
        <w:t xml:space="preserve"> « The Elegance of the </w:t>
      </w:r>
      <w:proofErr w:type="spellStart"/>
      <w:r w:rsidRPr="001D1319">
        <w:rPr>
          <w:rFonts w:cs="Times New Roman"/>
          <w:szCs w:val="22"/>
          <w:lang w:val="en-GB"/>
        </w:rPr>
        <w:t>Ecolier</w:t>
      </w:r>
      <w:proofErr w:type="spellEnd"/>
      <w:r w:rsidRPr="001D1319">
        <w:rPr>
          <w:rFonts w:cs="Times New Roman"/>
          <w:szCs w:val="22"/>
          <w:lang w:val="en-GB"/>
        </w:rPr>
        <w:t xml:space="preserve"> </w:t>
      </w:r>
      <w:proofErr w:type="spellStart"/>
      <w:r w:rsidRPr="001D1319">
        <w:rPr>
          <w:rFonts w:cs="Times New Roman"/>
          <w:szCs w:val="22"/>
          <w:lang w:val="en-GB"/>
        </w:rPr>
        <w:t>Limousin</w:t>
      </w:r>
      <w:proofErr w:type="spellEnd"/>
      <w:r w:rsidR="001A0678">
        <w:rPr>
          <w:rFonts w:cs="Times New Roman"/>
          <w:szCs w:val="22"/>
          <w:lang w:val="en-GB"/>
        </w:rPr>
        <w:t>:</w:t>
      </w:r>
      <w:r w:rsidRPr="001D1319">
        <w:rPr>
          <w:rFonts w:cs="Times New Roman"/>
          <w:szCs w:val="22"/>
          <w:lang w:val="en-GB"/>
        </w:rPr>
        <w:t xml:space="preserve"> The European Context of Rabelais</w:t>
      </w:r>
      <w:r w:rsidR="001A0678">
        <w:rPr>
          <w:rFonts w:cs="Times New Roman"/>
          <w:szCs w:val="22"/>
          <w:lang w:val="en-GB"/>
        </w:rPr>
        <w:t>’</w:t>
      </w:r>
      <w:r w:rsidRPr="001D1319">
        <w:rPr>
          <w:rFonts w:cs="Times New Roman"/>
          <w:szCs w:val="22"/>
          <w:lang w:val="en-GB"/>
        </w:rPr>
        <w:t xml:space="preserve"> Linguistic Parody », </w:t>
      </w:r>
      <w:r w:rsidRPr="001D1319">
        <w:rPr>
          <w:rFonts w:cs="Times New Roman"/>
          <w:i/>
          <w:szCs w:val="22"/>
          <w:lang w:val="en-GB"/>
        </w:rPr>
        <w:t>M</w:t>
      </w:r>
      <w:r w:rsidR="001A0678">
        <w:rPr>
          <w:rFonts w:cs="Times New Roman"/>
          <w:i/>
          <w:szCs w:val="22"/>
          <w:lang w:val="en-GB"/>
        </w:rPr>
        <w:t xml:space="preserve">odern </w:t>
      </w:r>
      <w:r w:rsidRPr="001D1319">
        <w:rPr>
          <w:rFonts w:cs="Times New Roman"/>
          <w:i/>
          <w:szCs w:val="22"/>
          <w:lang w:val="en-GB"/>
        </w:rPr>
        <w:t>L</w:t>
      </w:r>
      <w:r w:rsidR="001A0678">
        <w:rPr>
          <w:rFonts w:cs="Times New Roman"/>
          <w:i/>
          <w:szCs w:val="22"/>
          <w:lang w:val="en-GB"/>
        </w:rPr>
        <w:t>anguage Notes</w:t>
      </w:r>
      <w:r w:rsidRPr="001D1319">
        <w:rPr>
          <w:rFonts w:cs="Times New Roman"/>
          <w:szCs w:val="22"/>
          <w:lang w:val="en-GB"/>
        </w:rPr>
        <w:t>, Vol. 123, n</w:t>
      </w:r>
      <w:r w:rsidRPr="001D1319">
        <w:rPr>
          <w:rFonts w:cs="Times New Roman"/>
          <w:szCs w:val="22"/>
          <w:vertAlign w:val="superscript"/>
          <w:lang w:val="en-GB"/>
        </w:rPr>
        <w:t>o</w:t>
      </w:r>
      <w:r w:rsidRPr="001D1319">
        <w:rPr>
          <w:rFonts w:cs="Times New Roman"/>
          <w:szCs w:val="22"/>
          <w:lang w:val="en-GB"/>
        </w:rPr>
        <w:t xml:space="preserve"> 4, 2008, p. 873-894.</w:t>
      </w:r>
    </w:p>
    <w:p w14:paraId="4BF494DB" w14:textId="15833744" w:rsidR="00CC25E8" w:rsidRPr="009264DB" w:rsidRDefault="00CC25E8" w:rsidP="00B61B9E">
      <w:pPr>
        <w:rPr>
          <w:rFonts w:cs="Times New Roman"/>
          <w:szCs w:val="22"/>
        </w:rPr>
      </w:pPr>
      <w:proofErr w:type="spellStart"/>
      <w:r w:rsidRPr="009264DB">
        <w:rPr>
          <w:rFonts w:cs="Times New Roman"/>
          <w:smallCaps/>
          <w:szCs w:val="22"/>
        </w:rPr>
        <w:t>Polizzi</w:t>
      </w:r>
      <w:proofErr w:type="spellEnd"/>
      <w:r w:rsidRPr="009264DB">
        <w:rPr>
          <w:rFonts w:cs="Times New Roman"/>
          <w:szCs w:val="22"/>
        </w:rPr>
        <w:t xml:space="preserve">, Gilles, « Paroles </w:t>
      </w:r>
      <w:proofErr w:type="spellStart"/>
      <w:r w:rsidRPr="009264DB">
        <w:rPr>
          <w:rFonts w:cs="Times New Roman"/>
          <w:szCs w:val="22"/>
        </w:rPr>
        <w:t>byssines</w:t>
      </w:r>
      <w:proofErr w:type="spellEnd"/>
      <w:r w:rsidRPr="009264DB">
        <w:rPr>
          <w:rFonts w:cs="Times New Roman"/>
          <w:szCs w:val="22"/>
        </w:rPr>
        <w:t xml:space="preserve"> et limousines : Rabelais, Colonna et la satire des jargons pédantesques », dans </w:t>
      </w:r>
      <w:r w:rsidR="00BB18EA" w:rsidRPr="009264DB">
        <w:rPr>
          <w:rFonts w:cs="Times New Roman"/>
          <w:i/>
          <w:szCs w:val="22"/>
        </w:rPr>
        <w:t>L</w:t>
      </w:r>
      <w:r w:rsidR="00BB18EA">
        <w:rPr>
          <w:rFonts w:cs="Times New Roman"/>
          <w:i/>
          <w:szCs w:val="22"/>
        </w:rPr>
        <w:t>a</w:t>
      </w:r>
      <w:r w:rsidR="00BB18EA" w:rsidRPr="009264DB">
        <w:rPr>
          <w:rFonts w:cs="Times New Roman"/>
          <w:i/>
          <w:szCs w:val="22"/>
        </w:rPr>
        <w:t xml:space="preserve"> Langue et les langages dans l’œuvre de Rabelais</w:t>
      </w:r>
      <w:r w:rsidR="00BB18EA" w:rsidRPr="009264DB">
        <w:rPr>
          <w:rFonts w:cs="Times New Roman"/>
          <w:szCs w:val="22"/>
        </w:rPr>
        <w:t>,</w:t>
      </w:r>
      <w:r w:rsidR="00BB18EA" w:rsidRPr="009264DB">
        <w:rPr>
          <w:rFonts w:cs="Times New Roman"/>
          <w:i/>
          <w:szCs w:val="22"/>
        </w:rPr>
        <w:t xml:space="preserve"> </w:t>
      </w:r>
      <w:proofErr w:type="spellStart"/>
      <w:r w:rsidR="00BB18EA" w:rsidRPr="009264DB">
        <w:rPr>
          <w:rFonts w:cs="Times New Roman"/>
          <w:szCs w:val="22"/>
        </w:rPr>
        <w:t>dir</w:t>
      </w:r>
      <w:proofErr w:type="spellEnd"/>
      <w:r w:rsidR="00BB18EA" w:rsidRPr="009264DB">
        <w:rPr>
          <w:rFonts w:cs="Times New Roman"/>
          <w:szCs w:val="22"/>
        </w:rPr>
        <w:t>. P. </w:t>
      </w:r>
      <w:proofErr w:type="spellStart"/>
      <w:r w:rsidR="00BB18EA" w:rsidRPr="009264DB">
        <w:rPr>
          <w:rFonts w:cs="Times New Roman"/>
          <w:szCs w:val="22"/>
        </w:rPr>
        <w:t>Cifarelli</w:t>
      </w:r>
      <w:proofErr w:type="spellEnd"/>
      <w:r w:rsidR="00BB18EA" w:rsidRPr="009264DB">
        <w:rPr>
          <w:rFonts w:cs="Times New Roman"/>
          <w:szCs w:val="22"/>
        </w:rPr>
        <w:t xml:space="preserve"> et F. </w:t>
      </w:r>
      <w:proofErr w:type="spellStart"/>
      <w:r w:rsidR="00BB18EA" w:rsidRPr="009264DB">
        <w:rPr>
          <w:rFonts w:cs="Times New Roman"/>
          <w:szCs w:val="22"/>
        </w:rPr>
        <w:t>Giacone</w:t>
      </w:r>
      <w:proofErr w:type="spellEnd"/>
      <w:r w:rsidR="00BB18EA">
        <w:rPr>
          <w:rFonts w:cs="Times New Roman"/>
          <w:szCs w:val="22"/>
        </w:rPr>
        <w:t>,</w:t>
      </w:r>
      <w:r w:rsidR="00BB18EA" w:rsidRPr="009264DB">
        <w:rPr>
          <w:rFonts w:cs="Times New Roman"/>
          <w:i/>
          <w:iCs w:val="0"/>
          <w:szCs w:val="22"/>
        </w:rPr>
        <w:t xml:space="preserve"> ÉR</w:t>
      </w:r>
      <w:r w:rsidR="00BB18EA" w:rsidRPr="009264DB">
        <w:rPr>
          <w:rFonts w:cs="Times New Roman"/>
          <w:szCs w:val="22"/>
        </w:rPr>
        <w:t>, LIX,</w:t>
      </w:r>
      <w:r w:rsidR="00BB18EA">
        <w:rPr>
          <w:rFonts w:cs="Times New Roman"/>
          <w:szCs w:val="22"/>
        </w:rPr>
        <w:t xml:space="preserve"> 2021,</w:t>
      </w:r>
      <w:r w:rsidRPr="009264DB">
        <w:rPr>
          <w:rFonts w:cs="Times New Roman"/>
          <w:szCs w:val="22"/>
        </w:rPr>
        <w:t xml:space="preserve"> p. 167-181.</w:t>
      </w:r>
    </w:p>
    <w:p w14:paraId="19CFC333" w14:textId="1BC5DD75" w:rsidR="00CD0C57" w:rsidRPr="009264DB" w:rsidRDefault="00CD0C57" w:rsidP="00CD0C57">
      <w:pPr>
        <w:pStyle w:val="Titre2"/>
        <w:rPr>
          <w:rFonts w:cs="Times New Roman"/>
          <w:szCs w:val="22"/>
        </w:rPr>
      </w:pPr>
      <w:r w:rsidRPr="009264DB">
        <w:rPr>
          <w:rFonts w:cs="Times New Roman"/>
          <w:szCs w:val="22"/>
        </w:rPr>
        <w:t>Chapitre vii (bibliothèque de Saint-Victor)</w:t>
      </w:r>
    </w:p>
    <w:p w14:paraId="25B2EBC0" w14:textId="118D4654" w:rsidR="00762A49" w:rsidRPr="001D1319" w:rsidRDefault="00762A49" w:rsidP="00762A49">
      <w:pPr>
        <w:ind w:left="340" w:hanging="340"/>
        <w:rPr>
          <w:rFonts w:cs="Times New Roman"/>
          <w:szCs w:val="22"/>
          <w:lang w:val="en-GB"/>
        </w:rPr>
      </w:pPr>
      <w:r w:rsidRPr="001D1319">
        <w:rPr>
          <w:rFonts w:cs="Times New Roman"/>
          <w:smallCaps/>
          <w:szCs w:val="22"/>
          <w:lang w:val="en-GB"/>
        </w:rPr>
        <w:t>Bowen</w:t>
      </w:r>
      <w:r w:rsidRPr="001D1319">
        <w:rPr>
          <w:rFonts w:cs="Times New Roman"/>
          <w:szCs w:val="22"/>
          <w:lang w:val="en-GB"/>
        </w:rPr>
        <w:t xml:space="preserve">, Barbara, « Rabelais and the Library of Saint-Victor », dans </w:t>
      </w:r>
      <w:r w:rsidRPr="001D1319">
        <w:rPr>
          <w:rFonts w:cs="Times New Roman"/>
          <w:i/>
          <w:szCs w:val="22"/>
          <w:lang w:val="en-GB"/>
        </w:rPr>
        <w:t>Lapidary Inscriptions: Renaissance Studies for Donald A. Stone</w:t>
      </w:r>
      <w:r w:rsidRPr="001D1319">
        <w:rPr>
          <w:rFonts w:cs="Times New Roman"/>
          <w:szCs w:val="22"/>
          <w:lang w:val="en-GB"/>
        </w:rPr>
        <w:t xml:space="preserve">, </w:t>
      </w:r>
      <w:r w:rsidRPr="001D1319">
        <w:rPr>
          <w:rFonts w:cs="Times New Roman"/>
          <w:i/>
          <w:szCs w:val="22"/>
          <w:lang w:val="en-GB"/>
        </w:rPr>
        <w:t>Jr</w:t>
      </w:r>
      <w:r w:rsidRPr="001D1319">
        <w:rPr>
          <w:rFonts w:cs="Times New Roman"/>
          <w:szCs w:val="22"/>
          <w:lang w:val="en-GB"/>
        </w:rPr>
        <w:t>., </w:t>
      </w:r>
      <w:r w:rsidR="006147E6">
        <w:rPr>
          <w:rFonts w:cs="Times New Roman"/>
          <w:szCs w:val="22"/>
          <w:lang w:val="en-GB"/>
        </w:rPr>
        <w:t xml:space="preserve">dir. </w:t>
      </w:r>
      <w:r w:rsidRPr="001D1319">
        <w:rPr>
          <w:rFonts w:cs="Times New Roman"/>
          <w:szCs w:val="22"/>
          <w:lang w:val="en-GB"/>
        </w:rPr>
        <w:t>B. C. Bowen et J. C. Nash, Lexington, Kentucky, French Forum Monographs, 1991, p. 159-170</w:t>
      </w:r>
    </w:p>
    <w:p w14:paraId="31DA2281" w14:textId="1C84EF98" w:rsidR="00284960" w:rsidRPr="009264DB" w:rsidRDefault="00762A49" w:rsidP="00885E7E">
      <w:pPr>
        <w:ind w:left="340" w:hanging="340"/>
        <w:rPr>
          <w:rFonts w:cs="Times New Roman"/>
          <w:szCs w:val="22"/>
        </w:rPr>
      </w:pPr>
      <w:proofErr w:type="spellStart"/>
      <w:r w:rsidRPr="009264DB">
        <w:rPr>
          <w:rFonts w:cs="Times New Roman"/>
          <w:smallCaps/>
          <w:szCs w:val="22"/>
        </w:rPr>
        <w:t>Cappellen</w:t>
      </w:r>
      <w:proofErr w:type="spellEnd"/>
      <w:r w:rsidRPr="009264DB">
        <w:rPr>
          <w:rFonts w:cs="Times New Roman"/>
          <w:szCs w:val="22"/>
        </w:rPr>
        <w:t xml:space="preserve">, </w:t>
      </w:r>
      <w:r w:rsidR="00284960" w:rsidRPr="009264DB">
        <w:rPr>
          <w:rFonts w:cs="Times New Roman"/>
          <w:szCs w:val="22"/>
        </w:rPr>
        <w:t xml:space="preserve">Raphaël, « Rabelais et la bibliothèque imaginaire : liste énigmatique et création générique », dans </w:t>
      </w:r>
      <w:r w:rsidR="00284960" w:rsidRPr="009264DB">
        <w:rPr>
          <w:rFonts w:cs="Times New Roman"/>
          <w:i/>
          <w:szCs w:val="22"/>
        </w:rPr>
        <w:t>Liste et effet liste en littérature</w:t>
      </w:r>
      <w:r w:rsidR="00284960" w:rsidRPr="009264DB">
        <w:rPr>
          <w:rFonts w:cs="Times New Roman"/>
          <w:szCs w:val="22"/>
        </w:rPr>
        <w:t xml:space="preserve">, </w:t>
      </w:r>
      <w:proofErr w:type="spellStart"/>
      <w:r w:rsidR="006147E6">
        <w:rPr>
          <w:rFonts w:cs="Times New Roman"/>
          <w:szCs w:val="22"/>
        </w:rPr>
        <w:t>dir</w:t>
      </w:r>
      <w:proofErr w:type="spellEnd"/>
      <w:r w:rsidR="006147E6">
        <w:rPr>
          <w:rFonts w:cs="Times New Roman"/>
          <w:szCs w:val="22"/>
        </w:rPr>
        <w:t>. </w:t>
      </w:r>
      <w:r w:rsidR="00284960" w:rsidRPr="009264DB">
        <w:rPr>
          <w:rFonts w:cs="Times New Roman"/>
          <w:szCs w:val="22"/>
        </w:rPr>
        <w:t>S. </w:t>
      </w:r>
      <w:proofErr w:type="spellStart"/>
      <w:r w:rsidR="00284960" w:rsidRPr="009264DB">
        <w:rPr>
          <w:rFonts w:cs="Times New Roman"/>
          <w:szCs w:val="22"/>
        </w:rPr>
        <w:t>Milcent</w:t>
      </w:r>
      <w:proofErr w:type="spellEnd"/>
      <w:r w:rsidR="00284960" w:rsidRPr="009264DB">
        <w:rPr>
          <w:rFonts w:cs="Times New Roman"/>
          <w:szCs w:val="22"/>
        </w:rPr>
        <w:t>-Lawson, M. </w:t>
      </w:r>
      <w:proofErr w:type="spellStart"/>
      <w:r w:rsidR="00284960" w:rsidRPr="009264DB">
        <w:rPr>
          <w:rFonts w:cs="Times New Roman"/>
          <w:szCs w:val="22"/>
        </w:rPr>
        <w:t>Lecolle</w:t>
      </w:r>
      <w:proofErr w:type="spellEnd"/>
      <w:r w:rsidR="00284960" w:rsidRPr="009264DB">
        <w:rPr>
          <w:rFonts w:cs="Times New Roman"/>
          <w:szCs w:val="22"/>
        </w:rPr>
        <w:t xml:space="preserve"> et R. Michel, Paris, Classiques Garnier, 2013, p. 163-174.</w:t>
      </w:r>
    </w:p>
    <w:p w14:paraId="20D78427" w14:textId="570E2E5B" w:rsidR="00284960" w:rsidRPr="009264DB" w:rsidRDefault="00284960" w:rsidP="00885E7E">
      <w:pPr>
        <w:ind w:left="340" w:hanging="340"/>
        <w:rPr>
          <w:rFonts w:cs="Times New Roman"/>
          <w:szCs w:val="22"/>
        </w:rPr>
      </w:pPr>
      <w:r w:rsidRPr="009264DB">
        <w:rPr>
          <w:rFonts w:cs="Times New Roman"/>
          <w:smallCaps/>
          <w:szCs w:val="22"/>
        </w:rPr>
        <w:t>Clavel</w:t>
      </w:r>
      <w:r w:rsidRPr="009264DB">
        <w:rPr>
          <w:rFonts w:cs="Times New Roman"/>
          <w:szCs w:val="22"/>
        </w:rPr>
        <w:t>,</w:t>
      </w:r>
      <w:r w:rsidR="00762A49" w:rsidRPr="009264DB">
        <w:rPr>
          <w:rFonts w:cs="Times New Roman"/>
          <w:szCs w:val="22"/>
        </w:rPr>
        <w:t xml:space="preserve"> Christophe,</w:t>
      </w:r>
      <w:r w:rsidRPr="009264DB">
        <w:rPr>
          <w:rFonts w:cs="Times New Roman"/>
          <w:szCs w:val="22"/>
        </w:rPr>
        <w:t xml:space="preserve"> « Rabelais et la créativité néologique, quelques remarques sur l’absurdité d’un monstre linguistique », </w:t>
      </w:r>
      <w:r w:rsidRPr="009264DB">
        <w:rPr>
          <w:rFonts w:cs="Times New Roman"/>
          <w:i/>
          <w:szCs w:val="22"/>
        </w:rPr>
        <w:t>ÉR</w:t>
      </w:r>
      <w:r w:rsidRPr="009264DB">
        <w:rPr>
          <w:rFonts w:cs="Times New Roman"/>
          <w:szCs w:val="22"/>
        </w:rPr>
        <w:t>,</w:t>
      </w:r>
      <w:r w:rsidRPr="009264DB">
        <w:rPr>
          <w:rFonts w:cs="Times New Roman"/>
          <w:i/>
          <w:szCs w:val="22"/>
        </w:rPr>
        <w:t xml:space="preserve"> </w:t>
      </w:r>
      <w:r w:rsidRPr="009264DB">
        <w:rPr>
          <w:rFonts w:cs="Times New Roman"/>
          <w:szCs w:val="22"/>
        </w:rPr>
        <w:t>XXXIX</w:t>
      </w:r>
      <w:r w:rsidR="00C25552">
        <w:rPr>
          <w:rFonts w:cs="Times New Roman"/>
          <w:szCs w:val="22"/>
        </w:rPr>
        <w:t xml:space="preserve">, </w:t>
      </w:r>
      <w:r w:rsidRPr="009264DB">
        <w:rPr>
          <w:rFonts w:cs="Times New Roman"/>
          <w:szCs w:val="22"/>
        </w:rPr>
        <w:t>2000, p. 59-85</w:t>
      </w:r>
    </w:p>
    <w:p w14:paraId="27D08543" w14:textId="75364896" w:rsidR="004E677E" w:rsidRPr="00B918F7" w:rsidRDefault="004E677E" w:rsidP="004E677E">
      <w:pPr>
        <w:rPr>
          <w:rFonts w:eastAsia="Times New Roman" w:cs="Times New Roman"/>
          <w:bCs w:val="0"/>
          <w:iCs w:val="0"/>
          <w:szCs w:val="22"/>
          <w:lang w:eastAsia="fr-FR"/>
        </w:rPr>
      </w:pPr>
      <w:proofErr w:type="spellStart"/>
      <w:r w:rsidRPr="004E677E">
        <w:rPr>
          <w:rFonts w:eastAsia="Times New Roman" w:cs="Times New Roman"/>
          <w:bCs w:val="0"/>
          <w:iCs w:val="0"/>
          <w:smallCaps/>
          <w:szCs w:val="22"/>
          <w:lang w:val="en-GB" w:eastAsia="fr-FR"/>
        </w:rPr>
        <w:t>Gulizia</w:t>
      </w:r>
      <w:proofErr w:type="spellEnd"/>
      <w:r w:rsidRPr="001D1319">
        <w:rPr>
          <w:rFonts w:eastAsia="Times New Roman" w:cs="Times New Roman"/>
          <w:bCs w:val="0"/>
          <w:iCs w:val="0"/>
          <w:szCs w:val="22"/>
          <w:lang w:val="en-GB" w:eastAsia="fr-FR"/>
        </w:rPr>
        <w:t xml:space="preserve">, Stefano, « Rabelais at Saint-Victor. </w:t>
      </w:r>
      <w:proofErr w:type="spellStart"/>
      <w:r w:rsidRPr="009264DB">
        <w:rPr>
          <w:rFonts w:eastAsia="Times New Roman" w:cs="Times New Roman"/>
          <w:bCs w:val="0"/>
          <w:iCs w:val="0"/>
          <w:szCs w:val="22"/>
          <w:lang w:eastAsia="fr-FR"/>
        </w:rPr>
        <w:t>Archival</w:t>
      </w:r>
      <w:proofErr w:type="spellEnd"/>
      <w:r w:rsidRPr="009264DB">
        <w:rPr>
          <w:rFonts w:eastAsia="Times New Roman" w:cs="Times New Roman"/>
          <w:bCs w:val="0"/>
          <w:iCs w:val="0"/>
          <w:szCs w:val="22"/>
          <w:lang w:eastAsia="fr-FR"/>
        </w:rPr>
        <w:t xml:space="preserve"> and </w:t>
      </w:r>
      <w:proofErr w:type="spellStart"/>
      <w:r w:rsidRPr="009264DB">
        <w:rPr>
          <w:rFonts w:eastAsia="Times New Roman" w:cs="Times New Roman"/>
          <w:bCs w:val="0"/>
          <w:iCs w:val="0"/>
          <w:szCs w:val="22"/>
          <w:lang w:eastAsia="fr-FR"/>
        </w:rPr>
        <w:t>antiquarianism</w:t>
      </w:r>
      <w:proofErr w:type="spellEnd"/>
      <w:r w:rsidRPr="009264DB">
        <w:rPr>
          <w:rFonts w:eastAsia="Times New Roman" w:cs="Times New Roman"/>
          <w:bCs w:val="0"/>
          <w:iCs w:val="0"/>
          <w:szCs w:val="22"/>
          <w:lang w:eastAsia="fr-FR"/>
        </w:rPr>
        <w:t xml:space="preserve"> in the </w:t>
      </w:r>
      <w:proofErr w:type="spellStart"/>
      <w:r w:rsidRPr="009264DB">
        <w:rPr>
          <w:rFonts w:eastAsia="Times New Roman" w:cs="Times New Roman"/>
          <w:bCs w:val="0"/>
          <w:iCs w:val="0"/>
          <w:szCs w:val="22"/>
          <w:lang w:eastAsia="fr-FR"/>
        </w:rPr>
        <w:t>age</w:t>
      </w:r>
      <w:proofErr w:type="spellEnd"/>
      <w:r w:rsidRPr="009264DB">
        <w:rPr>
          <w:rFonts w:eastAsia="Times New Roman" w:cs="Times New Roman"/>
          <w:bCs w:val="0"/>
          <w:iCs w:val="0"/>
          <w:szCs w:val="22"/>
          <w:lang w:eastAsia="fr-FR"/>
        </w:rPr>
        <w:t xml:space="preserve"> of François I</w:t>
      </w:r>
      <w:r w:rsidRPr="009264DB">
        <w:rPr>
          <w:rFonts w:eastAsia="Times New Roman" w:cs="Times New Roman"/>
          <w:bCs w:val="0"/>
          <w:iCs w:val="0"/>
          <w:szCs w:val="22"/>
          <w:vertAlign w:val="superscript"/>
          <w:lang w:eastAsia="fr-FR"/>
        </w:rPr>
        <w:t>er</w:t>
      </w:r>
      <w:r w:rsidRPr="009264DB">
        <w:rPr>
          <w:rFonts w:eastAsia="Times New Roman" w:cs="Times New Roman"/>
          <w:bCs w:val="0"/>
          <w:iCs w:val="0"/>
          <w:szCs w:val="22"/>
          <w:lang w:eastAsia="fr-FR"/>
        </w:rPr>
        <w:t xml:space="preserve"> », dans </w:t>
      </w:r>
      <w:r w:rsidRPr="009264DB">
        <w:rPr>
          <w:rFonts w:eastAsia="Times New Roman" w:cs="Times New Roman"/>
          <w:bCs w:val="0"/>
          <w:i/>
          <w:szCs w:val="22"/>
          <w:lang w:eastAsia="fr-FR"/>
        </w:rPr>
        <w:t>François</w:t>
      </w:r>
      <w:r w:rsidR="00C25552">
        <w:rPr>
          <w:rFonts w:eastAsia="Times New Roman" w:cs="Times New Roman"/>
          <w:bCs w:val="0"/>
          <w:i/>
          <w:szCs w:val="22"/>
          <w:lang w:eastAsia="fr-FR"/>
        </w:rPr>
        <w:t> </w:t>
      </w:r>
      <w:r w:rsidRPr="009264DB">
        <w:rPr>
          <w:rFonts w:eastAsia="Times New Roman" w:cs="Times New Roman"/>
          <w:bCs w:val="0"/>
          <w:i/>
          <w:szCs w:val="22"/>
          <w:lang w:eastAsia="fr-FR"/>
        </w:rPr>
        <w:t>I</w:t>
      </w:r>
      <w:r w:rsidRPr="009264DB">
        <w:rPr>
          <w:rFonts w:eastAsia="Times New Roman" w:cs="Times New Roman"/>
          <w:bCs w:val="0"/>
          <w:i/>
          <w:szCs w:val="22"/>
          <w:vertAlign w:val="superscript"/>
          <w:lang w:eastAsia="fr-FR"/>
        </w:rPr>
        <w:t>er</w:t>
      </w:r>
      <w:r w:rsidRPr="009264DB">
        <w:rPr>
          <w:rFonts w:eastAsia="Times New Roman" w:cs="Times New Roman"/>
          <w:bCs w:val="0"/>
          <w:i/>
          <w:szCs w:val="22"/>
          <w:lang w:eastAsia="fr-FR"/>
        </w:rPr>
        <w:t xml:space="preserve"> et la vie littéraire de son</w:t>
      </w:r>
      <w:r w:rsidRPr="00B918F7">
        <w:rPr>
          <w:rFonts w:eastAsia="Times New Roman" w:cs="Times New Roman"/>
          <w:bCs w:val="0"/>
          <w:i/>
          <w:szCs w:val="22"/>
          <w:lang w:eastAsia="fr-FR"/>
        </w:rPr>
        <w:t xml:space="preserve"> temps (1515-1547)</w:t>
      </w:r>
      <w:r w:rsidRPr="00B918F7">
        <w:rPr>
          <w:rFonts w:eastAsia="Times New Roman" w:cs="Times New Roman"/>
          <w:bCs w:val="0"/>
          <w:iCs w:val="0"/>
          <w:szCs w:val="22"/>
          <w:lang w:eastAsia="fr-FR"/>
        </w:rPr>
        <w:t xml:space="preserve">, </w:t>
      </w:r>
      <w:proofErr w:type="spellStart"/>
      <w:r w:rsidR="006147E6" w:rsidRPr="00B918F7">
        <w:rPr>
          <w:rFonts w:eastAsia="Times New Roman" w:cs="Times New Roman"/>
          <w:bCs w:val="0"/>
          <w:iCs w:val="0"/>
          <w:szCs w:val="22"/>
          <w:lang w:eastAsia="fr-FR"/>
        </w:rPr>
        <w:t>dir</w:t>
      </w:r>
      <w:proofErr w:type="spellEnd"/>
      <w:r w:rsidR="006147E6" w:rsidRPr="00B918F7">
        <w:rPr>
          <w:rFonts w:eastAsia="Times New Roman" w:cs="Times New Roman"/>
          <w:bCs w:val="0"/>
          <w:iCs w:val="0"/>
          <w:szCs w:val="22"/>
          <w:lang w:eastAsia="fr-FR"/>
        </w:rPr>
        <w:t>. Fr</w:t>
      </w:r>
      <w:r w:rsidR="00853B20">
        <w:rPr>
          <w:rFonts w:eastAsia="Times New Roman" w:cs="Times New Roman"/>
          <w:bCs w:val="0"/>
          <w:iCs w:val="0"/>
          <w:szCs w:val="22"/>
          <w:lang w:eastAsia="fr-FR"/>
        </w:rPr>
        <w:t>. </w:t>
      </w:r>
      <w:r w:rsidR="006147E6" w:rsidRPr="00B918F7">
        <w:rPr>
          <w:rFonts w:eastAsia="Times New Roman" w:cs="Times New Roman"/>
          <w:bCs w:val="0"/>
          <w:iCs w:val="0"/>
          <w:szCs w:val="22"/>
          <w:lang w:eastAsia="fr-FR"/>
        </w:rPr>
        <w:t xml:space="preserve">Rouget, </w:t>
      </w:r>
      <w:r w:rsidRPr="00B918F7">
        <w:rPr>
          <w:rFonts w:eastAsia="Times New Roman" w:cs="Times New Roman"/>
          <w:bCs w:val="0"/>
          <w:iCs w:val="0"/>
          <w:szCs w:val="22"/>
          <w:lang w:eastAsia="fr-FR"/>
        </w:rPr>
        <w:t>Paris, Classiques Garnier, 2017, p. 351-368.</w:t>
      </w:r>
    </w:p>
    <w:p w14:paraId="6EB55E33" w14:textId="0746761D" w:rsidR="00B918F7" w:rsidRPr="00B918F7" w:rsidRDefault="00B918F7" w:rsidP="00B918F7">
      <w:pPr>
        <w:rPr>
          <w:rFonts w:eastAsia="Times New Roman" w:cs="Times New Roman"/>
          <w:bCs w:val="0"/>
          <w:iCs w:val="0"/>
          <w:szCs w:val="22"/>
          <w:lang w:eastAsia="fr-FR"/>
        </w:rPr>
      </w:pPr>
      <w:r w:rsidRPr="001179FF">
        <w:rPr>
          <w:rFonts w:eastAsia="Times New Roman" w:cs="Times New Roman"/>
          <w:bCs w:val="0"/>
          <w:iCs w:val="0"/>
          <w:smallCaps/>
          <w:szCs w:val="22"/>
          <w:lang w:eastAsia="fr-FR"/>
        </w:rPr>
        <w:t>Lacroix</w:t>
      </w:r>
      <w:r w:rsidRPr="00B918F7">
        <w:rPr>
          <w:rFonts w:eastAsia="Times New Roman" w:cs="Times New Roman"/>
          <w:bCs w:val="0"/>
          <w:iCs w:val="0"/>
          <w:szCs w:val="22"/>
          <w:lang w:eastAsia="fr-FR"/>
        </w:rPr>
        <w:t xml:space="preserve">, Paul, </w:t>
      </w:r>
      <w:r w:rsidRPr="00B918F7">
        <w:rPr>
          <w:rFonts w:eastAsia="TimesNewRomanPS-ItalicMT" w:cs="Times New Roman"/>
          <w:i/>
          <w:szCs w:val="22"/>
        </w:rPr>
        <w:t>Catalogue de la bibliothèque de l'abbaye de Saint-Victor au seizième siècle rédigé par François Rabelais commenté par le bibliophile Jacob</w:t>
      </w:r>
      <w:r w:rsidRPr="00B918F7">
        <w:rPr>
          <w:rFonts w:cs="Times New Roman"/>
          <w:szCs w:val="22"/>
        </w:rPr>
        <w:t xml:space="preserve">, Paris, </w:t>
      </w:r>
      <w:proofErr w:type="spellStart"/>
      <w:r w:rsidRPr="00B918F7">
        <w:rPr>
          <w:rFonts w:cs="Times New Roman"/>
          <w:szCs w:val="22"/>
        </w:rPr>
        <w:t>Techener</w:t>
      </w:r>
      <w:proofErr w:type="spellEnd"/>
      <w:r w:rsidRPr="00B918F7">
        <w:rPr>
          <w:rFonts w:cs="Times New Roman"/>
          <w:szCs w:val="22"/>
        </w:rPr>
        <w:t>, 1862.</w:t>
      </w:r>
    </w:p>
    <w:p w14:paraId="2A93F286" w14:textId="09723E21" w:rsidR="00762A49" w:rsidRPr="009264DB" w:rsidRDefault="00762A49" w:rsidP="00762A49">
      <w:pPr>
        <w:ind w:left="340" w:hanging="340"/>
        <w:rPr>
          <w:rFonts w:cs="Times New Roman"/>
          <w:szCs w:val="22"/>
        </w:rPr>
      </w:pPr>
      <w:r w:rsidRPr="00B918F7">
        <w:rPr>
          <w:rFonts w:cs="Times New Roman"/>
          <w:smallCaps/>
          <w:szCs w:val="22"/>
        </w:rPr>
        <w:t>Le Cadet</w:t>
      </w:r>
      <w:r w:rsidRPr="00B918F7">
        <w:rPr>
          <w:rFonts w:cs="Times New Roman"/>
          <w:szCs w:val="22"/>
        </w:rPr>
        <w:t>, Nicolas, « Le “</w:t>
      </w:r>
      <w:proofErr w:type="spellStart"/>
      <w:r w:rsidRPr="00B918F7">
        <w:rPr>
          <w:rFonts w:cs="Times New Roman"/>
          <w:szCs w:val="22"/>
        </w:rPr>
        <w:t>repertoyre</w:t>
      </w:r>
      <w:proofErr w:type="spellEnd"/>
      <w:r w:rsidRPr="00B918F7">
        <w:rPr>
          <w:rFonts w:cs="Times New Roman"/>
          <w:szCs w:val="22"/>
        </w:rPr>
        <w:t>” de Saint-Vi</w:t>
      </w:r>
      <w:r w:rsidRPr="009264DB">
        <w:rPr>
          <w:rFonts w:cs="Times New Roman"/>
          <w:szCs w:val="22"/>
        </w:rPr>
        <w:t>ctor et la bibliothèque anti-</w:t>
      </w:r>
      <w:proofErr w:type="spellStart"/>
      <w:r w:rsidRPr="009264DB">
        <w:rPr>
          <w:rFonts w:cs="Times New Roman"/>
          <w:szCs w:val="22"/>
        </w:rPr>
        <w:t>théologastre</w:t>
      </w:r>
      <w:proofErr w:type="spellEnd"/>
      <w:r w:rsidRPr="009264DB">
        <w:rPr>
          <w:rFonts w:cs="Times New Roman"/>
          <w:szCs w:val="22"/>
        </w:rPr>
        <w:t xml:space="preserve"> de Rabelais (</w:t>
      </w:r>
      <w:r w:rsidRPr="009264DB">
        <w:rPr>
          <w:rFonts w:cs="Times New Roman"/>
          <w:i/>
          <w:szCs w:val="22"/>
        </w:rPr>
        <w:t>Pantagruel</w:t>
      </w:r>
      <w:r w:rsidRPr="009264DB">
        <w:rPr>
          <w:rFonts w:cs="Times New Roman"/>
          <w:szCs w:val="22"/>
        </w:rPr>
        <w:t>, chap. </w:t>
      </w:r>
      <w:r w:rsidRPr="009264DB">
        <w:rPr>
          <w:rFonts w:cs="Times New Roman"/>
          <w:smallCaps/>
          <w:szCs w:val="22"/>
        </w:rPr>
        <w:t>vii</w:t>
      </w:r>
      <w:r w:rsidRPr="009264DB">
        <w:rPr>
          <w:rFonts w:cs="Times New Roman"/>
          <w:szCs w:val="22"/>
        </w:rPr>
        <w:t xml:space="preserve">) », </w:t>
      </w:r>
      <w:hyperlink r:id="rId26" w:history="1">
        <w:r w:rsidR="00D85F4C" w:rsidRPr="009264DB">
          <w:rPr>
            <w:rFonts w:cs="Times New Roman"/>
            <w:i/>
            <w:szCs w:val="22"/>
          </w:rPr>
          <w:t>AR</w:t>
        </w:r>
        <w:r w:rsidR="00D85F4C" w:rsidRPr="009264DB">
          <w:rPr>
            <w:rFonts w:cs="Times New Roman"/>
            <w:szCs w:val="22"/>
          </w:rPr>
          <w:t>,</w:t>
        </w:r>
        <w:r w:rsidRPr="009264DB">
          <w:rPr>
            <w:rStyle w:val="rpc31"/>
            <w:rFonts w:cs="Times New Roman"/>
            <w:szCs w:val="22"/>
          </w:rPr>
          <w:t xml:space="preserve"> n° 4, 2020</w:t>
        </w:r>
      </w:hyperlink>
      <w:r w:rsidRPr="009264DB">
        <w:rPr>
          <w:rFonts w:cs="Times New Roman"/>
          <w:szCs w:val="22"/>
        </w:rPr>
        <w:t>, p. 269-301.</w:t>
      </w:r>
    </w:p>
    <w:p w14:paraId="79317924" w14:textId="77777777" w:rsidR="001179FF" w:rsidRPr="001325D1" w:rsidRDefault="001179FF" w:rsidP="001179FF">
      <w:pPr>
        <w:rPr>
          <w:rFonts w:cs="Times New Roman"/>
          <w:iCs w:val="0"/>
          <w:szCs w:val="22"/>
        </w:rPr>
      </w:pPr>
      <w:r w:rsidRPr="00740BA3">
        <w:rPr>
          <w:rFonts w:cs="Times New Roman"/>
          <w:iCs w:val="0"/>
          <w:smallCaps/>
          <w:szCs w:val="22"/>
        </w:rPr>
        <w:t>Moreau</w:t>
      </w:r>
      <w:r>
        <w:rPr>
          <w:rFonts w:cs="Times New Roman"/>
          <w:iCs w:val="0"/>
          <w:szCs w:val="22"/>
        </w:rPr>
        <w:t>, François, « La bibliothèque de l’Abbaye de Saint-Victor (</w:t>
      </w:r>
      <w:r w:rsidRPr="00740BA3">
        <w:rPr>
          <w:rFonts w:cs="Times New Roman"/>
          <w:i/>
          <w:szCs w:val="22"/>
        </w:rPr>
        <w:t>Pantagruel</w:t>
      </w:r>
      <w:r>
        <w:rPr>
          <w:rFonts w:cs="Times New Roman"/>
          <w:iCs w:val="0"/>
          <w:szCs w:val="22"/>
        </w:rPr>
        <w:t>, chapitre </w:t>
      </w:r>
      <w:r w:rsidRPr="00740BA3">
        <w:rPr>
          <w:rFonts w:cs="Times New Roman"/>
          <w:iCs w:val="0"/>
          <w:smallCaps/>
          <w:szCs w:val="22"/>
        </w:rPr>
        <w:t>vii</w:t>
      </w:r>
      <w:r>
        <w:rPr>
          <w:rFonts w:cs="Times New Roman"/>
          <w:iCs w:val="0"/>
          <w:szCs w:val="22"/>
        </w:rPr>
        <w:t xml:space="preserve">) », </w:t>
      </w:r>
      <w:r w:rsidRPr="00740BA3">
        <w:rPr>
          <w:rFonts w:cs="Times New Roman"/>
          <w:i/>
          <w:szCs w:val="22"/>
        </w:rPr>
        <w:t>Littératures</w:t>
      </w:r>
      <w:r>
        <w:rPr>
          <w:rFonts w:cs="Times New Roman"/>
          <w:iCs w:val="0"/>
          <w:szCs w:val="22"/>
        </w:rPr>
        <w:t>, 19, 1988, p. 37-42.</w:t>
      </w:r>
    </w:p>
    <w:p w14:paraId="0CD433CC" w14:textId="25E879DD" w:rsidR="00762A49" w:rsidRPr="001D1319" w:rsidRDefault="00762A49" w:rsidP="00762A49">
      <w:pPr>
        <w:ind w:left="340" w:hanging="340"/>
        <w:rPr>
          <w:rFonts w:cs="Times New Roman"/>
          <w:szCs w:val="22"/>
          <w:lang w:val="en-GB"/>
        </w:rPr>
      </w:pPr>
      <w:proofErr w:type="spellStart"/>
      <w:r w:rsidRPr="009264DB">
        <w:rPr>
          <w:rFonts w:cs="Times New Roman"/>
          <w:smallCaps/>
          <w:szCs w:val="22"/>
        </w:rPr>
        <w:t>Pouey-Mounou</w:t>
      </w:r>
      <w:proofErr w:type="spellEnd"/>
      <w:r w:rsidRPr="009264DB">
        <w:rPr>
          <w:rFonts w:cs="Times New Roman"/>
          <w:szCs w:val="22"/>
        </w:rPr>
        <w:t xml:space="preserve">, Anne-Pascale, « La librairie de Saint-Victor et l’amplification créatrice », </w:t>
      </w:r>
      <w:r w:rsidR="00C25552">
        <w:rPr>
          <w:rFonts w:cs="Times New Roman"/>
          <w:szCs w:val="22"/>
        </w:rPr>
        <w:t xml:space="preserve">dans </w:t>
      </w:r>
      <w:proofErr w:type="spellStart"/>
      <w:r w:rsidRPr="00C25552">
        <w:rPr>
          <w:rFonts w:cs="Times New Roman"/>
          <w:i/>
          <w:iCs w:val="0"/>
          <w:szCs w:val="22"/>
        </w:rPr>
        <w:t>Early</w:t>
      </w:r>
      <w:proofErr w:type="spellEnd"/>
      <w:r w:rsidRPr="00C25552">
        <w:rPr>
          <w:rFonts w:cs="Times New Roman"/>
          <w:i/>
          <w:iCs w:val="0"/>
          <w:szCs w:val="22"/>
        </w:rPr>
        <w:t xml:space="preserve"> Modern Catalogues of </w:t>
      </w:r>
      <w:proofErr w:type="spellStart"/>
      <w:r w:rsidRPr="00C25552">
        <w:rPr>
          <w:rFonts w:cs="Times New Roman"/>
          <w:i/>
          <w:iCs w:val="0"/>
          <w:szCs w:val="22"/>
        </w:rPr>
        <w:t>Imaginary</w:t>
      </w:r>
      <w:proofErr w:type="spellEnd"/>
      <w:r w:rsidRPr="00C25552">
        <w:rPr>
          <w:rFonts w:cs="Times New Roman"/>
          <w:i/>
          <w:iCs w:val="0"/>
          <w:szCs w:val="22"/>
        </w:rPr>
        <w:t xml:space="preserve"> Books. </w:t>
      </w:r>
      <w:r w:rsidRPr="00C25552">
        <w:rPr>
          <w:rFonts w:cs="Times New Roman"/>
          <w:i/>
          <w:iCs w:val="0"/>
          <w:szCs w:val="22"/>
          <w:lang w:val="en-GB"/>
        </w:rPr>
        <w:t>A Scholarly Anthology</w:t>
      </w:r>
      <w:r w:rsidRPr="001D1319">
        <w:rPr>
          <w:rFonts w:cs="Times New Roman"/>
          <w:szCs w:val="22"/>
          <w:lang w:val="en-GB"/>
        </w:rPr>
        <w:t xml:space="preserve">, </w:t>
      </w:r>
      <w:r w:rsidR="005A1E9B">
        <w:rPr>
          <w:rFonts w:cs="Times New Roman"/>
          <w:szCs w:val="22"/>
          <w:lang w:val="en-GB"/>
        </w:rPr>
        <w:t>dir</w:t>
      </w:r>
      <w:r w:rsidRPr="001D1319">
        <w:rPr>
          <w:rFonts w:cs="Times New Roman"/>
          <w:szCs w:val="22"/>
          <w:lang w:val="en-GB"/>
        </w:rPr>
        <w:t xml:space="preserve">. A.-P. </w:t>
      </w:r>
      <w:proofErr w:type="spellStart"/>
      <w:r w:rsidRPr="001D1319">
        <w:rPr>
          <w:rFonts w:cs="Times New Roman"/>
          <w:szCs w:val="22"/>
          <w:lang w:val="en-GB"/>
        </w:rPr>
        <w:t>Pouey-Mounou</w:t>
      </w:r>
      <w:proofErr w:type="spellEnd"/>
      <w:r w:rsidRPr="001D1319">
        <w:rPr>
          <w:rFonts w:cs="Times New Roman"/>
          <w:szCs w:val="22"/>
          <w:lang w:val="en-GB"/>
        </w:rPr>
        <w:t xml:space="preserve"> et P. J. Smith, </w:t>
      </w:r>
      <w:proofErr w:type="spellStart"/>
      <w:r w:rsidRPr="001D1319">
        <w:rPr>
          <w:rFonts w:cs="Times New Roman"/>
          <w:szCs w:val="22"/>
          <w:lang w:val="en-GB"/>
        </w:rPr>
        <w:t>Leyde</w:t>
      </w:r>
      <w:proofErr w:type="spellEnd"/>
      <w:r w:rsidRPr="001D1319">
        <w:rPr>
          <w:rFonts w:cs="Times New Roman"/>
          <w:szCs w:val="22"/>
          <w:lang w:val="en-GB"/>
        </w:rPr>
        <w:t>, Brill, 2019,</w:t>
      </w:r>
      <w:r w:rsidR="00C50397" w:rsidRPr="001D1319">
        <w:rPr>
          <w:rFonts w:cs="Times New Roman"/>
          <w:szCs w:val="22"/>
          <w:lang w:val="en-GB"/>
        </w:rPr>
        <w:t xml:space="preserve"> </w:t>
      </w:r>
      <w:r w:rsidRPr="001D1319">
        <w:rPr>
          <w:rFonts w:cs="Times New Roman"/>
          <w:szCs w:val="22"/>
          <w:lang w:val="en-GB"/>
        </w:rPr>
        <w:t>chap. 2, p. 32-60</w:t>
      </w:r>
      <w:r w:rsidR="00C25552">
        <w:rPr>
          <w:rFonts w:cs="Times New Roman"/>
          <w:szCs w:val="22"/>
          <w:lang w:val="en-GB"/>
        </w:rPr>
        <w:t>.</w:t>
      </w:r>
    </w:p>
    <w:p w14:paraId="3B86D3E9" w14:textId="75197250" w:rsidR="00CD0C57" w:rsidRPr="009264DB" w:rsidRDefault="00CD0C57" w:rsidP="00CD0C57">
      <w:pPr>
        <w:pStyle w:val="Titre2"/>
        <w:rPr>
          <w:rFonts w:cs="Times New Roman"/>
          <w:szCs w:val="22"/>
        </w:rPr>
      </w:pPr>
      <w:r w:rsidRPr="009264DB">
        <w:rPr>
          <w:rFonts w:cs="Times New Roman"/>
          <w:szCs w:val="22"/>
        </w:rPr>
        <w:t>Chapitre viii (lettre de Gargantua à son fils)</w:t>
      </w:r>
    </w:p>
    <w:p w14:paraId="7CA1ABB2" w14:textId="77777777" w:rsidR="00244608" w:rsidRPr="0029097F" w:rsidRDefault="00244608" w:rsidP="00244608">
      <w:pPr>
        <w:rPr>
          <w:rFonts w:cs="Times New Roman"/>
          <w:szCs w:val="22"/>
          <w:lang w:val="en-GB"/>
        </w:rPr>
      </w:pPr>
      <w:r w:rsidRPr="009264DB">
        <w:rPr>
          <w:rFonts w:cs="Times New Roman"/>
          <w:smallCaps/>
          <w:szCs w:val="22"/>
        </w:rPr>
        <w:t>Béné</w:t>
      </w:r>
      <w:r w:rsidRPr="009264DB">
        <w:rPr>
          <w:rFonts w:cs="Times New Roman"/>
          <w:szCs w:val="22"/>
        </w:rPr>
        <w:t xml:space="preserve">, Charles, « Érasme et le chapitre 8 du premier Pantagruel », </w:t>
      </w:r>
      <w:proofErr w:type="spellStart"/>
      <w:r w:rsidRPr="009264DB">
        <w:rPr>
          <w:rFonts w:cs="Times New Roman"/>
          <w:i/>
          <w:szCs w:val="22"/>
        </w:rPr>
        <w:t>Paedagogica</w:t>
      </w:r>
      <w:proofErr w:type="spellEnd"/>
      <w:r w:rsidRPr="009264DB">
        <w:rPr>
          <w:rFonts w:cs="Times New Roman"/>
          <w:i/>
          <w:szCs w:val="22"/>
        </w:rPr>
        <w:t xml:space="preserve"> </w:t>
      </w:r>
      <w:proofErr w:type="spellStart"/>
      <w:r w:rsidRPr="009264DB">
        <w:rPr>
          <w:rFonts w:cs="Times New Roman"/>
          <w:i/>
          <w:szCs w:val="22"/>
        </w:rPr>
        <w:t>Historica</w:t>
      </w:r>
      <w:proofErr w:type="spellEnd"/>
      <w:r w:rsidRPr="009264DB">
        <w:rPr>
          <w:rFonts w:cs="Times New Roman"/>
          <w:i/>
          <w:szCs w:val="22"/>
        </w:rPr>
        <w:t xml:space="preserve">. </w:t>
      </w:r>
      <w:r w:rsidRPr="00244608">
        <w:rPr>
          <w:rFonts w:cs="Times New Roman"/>
          <w:i/>
          <w:szCs w:val="22"/>
          <w:lang w:val="en-GB"/>
        </w:rPr>
        <w:t>Internati</w:t>
      </w:r>
      <w:r w:rsidRPr="0029097F">
        <w:rPr>
          <w:rFonts w:cs="Times New Roman"/>
          <w:i/>
          <w:szCs w:val="22"/>
          <w:lang w:val="en-GB"/>
        </w:rPr>
        <w:t>onal Journal of the History of Education</w:t>
      </w:r>
      <w:r w:rsidRPr="0029097F">
        <w:rPr>
          <w:rFonts w:cs="Times New Roman"/>
          <w:szCs w:val="22"/>
          <w:lang w:val="en-GB"/>
        </w:rPr>
        <w:t xml:space="preserve"> 1, 1961, p. 39-66.</w:t>
      </w:r>
    </w:p>
    <w:p w14:paraId="2F3CA225" w14:textId="4D710587" w:rsidR="001179FF" w:rsidRPr="00F460A1" w:rsidRDefault="001179FF" w:rsidP="001179FF">
      <w:pPr>
        <w:rPr>
          <w:rFonts w:cs="Times New Roman"/>
          <w:iCs w:val="0"/>
          <w:szCs w:val="22"/>
          <w:lang w:val="en-GB"/>
        </w:rPr>
      </w:pPr>
      <w:r w:rsidRPr="00F460A1">
        <w:rPr>
          <w:rFonts w:cs="Times New Roman"/>
          <w:iCs w:val="0"/>
          <w:smallCaps/>
          <w:szCs w:val="22"/>
          <w:lang w:val="en-GB"/>
        </w:rPr>
        <w:t>Bensimon</w:t>
      </w:r>
      <w:r w:rsidRPr="00F460A1">
        <w:rPr>
          <w:rFonts w:cs="Times New Roman"/>
          <w:iCs w:val="0"/>
          <w:szCs w:val="22"/>
          <w:lang w:val="en-GB"/>
        </w:rPr>
        <w:t>, M</w:t>
      </w:r>
      <w:r w:rsidR="00F02E25" w:rsidRPr="00F460A1">
        <w:rPr>
          <w:rFonts w:cs="Times New Roman"/>
          <w:iCs w:val="0"/>
          <w:szCs w:val="22"/>
          <w:lang w:val="en-GB"/>
        </w:rPr>
        <w:t>arc</w:t>
      </w:r>
      <w:r w:rsidRPr="00F460A1">
        <w:rPr>
          <w:rFonts w:cs="Times New Roman"/>
          <w:iCs w:val="0"/>
          <w:szCs w:val="22"/>
          <w:lang w:val="en-GB"/>
        </w:rPr>
        <w:t xml:space="preserve">, « Tel </w:t>
      </w:r>
      <w:proofErr w:type="spellStart"/>
      <w:r w:rsidRPr="00F460A1">
        <w:rPr>
          <w:rFonts w:cs="Times New Roman"/>
          <w:iCs w:val="0"/>
          <w:szCs w:val="22"/>
          <w:lang w:val="en-GB"/>
        </w:rPr>
        <w:t>père</w:t>
      </w:r>
      <w:proofErr w:type="spellEnd"/>
      <w:r w:rsidRPr="00F460A1">
        <w:rPr>
          <w:rFonts w:cs="Times New Roman"/>
          <w:iCs w:val="0"/>
          <w:szCs w:val="22"/>
          <w:lang w:val="en-GB"/>
        </w:rPr>
        <w:t xml:space="preserve">, </w:t>
      </w:r>
      <w:proofErr w:type="spellStart"/>
      <w:r w:rsidRPr="00F460A1">
        <w:rPr>
          <w:rFonts w:cs="Times New Roman"/>
          <w:iCs w:val="0"/>
          <w:szCs w:val="22"/>
          <w:lang w:val="en-GB"/>
        </w:rPr>
        <w:t>tel</w:t>
      </w:r>
      <w:proofErr w:type="spellEnd"/>
      <w:r w:rsidRPr="00F460A1">
        <w:rPr>
          <w:rFonts w:cs="Times New Roman"/>
          <w:iCs w:val="0"/>
          <w:szCs w:val="22"/>
          <w:lang w:val="en-GB"/>
        </w:rPr>
        <w:t xml:space="preserve"> </w:t>
      </w:r>
      <w:proofErr w:type="spellStart"/>
      <w:proofErr w:type="gramStart"/>
      <w:r w:rsidRPr="00F460A1">
        <w:rPr>
          <w:rFonts w:cs="Times New Roman"/>
          <w:iCs w:val="0"/>
          <w:szCs w:val="22"/>
          <w:lang w:val="en-GB"/>
        </w:rPr>
        <w:t>fils</w:t>
      </w:r>
      <w:proofErr w:type="spellEnd"/>
      <w:r w:rsidRPr="00F460A1">
        <w:rPr>
          <w:rFonts w:cs="Times New Roman"/>
          <w:iCs w:val="0"/>
          <w:szCs w:val="22"/>
          <w:lang w:val="en-GB"/>
        </w:rPr>
        <w:t> ?</w:t>
      </w:r>
      <w:proofErr w:type="gramEnd"/>
      <w:r w:rsidRPr="00F460A1">
        <w:rPr>
          <w:rFonts w:cs="Times New Roman"/>
          <w:iCs w:val="0"/>
          <w:szCs w:val="22"/>
          <w:lang w:val="en-GB"/>
        </w:rPr>
        <w:t xml:space="preserve"> », </w:t>
      </w:r>
      <w:r w:rsidRPr="00F460A1">
        <w:rPr>
          <w:rFonts w:cs="Times New Roman"/>
          <w:i/>
          <w:szCs w:val="22"/>
          <w:lang w:val="en-GB"/>
        </w:rPr>
        <w:t>ÉR</w:t>
      </w:r>
      <w:r w:rsidRPr="00F460A1">
        <w:rPr>
          <w:rFonts w:cs="Times New Roman"/>
          <w:iCs w:val="0"/>
          <w:szCs w:val="22"/>
          <w:lang w:val="en-GB"/>
        </w:rPr>
        <w:t>, XXX, 1995, p. 111-125.</w:t>
      </w:r>
    </w:p>
    <w:p w14:paraId="309A94A1" w14:textId="1F616BB8" w:rsidR="00800AB8" w:rsidRPr="0029097F" w:rsidRDefault="00800AB8" w:rsidP="00800AB8">
      <w:pPr>
        <w:rPr>
          <w:rFonts w:cs="Times New Roman"/>
          <w:szCs w:val="22"/>
        </w:rPr>
      </w:pPr>
      <w:r w:rsidRPr="0029097F">
        <w:rPr>
          <w:rFonts w:cs="Times New Roman"/>
          <w:smallCaps/>
          <w:szCs w:val="22"/>
        </w:rPr>
        <w:t>Brault</w:t>
      </w:r>
      <w:r w:rsidRPr="0029097F">
        <w:rPr>
          <w:rFonts w:cs="Times New Roman"/>
          <w:szCs w:val="22"/>
        </w:rPr>
        <w:t>,</w:t>
      </w:r>
      <w:r w:rsidR="00983AC0" w:rsidRPr="0029097F">
        <w:rPr>
          <w:rFonts w:cs="Times New Roman"/>
          <w:szCs w:val="22"/>
        </w:rPr>
        <w:t xml:space="preserve"> Gerard J.,</w:t>
      </w:r>
      <w:r w:rsidRPr="0029097F">
        <w:rPr>
          <w:rFonts w:cs="Times New Roman"/>
          <w:szCs w:val="22"/>
        </w:rPr>
        <w:t xml:space="preserve"> « </w:t>
      </w:r>
      <w:proofErr w:type="spellStart"/>
      <w:r w:rsidRPr="0029097F">
        <w:rPr>
          <w:rFonts w:cs="Times New Roman"/>
          <w:szCs w:val="22"/>
        </w:rPr>
        <w:t>Ung</w:t>
      </w:r>
      <w:proofErr w:type="spellEnd"/>
      <w:r w:rsidRPr="0029097F">
        <w:rPr>
          <w:rFonts w:cs="Times New Roman"/>
          <w:szCs w:val="22"/>
        </w:rPr>
        <w:t xml:space="preserve"> </w:t>
      </w:r>
      <w:proofErr w:type="spellStart"/>
      <w:r w:rsidRPr="0029097F">
        <w:rPr>
          <w:rFonts w:cs="Times New Roman"/>
          <w:szCs w:val="22"/>
        </w:rPr>
        <w:t>abysme</w:t>
      </w:r>
      <w:proofErr w:type="spellEnd"/>
      <w:r w:rsidRPr="0029097F">
        <w:rPr>
          <w:rFonts w:cs="Times New Roman"/>
          <w:szCs w:val="22"/>
        </w:rPr>
        <w:t xml:space="preserve"> de science : On the </w:t>
      </w:r>
      <w:proofErr w:type="spellStart"/>
      <w:r w:rsidRPr="0029097F">
        <w:rPr>
          <w:rFonts w:cs="Times New Roman"/>
          <w:szCs w:val="22"/>
        </w:rPr>
        <w:t>Interpretation</w:t>
      </w:r>
      <w:proofErr w:type="spellEnd"/>
      <w:r w:rsidRPr="0029097F">
        <w:rPr>
          <w:rFonts w:cs="Times New Roman"/>
          <w:szCs w:val="22"/>
        </w:rPr>
        <w:t xml:space="preserve"> of </w:t>
      </w:r>
      <w:proofErr w:type="spellStart"/>
      <w:r w:rsidRPr="0029097F">
        <w:rPr>
          <w:rFonts w:cs="Times New Roman"/>
          <w:szCs w:val="22"/>
        </w:rPr>
        <w:t>Gargantua’s</w:t>
      </w:r>
      <w:proofErr w:type="spellEnd"/>
      <w:r w:rsidRPr="0029097F">
        <w:rPr>
          <w:rFonts w:cs="Times New Roman"/>
          <w:szCs w:val="22"/>
        </w:rPr>
        <w:t xml:space="preserve"> </w:t>
      </w:r>
      <w:proofErr w:type="spellStart"/>
      <w:r w:rsidRPr="0029097F">
        <w:rPr>
          <w:rFonts w:cs="Times New Roman"/>
          <w:szCs w:val="22"/>
        </w:rPr>
        <w:t>Letter</w:t>
      </w:r>
      <w:proofErr w:type="spellEnd"/>
      <w:r w:rsidRPr="0029097F">
        <w:rPr>
          <w:rFonts w:cs="Times New Roman"/>
          <w:szCs w:val="22"/>
        </w:rPr>
        <w:t xml:space="preserve"> to Pantagruel », </w:t>
      </w:r>
      <w:r w:rsidRPr="0029097F">
        <w:rPr>
          <w:rFonts w:cs="Times New Roman"/>
          <w:i/>
          <w:szCs w:val="22"/>
        </w:rPr>
        <w:t>BHR</w:t>
      </w:r>
      <w:r w:rsidRPr="0029097F">
        <w:rPr>
          <w:rFonts w:cs="Times New Roman"/>
          <w:szCs w:val="22"/>
        </w:rPr>
        <w:t xml:space="preserve"> XXVIII, 1966, p. 615-632</w:t>
      </w:r>
      <w:r w:rsidR="0029097F" w:rsidRPr="0029097F">
        <w:rPr>
          <w:rFonts w:cs="Times New Roman"/>
          <w:szCs w:val="22"/>
        </w:rPr>
        <w:t xml:space="preserve"> (le premier à faire une lecture parodique du chapitre)</w:t>
      </w:r>
      <w:r w:rsidRPr="0029097F">
        <w:rPr>
          <w:rFonts w:cs="Times New Roman"/>
          <w:szCs w:val="22"/>
        </w:rPr>
        <w:t>.</w:t>
      </w:r>
    </w:p>
    <w:p w14:paraId="4F1ABBA9" w14:textId="42C18BF1" w:rsidR="009E7F0D" w:rsidRDefault="009E7F0D" w:rsidP="009E7F0D">
      <w:pPr>
        <w:rPr>
          <w:rFonts w:cs="Times New Roman"/>
          <w:smallCaps/>
          <w:szCs w:val="22"/>
        </w:rPr>
      </w:pPr>
      <w:proofErr w:type="spellStart"/>
      <w:r w:rsidRPr="0029097F">
        <w:rPr>
          <w:rFonts w:cs="Times New Roman"/>
          <w:smallCaps/>
          <w:szCs w:val="22"/>
        </w:rPr>
        <w:t>Dumel-Vaillot</w:t>
      </w:r>
      <w:proofErr w:type="spellEnd"/>
      <w:r w:rsidRPr="0029097F">
        <w:rPr>
          <w:rFonts w:cs="Times New Roman"/>
          <w:szCs w:val="22"/>
        </w:rPr>
        <w:t>, Yoann, « Immortalité et succession royale dans la lettre de Gargantua (</w:t>
      </w:r>
      <w:r w:rsidRPr="0029097F">
        <w:rPr>
          <w:rFonts w:cs="Times New Roman"/>
          <w:i/>
          <w:iCs w:val="0"/>
          <w:szCs w:val="22"/>
        </w:rPr>
        <w:t>Pantagruel</w:t>
      </w:r>
      <w:r w:rsidRPr="0029097F">
        <w:rPr>
          <w:rFonts w:cs="Times New Roman"/>
          <w:szCs w:val="22"/>
        </w:rPr>
        <w:t>, VIII) », d</w:t>
      </w:r>
      <w:r>
        <w:rPr>
          <w:rFonts w:cs="Times New Roman"/>
          <w:szCs w:val="22"/>
        </w:rPr>
        <w:t xml:space="preserve">ans </w:t>
      </w:r>
      <w:r w:rsidRPr="009E7F0D">
        <w:rPr>
          <w:rFonts w:cs="Times New Roman"/>
          <w:i/>
          <w:iCs w:val="0"/>
          <w:szCs w:val="22"/>
        </w:rPr>
        <w:t>Rabelais et la philosophie</w:t>
      </w:r>
      <w:r>
        <w:rPr>
          <w:rFonts w:cs="Times New Roman"/>
          <w:i/>
          <w:iCs w:val="0"/>
          <w:szCs w:val="22"/>
        </w:rPr>
        <w:t xml:space="preserve">. </w:t>
      </w:r>
      <w:proofErr w:type="spellStart"/>
      <w:r>
        <w:rPr>
          <w:rFonts w:cs="Times New Roman"/>
          <w:i/>
          <w:iCs w:val="0"/>
          <w:szCs w:val="22"/>
        </w:rPr>
        <w:t>P</w:t>
      </w:r>
      <w:r w:rsidRPr="009E7F0D">
        <w:rPr>
          <w:rFonts w:cs="Times New Roman"/>
          <w:i/>
          <w:iCs w:val="0"/>
          <w:szCs w:val="22"/>
        </w:rPr>
        <w:t>oeta</w:t>
      </w:r>
      <w:proofErr w:type="spellEnd"/>
      <w:r w:rsidRPr="009E7F0D">
        <w:rPr>
          <w:rFonts w:cs="Times New Roman"/>
          <w:i/>
          <w:iCs w:val="0"/>
          <w:szCs w:val="22"/>
        </w:rPr>
        <w:t xml:space="preserve"> </w:t>
      </w:r>
      <w:proofErr w:type="spellStart"/>
      <w:r w:rsidRPr="009E7F0D">
        <w:rPr>
          <w:rFonts w:cs="Times New Roman"/>
          <w:i/>
          <w:iCs w:val="0"/>
          <w:szCs w:val="22"/>
        </w:rPr>
        <w:t>sitiens</w:t>
      </w:r>
      <w:proofErr w:type="spellEnd"/>
      <w:r>
        <w:rPr>
          <w:rFonts w:cs="Times New Roman"/>
          <w:i/>
          <w:iCs w:val="0"/>
          <w:szCs w:val="22"/>
        </w:rPr>
        <w:t>. Le poète assoiffé</w:t>
      </w:r>
      <w:r>
        <w:rPr>
          <w:rFonts w:cs="Times New Roman"/>
          <w:szCs w:val="22"/>
        </w:rPr>
        <w:t xml:space="preserve">, </w:t>
      </w:r>
      <w:proofErr w:type="spellStart"/>
      <w:r>
        <w:rPr>
          <w:rFonts w:cs="Times New Roman"/>
          <w:szCs w:val="22"/>
        </w:rPr>
        <w:t>dir</w:t>
      </w:r>
      <w:proofErr w:type="spellEnd"/>
      <w:r>
        <w:rPr>
          <w:rFonts w:cs="Times New Roman"/>
          <w:szCs w:val="22"/>
        </w:rPr>
        <w:t>. B. Pinchard et Y. </w:t>
      </w:r>
      <w:proofErr w:type="spellStart"/>
      <w:r>
        <w:rPr>
          <w:rFonts w:cs="Times New Roman"/>
          <w:szCs w:val="22"/>
        </w:rPr>
        <w:t>Dumel-Vaillot</w:t>
      </w:r>
      <w:proofErr w:type="spellEnd"/>
      <w:r>
        <w:rPr>
          <w:rFonts w:cs="Times New Roman"/>
          <w:szCs w:val="22"/>
        </w:rPr>
        <w:t xml:space="preserve">, Paris, Éditions </w:t>
      </w:r>
      <w:proofErr w:type="spellStart"/>
      <w:r>
        <w:rPr>
          <w:rFonts w:cs="Times New Roman"/>
          <w:szCs w:val="22"/>
        </w:rPr>
        <w:t>Kimé</w:t>
      </w:r>
      <w:proofErr w:type="spellEnd"/>
      <w:r>
        <w:rPr>
          <w:rFonts w:cs="Times New Roman"/>
          <w:szCs w:val="22"/>
        </w:rPr>
        <w:t>, 2022, p. 141-168.</w:t>
      </w:r>
    </w:p>
    <w:p w14:paraId="307AC02D" w14:textId="17A5CF9F" w:rsidR="00244608" w:rsidRPr="009264DB" w:rsidRDefault="00244608" w:rsidP="00244608">
      <w:pPr>
        <w:rPr>
          <w:rFonts w:cs="Times New Roman"/>
          <w:szCs w:val="22"/>
        </w:rPr>
      </w:pPr>
      <w:r w:rsidRPr="00244608">
        <w:rPr>
          <w:rFonts w:cs="Times New Roman"/>
          <w:smallCaps/>
          <w:szCs w:val="22"/>
        </w:rPr>
        <w:t>Françon</w:t>
      </w:r>
      <w:r w:rsidRPr="009264DB">
        <w:rPr>
          <w:rFonts w:cs="Times New Roman"/>
          <w:szCs w:val="22"/>
        </w:rPr>
        <w:t xml:space="preserve">, Marcel, </w:t>
      </w:r>
      <w:r w:rsidRPr="009264DB">
        <w:rPr>
          <w:rFonts w:cs="Times New Roman"/>
          <w:i/>
          <w:szCs w:val="22"/>
        </w:rPr>
        <w:t>Autour de la lettre de Gargantua à son fils</w:t>
      </w:r>
      <w:r w:rsidRPr="009264DB">
        <w:rPr>
          <w:rFonts w:cs="Times New Roman"/>
          <w:szCs w:val="22"/>
        </w:rPr>
        <w:t>, Cambridge, 1964.</w:t>
      </w:r>
    </w:p>
    <w:p w14:paraId="6628DEA2" w14:textId="46DA30E0" w:rsidR="000E2B86" w:rsidRPr="001D1319" w:rsidRDefault="000E2B86" w:rsidP="00800AB8">
      <w:pPr>
        <w:rPr>
          <w:rFonts w:cs="Times New Roman"/>
          <w:szCs w:val="22"/>
          <w:lang w:val="en-GB"/>
        </w:rPr>
      </w:pPr>
      <w:r w:rsidRPr="00244608">
        <w:rPr>
          <w:rFonts w:eastAsia="Times New Roman" w:cs="Times New Roman"/>
          <w:bCs w:val="0"/>
          <w:iCs w:val="0"/>
          <w:smallCaps/>
          <w:szCs w:val="22"/>
          <w:lang w:eastAsia="fr-FR"/>
        </w:rPr>
        <w:t>Kenny</w:t>
      </w:r>
      <w:r w:rsidRPr="00244608">
        <w:rPr>
          <w:rFonts w:eastAsia="Times New Roman" w:cs="Times New Roman"/>
          <w:bCs w:val="0"/>
          <w:iCs w:val="0"/>
          <w:szCs w:val="22"/>
          <w:lang w:eastAsia="fr-FR"/>
        </w:rPr>
        <w:t>, Neil, « “Je ne me réputerai totalement mourir</w:t>
      </w:r>
      <w:proofErr w:type="gramStart"/>
      <w:r w:rsidRPr="00244608">
        <w:rPr>
          <w:rFonts w:eastAsia="Times New Roman" w:cs="Times New Roman"/>
          <w:bCs w:val="0"/>
          <w:iCs w:val="0"/>
          <w:szCs w:val="22"/>
          <w:lang w:eastAsia="fr-FR"/>
        </w:rPr>
        <w:t>”:</w:t>
      </w:r>
      <w:proofErr w:type="gramEnd"/>
      <w:r w:rsidRPr="00244608">
        <w:rPr>
          <w:rFonts w:eastAsia="Times New Roman" w:cs="Times New Roman"/>
          <w:bCs w:val="0"/>
          <w:iCs w:val="0"/>
          <w:szCs w:val="22"/>
          <w:lang w:eastAsia="fr-FR"/>
        </w:rPr>
        <w:t xml:space="preserve"> </w:t>
      </w:r>
      <w:proofErr w:type="spellStart"/>
      <w:r w:rsidRPr="00244608">
        <w:rPr>
          <w:rFonts w:eastAsia="Times New Roman" w:cs="Times New Roman"/>
          <w:bCs w:val="0"/>
          <w:iCs w:val="0"/>
          <w:szCs w:val="22"/>
          <w:lang w:eastAsia="fr-FR"/>
        </w:rPr>
        <w:t>tense</w:t>
      </w:r>
      <w:proofErr w:type="spellEnd"/>
      <w:r w:rsidRPr="00244608">
        <w:rPr>
          <w:rFonts w:eastAsia="Times New Roman" w:cs="Times New Roman"/>
          <w:bCs w:val="0"/>
          <w:iCs w:val="0"/>
          <w:szCs w:val="22"/>
          <w:lang w:eastAsia="fr-FR"/>
        </w:rPr>
        <w:t xml:space="preserve">, </w:t>
      </w:r>
      <w:proofErr w:type="spellStart"/>
      <w:r w:rsidRPr="00244608">
        <w:rPr>
          <w:rFonts w:eastAsia="Times New Roman" w:cs="Times New Roman"/>
          <w:bCs w:val="0"/>
          <w:iCs w:val="0"/>
          <w:szCs w:val="22"/>
          <w:lang w:eastAsia="fr-FR"/>
        </w:rPr>
        <w:t>death</w:t>
      </w:r>
      <w:proofErr w:type="spellEnd"/>
      <w:r w:rsidRPr="00244608">
        <w:rPr>
          <w:rFonts w:eastAsia="Times New Roman" w:cs="Times New Roman"/>
          <w:bCs w:val="0"/>
          <w:iCs w:val="0"/>
          <w:szCs w:val="22"/>
          <w:lang w:eastAsia="fr-FR"/>
        </w:rPr>
        <w:t xml:space="preserve">, </w:t>
      </w:r>
      <w:proofErr w:type="spellStart"/>
      <w:r w:rsidRPr="00244608">
        <w:rPr>
          <w:rFonts w:eastAsia="Times New Roman" w:cs="Times New Roman"/>
          <w:bCs w:val="0"/>
          <w:iCs w:val="0"/>
          <w:szCs w:val="22"/>
          <w:lang w:eastAsia="fr-FR"/>
        </w:rPr>
        <w:t>survival</w:t>
      </w:r>
      <w:proofErr w:type="spellEnd"/>
      <w:r w:rsidRPr="00244608">
        <w:rPr>
          <w:rFonts w:eastAsia="Times New Roman" w:cs="Times New Roman"/>
          <w:bCs w:val="0"/>
          <w:iCs w:val="0"/>
          <w:szCs w:val="22"/>
          <w:lang w:eastAsia="fr-FR"/>
        </w:rPr>
        <w:t xml:space="preserve"> in </w:t>
      </w:r>
      <w:proofErr w:type="spellStart"/>
      <w:r w:rsidRPr="00244608">
        <w:rPr>
          <w:rFonts w:eastAsia="Times New Roman" w:cs="Times New Roman"/>
          <w:bCs w:val="0"/>
          <w:iCs w:val="0"/>
          <w:szCs w:val="22"/>
          <w:lang w:eastAsia="fr-FR"/>
        </w:rPr>
        <w:t>Rabelais’s</w:t>
      </w:r>
      <w:proofErr w:type="spellEnd"/>
      <w:r w:rsidRPr="00244608">
        <w:rPr>
          <w:rFonts w:eastAsia="Times New Roman" w:cs="Times New Roman"/>
          <w:bCs w:val="0"/>
          <w:iCs w:val="0"/>
          <w:szCs w:val="22"/>
          <w:lang w:eastAsia="fr-FR"/>
        </w:rPr>
        <w:t xml:space="preserve"> </w:t>
      </w:r>
      <w:r w:rsidRPr="00244608">
        <w:rPr>
          <w:rFonts w:eastAsia="Times New Roman" w:cs="Times New Roman"/>
          <w:bCs w:val="0"/>
          <w:i/>
          <w:szCs w:val="22"/>
          <w:lang w:eastAsia="fr-FR"/>
        </w:rPr>
        <w:t>Pantagruel </w:t>
      </w:r>
      <w:r w:rsidRPr="00244608">
        <w:rPr>
          <w:rFonts w:eastAsia="Times New Roman" w:cs="Times New Roman"/>
          <w:bCs w:val="0"/>
          <w:iCs w:val="0"/>
          <w:szCs w:val="22"/>
          <w:lang w:eastAsia="fr-FR"/>
        </w:rPr>
        <w:t xml:space="preserve">», dans </w:t>
      </w:r>
      <w:proofErr w:type="spellStart"/>
      <w:r w:rsidRPr="00244608">
        <w:rPr>
          <w:rFonts w:eastAsia="Times New Roman" w:cs="Times New Roman"/>
          <w:bCs w:val="0"/>
          <w:i/>
          <w:szCs w:val="22"/>
          <w:lang w:eastAsia="fr-FR"/>
        </w:rPr>
        <w:t>Evocations</w:t>
      </w:r>
      <w:proofErr w:type="spellEnd"/>
      <w:r w:rsidRPr="00244608">
        <w:rPr>
          <w:rFonts w:eastAsia="Times New Roman" w:cs="Times New Roman"/>
          <w:bCs w:val="0"/>
          <w:i/>
          <w:szCs w:val="22"/>
          <w:lang w:eastAsia="fr-FR"/>
        </w:rPr>
        <w:t xml:space="preserve"> of </w:t>
      </w:r>
      <w:proofErr w:type="spellStart"/>
      <w:r w:rsidRPr="00244608">
        <w:rPr>
          <w:rFonts w:eastAsia="Times New Roman" w:cs="Times New Roman"/>
          <w:bCs w:val="0"/>
          <w:i/>
          <w:szCs w:val="22"/>
          <w:lang w:eastAsia="fr-FR"/>
        </w:rPr>
        <w:t>eloquence</w:t>
      </w:r>
      <w:proofErr w:type="spellEnd"/>
      <w:r w:rsidRPr="00244608">
        <w:rPr>
          <w:rFonts w:eastAsia="Times New Roman" w:cs="Times New Roman"/>
          <w:bCs w:val="0"/>
          <w:i/>
          <w:szCs w:val="22"/>
          <w:lang w:eastAsia="fr-FR"/>
        </w:rPr>
        <w:t xml:space="preserve"> : </w:t>
      </w:r>
      <w:proofErr w:type="spellStart"/>
      <w:r w:rsidRPr="00244608">
        <w:rPr>
          <w:rFonts w:eastAsia="Times New Roman" w:cs="Times New Roman"/>
          <w:bCs w:val="0"/>
          <w:i/>
          <w:szCs w:val="22"/>
          <w:lang w:eastAsia="fr-FR"/>
        </w:rPr>
        <w:t>rhetoric</w:t>
      </w:r>
      <w:proofErr w:type="spellEnd"/>
      <w:r w:rsidRPr="00244608">
        <w:rPr>
          <w:rFonts w:eastAsia="Times New Roman" w:cs="Times New Roman"/>
          <w:bCs w:val="0"/>
          <w:i/>
          <w:szCs w:val="22"/>
          <w:lang w:eastAsia="fr-FR"/>
        </w:rPr>
        <w:t xml:space="preserve">, </w:t>
      </w:r>
      <w:proofErr w:type="spellStart"/>
      <w:r w:rsidRPr="00244608">
        <w:rPr>
          <w:rFonts w:eastAsia="Times New Roman" w:cs="Times New Roman"/>
          <w:bCs w:val="0"/>
          <w:i/>
          <w:szCs w:val="22"/>
          <w:lang w:eastAsia="fr-FR"/>
        </w:rPr>
        <w:t>literature</w:t>
      </w:r>
      <w:proofErr w:type="spellEnd"/>
      <w:r w:rsidRPr="00244608">
        <w:rPr>
          <w:rFonts w:eastAsia="Times New Roman" w:cs="Times New Roman"/>
          <w:bCs w:val="0"/>
          <w:i/>
          <w:szCs w:val="22"/>
          <w:lang w:eastAsia="fr-FR"/>
        </w:rPr>
        <w:t xml:space="preserve"> and religion in </w:t>
      </w:r>
      <w:proofErr w:type="spellStart"/>
      <w:r w:rsidRPr="00244608">
        <w:rPr>
          <w:rFonts w:eastAsia="Times New Roman" w:cs="Times New Roman"/>
          <w:bCs w:val="0"/>
          <w:i/>
          <w:szCs w:val="22"/>
          <w:lang w:eastAsia="fr-FR"/>
        </w:rPr>
        <w:t>Early</w:t>
      </w:r>
      <w:proofErr w:type="spellEnd"/>
      <w:r w:rsidRPr="00244608">
        <w:rPr>
          <w:rFonts w:eastAsia="Times New Roman" w:cs="Times New Roman"/>
          <w:bCs w:val="0"/>
          <w:i/>
          <w:szCs w:val="22"/>
          <w:lang w:eastAsia="fr-FR"/>
        </w:rPr>
        <w:t xml:space="preserve"> Modern France : </w:t>
      </w:r>
      <w:proofErr w:type="spellStart"/>
      <w:r w:rsidRPr="00244608">
        <w:rPr>
          <w:rFonts w:eastAsia="Times New Roman" w:cs="Times New Roman"/>
          <w:bCs w:val="0"/>
          <w:i/>
          <w:szCs w:val="22"/>
          <w:lang w:eastAsia="fr-FR"/>
        </w:rPr>
        <w:t>Essays</w:t>
      </w:r>
      <w:proofErr w:type="spellEnd"/>
      <w:r w:rsidRPr="00244608">
        <w:rPr>
          <w:rFonts w:eastAsia="Times New Roman" w:cs="Times New Roman"/>
          <w:bCs w:val="0"/>
          <w:i/>
          <w:szCs w:val="22"/>
          <w:lang w:eastAsia="fr-FR"/>
        </w:rPr>
        <w:t xml:space="preserve"> in </w:t>
      </w:r>
      <w:proofErr w:type="spellStart"/>
      <w:r w:rsidRPr="00244608">
        <w:rPr>
          <w:rFonts w:eastAsia="Times New Roman" w:cs="Times New Roman"/>
          <w:bCs w:val="0"/>
          <w:i/>
          <w:szCs w:val="22"/>
          <w:lang w:eastAsia="fr-FR"/>
        </w:rPr>
        <w:t>honour</w:t>
      </w:r>
      <w:proofErr w:type="spellEnd"/>
      <w:r w:rsidRPr="00244608">
        <w:rPr>
          <w:rFonts w:eastAsia="Times New Roman" w:cs="Times New Roman"/>
          <w:bCs w:val="0"/>
          <w:i/>
          <w:szCs w:val="22"/>
          <w:lang w:eastAsia="fr-FR"/>
        </w:rPr>
        <w:t xml:space="preserve"> of Peter </w:t>
      </w:r>
      <w:proofErr w:type="spellStart"/>
      <w:r w:rsidRPr="00244608">
        <w:rPr>
          <w:rFonts w:eastAsia="Times New Roman" w:cs="Times New Roman"/>
          <w:bCs w:val="0"/>
          <w:i/>
          <w:szCs w:val="22"/>
          <w:lang w:eastAsia="fr-FR"/>
        </w:rPr>
        <w:t>Bayley</w:t>
      </w:r>
      <w:proofErr w:type="spellEnd"/>
      <w:r w:rsidRPr="00244608">
        <w:rPr>
          <w:rFonts w:eastAsia="Times New Roman" w:cs="Times New Roman"/>
          <w:bCs w:val="0"/>
          <w:iCs w:val="0"/>
          <w:szCs w:val="22"/>
          <w:lang w:eastAsia="fr-FR"/>
        </w:rPr>
        <w:t xml:space="preserve">, </w:t>
      </w:r>
      <w:proofErr w:type="spellStart"/>
      <w:r w:rsidR="00552D35" w:rsidRPr="00244608">
        <w:rPr>
          <w:rFonts w:eastAsia="Times New Roman" w:cs="Times New Roman"/>
          <w:bCs w:val="0"/>
          <w:iCs w:val="0"/>
          <w:szCs w:val="22"/>
          <w:lang w:eastAsia="fr-FR"/>
        </w:rPr>
        <w:t>dir</w:t>
      </w:r>
      <w:proofErr w:type="spellEnd"/>
      <w:r w:rsidR="00552D35" w:rsidRPr="00244608">
        <w:rPr>
          <w:rFonts w:eastAsia="Times New Roman" w:cs="Times New Roman"/>
          <w:bCs w:val="0"/>
          <w:iCs w:val="0"/>
          <w:szCs w:val="22"/>
          <w:lang w:eastAsia="fr-FR"/>
        </w:rPr>
        <w:t xml:space="preserve">. </w:t>
      </w:r>
      <w:r w:rsidR="00552D35" w:rsidRPr="001D1319">
        <w:rPr>
          <w:rFonts w:eastAsia="Times New Roman" w:cs="Times New Roman"/>
          <w:bCs w:val="0"/>
          <w:iCs w:val="0"/>
          <w:szCs w:val="22"/>
          <w:lang w:val="en-GB" w:eastAsia="fr-FR"/>
        </w:rPr>
        <w:t>N</w:t>
      </w:r>
      <w:r w:rsidR="00853B20">
        <w:rPr>
          <w:rFonts w:eastAsia="Times New Roman" w:cs="Times New Roman"/>
          <w:bCs w:val="0"/>
          <w:iCs w:val="0"/>
          <w:szCs w:val="22"/>
          <w:lang w:val="en-GB" w:eastAsia="fr-FR"/>
        </w:rPr>
        <w:t>.</w:t>
      </w:r>
      <w:r w:rsidR="00853B20" w:rsidRPr="00B80360">
        <w:rPr>
          <w:rFonts w:cs="Times New Roman"/>
          <w:lang w:val="en-GB"/>
        </w:rPr>
        <w:t> </w:t>
      </w:r>
      <w:r w:rsidR="00552D35" w:rsidRPr="001D1319">
        <w:rPr>
          <w:rFonts w:eastAsia="Times New Roman" w:cs="Times New Roman"/>
          <w:bCs w:val="0"/>
          <w:iCs w:val="0"/>
          <w:szCs w:val="22"/>
          <w:lang w:val="en-GB" w:eastAsia="fr-FR"/>
        </w:rPr>
        <w:t>Hammond et M</w:t>
      </w:r>
      <w:r w:rsidR="00853B20">
        <w:rPr>
          <w:rFonts w:eastAsia="Times New Roman" w:cs="Times New Roman"/>
          <w:bCs w:val="0"/>
          <w:iCs w:val="0"/>
          <w:szCs w:val="22"/>
          <w:lang w:val="en-GB" w:eastAsia="fr-FR"/>
        </w:rPr>
        <w:t>.</w:t>
      </w:r>
      <w:r w:rsidR="00853B20" w:rsidRPr="00B80360">
        <w:rPr>
          <w:rFonts w:cs="Times New Roman"/>
          <w:lang w:val="en-GB"/>
        </w:rPr>
        <w:t> </w:t>
      </w:r>
      <w:r w:rsidR="00552D35" w:rsidRPr="001D1319">
        <w:rPr>
          <w:rFonts w:eastAsia="Times New Roman" w:cs="Times New Roman"/>
          <w:bCs w:val="0"/>
          <w:iCs w:val="0"/>
          <w:szCs w:val="22"/>
          <w:lang w:val="en-GB" w:eastAsia="fr-FR"/>
        </w:rPr>
        <w:t xml:space="preserve">Moriarty, </w:t>
      </w:r>
      <w:r w:rsidRPr="001D1319">
        <w:rPr>
          <w:rFonts w:eastAsia="Times New Roman" w:cs="Times New Roman"/>
          <w:bCs w:val="0"/>
          <w:iCs w:val="0"/>
          <w:szCs w:val="22"/>
          <w:lang w:val="en-GB" w:eastAsia="fr-FR"/>
        </w:rPr>
        <w:t>Oxford, New York, Peter Lang, 2012, p. 337-350.</w:t>
      </w:r>
    </w:p>
    <w:p w14:paraId="24C94DAC" w14:textId="5E9CBA4B" w:rsidR="00053BDA" w:rsidRDefault="00053BDA" w:rsidP="00386FA6">
      <w:pPr>
        <w:rPr>
          <w:smallCaps/>
        </w:rPr>
      </w:pPr>
      <w:r w:rsidRPr="009264DB">
        <w:rPr>
          <w:smallCaps/>
        </w:rPr>
        <w:t>La Charité</w:t>
      </w:r>
      <w:r w:rsidRPr="009264DB">
        <w:t>,</w:t>
      </w:r>
      <w:r>
        <w:t xml:space="preserve"> R.C., « </w:t>
      </w:r>
      <w:proofErr w:type="spellStart"/>
      <w:r>
        <w:t>Gargantua’s</w:t>
      </w:r>
      <w:proofErr w:type="spellEnd"/>
      <w:r>
        <w:t xml:space="preserve"> </w:t>
      </w:r>
      <w:proofErr w:type="spellStart"/>
      <w:r>
        <w:t>Letter</w:t>
      </w:r>
      <w:proofErr w:type="spellEnd"/>
      <w:r>
        <w:t xml:space="preserve"> and </w:t>
      </w:r>
      <w:r w:rsidRPr="00053BDA">
        <w:rPr>
          <w:i/>
          <w:iCs w:val="0"/>
        </w:rPr>
        <w:t>Pantagruel</w:t>
      </w:r>
      <w:r>
        <w:t xml:space="preserve"> as Novel », </w:t>
      </w:r>
      <w:r w:rsidRPr="00053BDA">
        <w:rPr>
          <w:i/>
          <w:iCs w:val="0"/>
        </w:rPr>
        <w:t>Esprit Créateur</w:t>
      </w:r>
      <w:r>
        <w:t>, XXI, 1, 1981, p. 26-39.</w:t>
      </w:r>
    </w:p>
    <w:p w14:paraId="6493D954" w14:textId="5C472CE1" w:rsidR="0029097F" w:rsidRPr="0029097F" w:rsidRDefault="00386FA6" w:rsidP="0029097F">
      <w:pPr>
        <w:rPr>
          <w:szCs w:val="22"/>
        </w:rPr>
      </w:pPr>
      <w:r w:rsidRPr="009264DB">
        <w:rPr>
          <w:smallCaps/>
        </w:rPr>
        <w:t>La Charité</w:t>
      </w:r>
      <w:r w:rsidRPr="009264DB">
        <w:t xml:space="preserve">, Claude, </w:t>
      </w:r>
      <w:r w:rsidRPr="009264DB">
        <w:rPr>
          <w:i/>
        </w:rPr>
        <w:t>La Rhétorique épistolaire de Rabelais</w:t>
      </w:r>
      <w:r w:rsidRPr="009264DB">
        <w:t>, Québec, Éditions Nota bene, 2003</w:t>
      </w:r>
      <w:r>
        <w:t xml:space="preserve">, « La </w:t>
      </w:r>
      <w:r w:rsidRPr="0029097F">
        <w:rPr>
          <w:szCs w:val="22"/>
        </w:rPr>
        <w:t>lettre de Gargantua à Pantagruel », p. </w:t>
      </w:r>
      <w:r w:rsidR="00E31A77" w:rsidRPr="0029097F">
        <w:rPr>
          <w:szCs w:val="22"/>
        </w:rPr>
        <w:t xml:space="preserve">91-97 et </w:t>
      </w:r>
      <w:r w:rsidRPr="0029097F">
        <w:rPr>
          <w:szCs w:val="22"/>
        </w:rPr>
        <w:t>111-117</w:t>
      </w:r>
      <w:r w:rsidR="0029097F" w:rsidRPr="0029097F">
        <w:rPr>
          <w:szCs w:val="22"/>
        </w:rPr>
        <w:t xml:space="preserve"> (</w:t>
      </w:r>
      <w:r w:rsidR="00F47F44">
        <w:rPr>
          <w:szCs w:val="22"/>
        </w:rPr>
        <w:t>elle</w:t>
      </w:r>
      <w:r w:rsidR="0029097F" w:rsidRPr="0029097F">
        <w:rPr>
          <w:rFonts w:cs="Times New Roman"/>
          <w:szCs w:val="22"/>
        </w:rPr>
        <w:t xml:space="preserve"> ressortit à la typologie érasmienne de </w:t>
      </w:r>
      <w:r w:rsidR="0029097F" w:rsidRPr="0029097F">
        <w:rPr>
          <w:rFonts w:cs="Times New Roman"/>
          <w:szCs w:val="22"/>
        </w:rPr>
        <w:lastRenderedPageBreak/>
        <w:t>la lettre de conseils sur la manière d’étudier, dans la veine des lettres latines adressées par Guillaume Budé à son fils Dreux entre 1519 et 1521).</w:t>
      </w:r>
    </w:p>
    <w:p w14:paraId="7E082F5D" w14:textId="3B3F3819" w:rsidR="00125E63" w:rsidRPr="009264DB" w:rsidRDefault="00125E63" w:rsidP="00125E63">
      <w:pPr>
        <w:rPr>
          <w:rFonts w:cs="Times New Roman"/>
          <w:szCs w:val="22"/>
        </w:rPr>
      </w:pPr>
      <w:r w:rsidRPr="0029097F">
        <w:rPr>
          <w:rFonts w:cs="Times New Roman"/>
          <w:smallCaps/>
          <w:szCs w:val="22"/>
        </w:rPr>
        <w:t>Le Cadet</w:t>
      </w:r>
      <w:r w:rsidRPr="0029097F">
        <w:rPr>
          <w:rFonts w:cs="Times New Roman"/>
          <w:szCs w:val="22"/>
        </w:rPr>
        <w:t>, Nicolas, « “</w:t>
      </w:r>
      <w:r w:rsidRPr="0029097F">
        <w:rPr>
          <w:rFonts w:cs="Times New Roman"/>
          <w:i/>
          <w:szCs w:val="22"/>
        </w:rPr>
        <w:t xml:space="preserve">In </w:t>
      </w:r>
      <w:proofErr w:type="spellStart"/>
      <w:r w:rsidRPr="0029097F">
        <w:rPr>
          <w:rFonts w:cs="Times New Roman"/>
          <w:i/>
          <w:szCs w:val="22"/>
        </w:rPr>
        <w:t>hac</w:t>
      </w:r>
      <w:proofErr w:type="spellEnd"/>
      <w:r w:rsidRPr="0029097F">
        <w:rPr>
          <w:rFonts w:cs="Times New Roman"/>
          <w:i/>
          <w:szCs w:val="22"/>
        </w:rPr>
        <w:t xml:space="preserve"> </w:t>
      </w:r>
      <w:proofErr w:type="spellStart"/>
      <w:r w:rsidRPr="0029097F">
        <w:rPr>
          <w:rFonts w:cs="Times New Roman"/>
          <w:i/>
          <w:szCs w:val="22"/>
        </w:rPr>
        <w:t>tanta</w:t>
      </w:r>
      <w:proofErr w:type="spellEnd"/>
      <w:r w:rsidRPr="0029097F">
        <w:rPr>
          <w:rFonts w:cs="Times New Roman"/>
          <w:i/>
          <w:szCs w:val="22"/>
        </w:rPr>
        <w:t xml:space="preserve"> </w:t>
      </w:r>
      <w:proofErr w:type="spellStart"/>
      <w:r w:rsidRPr="0029097F">
        <w:rPr>
          <w:rFonts w:cs="Times New Roman"/>
          <w:i/>
          <w:szCs w:val="22"/>
        </w:rPr>
        <w:t>seculi</w:t>
      </w:r>
      <w:proofErr w:type="spellEnd"/>
      <w:r w:rsidRPr="0029097F">
        <w:rPr>
          <w:rFonts w:cs="Times New Roman"/>
          <w:i/>
          <w:szCs w:val="22"/>
        </w:rPr>
        <w:t xml:space="preserve"> </w:t>
      </w:r>
      <w:proofErr w:type="spellStart"/>
      <w:r w:rsidRPr="0029097F">
        <w:rPr>
          <w:rFonts w:cs="Times New Roman"/>
          <w:i/>
          <w:szCs w:val="22"/>
        </w:rPr>
        <w:t>nostri</w:t>
      </w:r>
      <w:proofErr w:type="spellEnd"/>
      <w:r w:rsidRPr="0029097F">
        <w:rPr>
          <w:rFonts w:cs="Times New Roman"/>
          <w:i/>
          <w:szCs w:val="22"/>
        </w:rPr>
        <w:t xml:space="preserve"> </w:t>
      </w:r>
      <w:proofErr w:type="spellStart"/>
      <w:r w:rsidRPr="0029097F">
        <w:rPr>
          <w:rFonts w:cs="Times New Roman"/>
          <w:i/>
          <w:szCs w:val="22"/>
        </w:rPr>
        <w:t>luce</w:t>
      </w:r>
      <w:proofErr w:type="spellEnd"/>
      <w:r w:rsidRPr="0029097F">
        <w:rPr>
          <w:rFonts w:cs="Times New Roman"/>
          <w:szCs w:val="22"/>
        </w:rPr>
        <w:t xml:space="preserve">” : la représentation des temps nouveaux chez </w:t>
      </w:r>
      <w:r w:rsidRPr="009264DB">
        <w:rPr>
          <w:rFonts w:cs="Times New Roman"/>
          <w:szCs w:val="22"/>
        </w:rPr>
        <w:t xml:space="preserve">Rabelais », </w:t>
      </w:r>
      <w:r w:rsidRPr="009264DB">
        <w:rPr>
          <w:rFonts w:cs="Times New Roman"/>
          <w:i/>
          <w:szCs w:val="22"/>
        </w:rPr>
        <w:t xml:space="preserve">Renaissances 2. </w:t>
      </w:r>
      <w:proofErr w:type="spellStart"/>
      <w:r w:rsidRPr="009264DB">
        <w:rPr>
          <w:rFonts w:cs="Times New Roman"/>
          <w:i/>
          <w:szCs w:val="22"/>
        </w:rPr>
        <w:t>Pré-histoires</w:t>
      </w:r>
      <w:proofErr w:type="spellEnd"/>
      <w:r w:rsidRPr="009264DB">
        <w:rPr>
          <w:rFonts w:cs="Times New Roman"/>
          <w:i/>
          <w:szCs w:val="22"/>
        </w:rPr>
        <w:t xml:space="preserve"> de la catégorie : les mots en contexte (</w:t>
      </w:r>
      <w:proofErr w:type="spellStart"/>
      <w:r w:rsidRPr="009264DB">
        <w:rPr>
          <w:rFonts w:cs="Times New Roman"/>
          <w:i/>
          <w:smallCaps/>
          <w:szCs w:val="22"/>
        </w:rPr>
        <w:t>xii</w:t>
      </w:r>
      <w:r w:rsidRPr="009264DB">
        <w:rPr>
          <w:rFonts w:cs="Times New Roman"/>
          <w:i/>
          <w:szCs w:val="22"/>
          <w:vertAlign w:val="superscript"/>
        </w:rPr>
        <w:t>e</w:t>
      </w:r>
      <w:r w:rsidRPr="009264DB">
        <w:rPr>
          <w:rFonts w:cs="Times New Roman"/>
          <w:i/>
          <w:szCs w:val="22"/>
        </w:rPr>
        <w:t>-</w:t>
      </w:r>
      <w:r w:rsidRPr="009264DB">
        <w:rPr>
          <w:rFonts w:cs="Times New Roman"/>
          <w:i/>
          <w:smallCaps/>
          <w:szCs w:val="22"/>
        </w:rPr>
        <w:t>xviii</w:t>
      </w:r>
      <w:r w:rsidRPr="009264DB">
        <w:rPr>
          <w:rFonts w:cs="Times New Roman"/>
          <w:i/>
          <w:szCs w:val="22"/>
          <w:vertAlign w:val="superscript"/>
        </w:rPr>
        <w:t>e</w:t>
      </w:r>
      <w:proofErr w:type="spellEnd"/>
      <w:r w:rsidRPr="009264DB">
        <w:rPr>
          <w:rFonts w:cs="Times New Roman"/>
          <w:i/>
          <w:szCs w:val="22"/>
        </w:rPr>
        <w:t xml:space="preserve"> siècle), </w:t>
      </w:r>
      <w:proofErr w:type="spellStart"/>
      <w:r w:rsidRPr="009264DB">
        <w:rPr>
          <w:rFonts w:cs="Times New Roman"/>
          <w:szCs w:val="22"/>
        </w:rPr>
        <w:t>dir</w:t>
      </w:r>
      <w:proofErr w:type="spellEnd"/>
      <w:r w:rsidRPr="009264DB">
        <w:rPr>
          <w:rFonts w:cs="Times New Roman"/>
          <w:szCs w:val="22"/>
        </w:rPr>
        <w:t>. V</w:t>
      </w:r>
      <w:r w:rsidR="00231E53">
        <w:rPr>
          <w:rFonts w:cs="Times New Roman"/>
          <w:szCs w:val="22"/>
        </w:rPr>
        <w:t>. </w:t>
      </w:r>
      <w:r w:rsidRPr="009264DB">
        <w:rPr>
          <w:rFonts w:cs="Times New Roman"/>
          <w:szCs w:val="22"/>
        </w:rPr>
        <w:t>Ferrer, J</w:t>
      </w:r>
      <w:r w:rsidR="00231E53">
        <w:rPr>
          <w:rFonts w:cs="Times New Roman"/>
          <w:szCs w:val="22"/>
        </w:rPr>
        <w:t>.</w:t>
      </w:r>
      <w:r w:rsidRPr="009264DB">
        <w:rPr>
          <w:rFonts w:cs="Times New Roman"/>
          <w:szCs w:val="22"/>
        </w:rPr>
        <w:t>-L</w:t>
      </w:r>
      <w:r w:rsidR="00231E53">
        <w:rPr>
          <w:rFonts w:cs="Times New Roman"/>
          <w:szCs w:val="22"/>
        </w:rPr>
        <w:t>. </w:t>
      </w:r>
      <w:proofErr w:type="spellStart"/>
      <w:r w:rsidRPr="009264DB">
        <w:rPr>
          <w:rFonts w:cs="Times New Roman"/>
          <w:szCs w:val="22"/>
        </w:rPr>
        <w:t>Fournel</w:t>
      </w:r>
      <w:proofErr w:type="spellEnd"/>
      <w:r w:rsidRPr="009264DB">
        <w:rPr>
          <w:rFonts w:cs="Times New Roman"/>
          <w:szCs w:val="22"/>
        </w:rPr>
        <w:t xml:space="preserve"> et M</w:t>
      </w:r>
      <w:r w:rsidR="00231E53">
        <w:rPr>
          <w:rFonts w:cs="Times New Roman"/>
          <w:szCs w:val="22"/>
        </w:rPr>
        <w:t>. </w:t>
      </w:r>
      <w:r w:rsidRPr="009264DB">
        <w:rPr>
          <w:rFonts w:cs="Times New Roman"/>
          <w:szCs w:val="22"/>
        </w:rPr>
        <w:t>de La Gorce, Genève, Droz, 2025, p. 23</w:t>
      </w:r>
      <w:r w:rsidR="000268C4">
        <w:rPr>
          <w:rFonts w:cs="Times New Roman"/>
          <w:szCs w:val="22"/>
        </w:rPr>
        <w:t>5</w:t>
      </w:r>
      <w:r w:rsidRPr="009264DB">
        <w:rPr>
          <w:rFonts w:cs="Times New Roman"/>
          <w:szCs w:val="22"/>
        </w:rPr>
        <w:t>-24</w:t>
      </w:r>
      <w:r w:rsidR="000268C4">
        <w:rPr>
          <w:rFonts w:cs="Times New Roman"/>
          <w:szCs w:val="22"/>
        </w:rPr>
        <w:t>9</w:t>
      </w:r>
      <w:r w:rsidRPr="009264DB">
        <w:rPr>
          <w:rFonts w:cs="Times New Roman"/>
          <w:szCs w:val="22"/>
        </w:rPr>
        <w:t>.</w:t>
      </w:r>
    </w:p>
    <w:p w14:paraId="456E075A" w14:textId="77777777" w:rsidR="004E6BEB" w:rsidRPr="009264DB" w:rsidRDefault="004E6BEB" w:rsidP="004E6BEB">
      <w:pPr>
        <w:pStyle w:val="Pieddepage"/>
        <w:ind w:left="454" w:hanging="454"/>
        <w:rPr>
          <w:rFonts w:cs="Times New Roman"/>
          <w:szCs w:val="22"/>
        </w:rPr>
      </w:pPr>
      <w:r w:rsidRPr="009264DB">
        <w:rPr>
          <w:rFonts w:cs="Times New Roman"/>
          <w:smallCaps/>
          <w:szCs w:val="22"/>
        </w:rPr>
        <w:t>Millet</w:t>
      </w:r>
      <w:r w:rsidRPr="009264DB">
        <w:rPr>
          <w:rFonts w:cs="Times New Roman"/>
          <w:szCs w:val="22"/>
        </w:rPr>
        <w:t xml:space="preserve">, Olivier, « Le mythe de la Renaissance et le </w:t>
      </w:r>
      <w:r w:rsidRPr="009264DB">
        <w:rPr>
          <w:rFonts w:cs="Times New Roman"/>
          <w:i/>
          <w:szCs w:val="22"/>
        </w:rPr>
        <w:t>topos</w:t>
      </w:r>
      <w:r w:rsidRPr="009264DB">
        <w:rPr>
          <w:rFonts w:cs="Times New Roman"/>
          <w:szCs w:val="22"/>
        </w:rPr>
        <w:t xml:space="preserve"> des trois générations dans l’œuvre de Rabelais », dans </w:t>
      </w:r>
      <w:r w:rsidRPr="009264DB">
        <w:rPr>
          <w:rFonts w:cs="Times New Roman"/>
          <w:i/>
          <w:szCs w:val="22"/>
        </w:rPr>
        <w:t>Inextinguible Rabelais</w:t>
      </w:r>
      <w:r w:rsidRPr="009264DB">
        <w:rPr>
          <w:rFonts w:cs="Times New Roman"/>
          <w:szCs w:val="22"/>
        </w:rPr>
        <w:t xml:space="preserve">, </w:t>
      </w:r>
      <w:proofErr w:type="spellStart"/>
      <w:r w:rsidRPr="009264DB">
        <w:rPr>
          <w:rFonts w:cs="Times New Roman"/>
          <w:szCs w:val="22"/>
        </w:rPr>
        <w:t>dir</w:t>
      </w:r>
      <w:proofErr w:type="spellEnd"/>
      <w:r w:rsidRPr="009264DB">
        <w:rPr>
          <w:rFonts w:cs="Times New Roman"/>
          <w:szCs w:val="22"/>
        </w:rPr>
        <w:t>. M. Huchon, N. Le Cadet et R. </w:t>
      </w:r>
      <w:proofErr w:type="spellStart"/>
      <w:r w:rsidRPr="009264DB">
        <w:rPr>
          <w:rFonts w:cs="Times New Roman"/>
          <w:szCs w:val="22"/>
        </w:rPr>
        <w:t>Menini</w:t>
      </w:r>
      <w:proofErr w:type="spellEnd"/>
      <w:r w:rsidRPr="009264DB">
        <w:rPr>
          <w:rFonts w:cs="Times New Roman"/>
          <w:szCs w:val="22"/>
        </w:rPr>
        <w:t xml:space="preserve">, avec la collaboration de M.-C. </w:t>
      </w:r>
      <w:proofErr w:type="spellStart"/>
      <w:r w:rsidRPr="009264DB">
        <w:rPr>
          <w:rFonts w:cs="Times New Roman"/>
          <w:szCs w:val="22"/>
        </w:rPr>
        <w:t>Thomine</w:t>
      </w:r>
      <w:proofErr w:type="spellEnd"/>
      <w:r w:rsidRPr="009264DB">
        <w:rPr>
          <w:rFonts w:cs="Times New Roman"/>
          <w:szCs w:val="22"/>
        </w:rPr>
        <w:t>, Paris, Classiques Garnier, 2021, p. 171-185.</w:t>
      </w:r>
    </w:p>
    <w:p w14:paraId="2E8A9514" w14:textId="3FAE0F90" w:rsidR="001179FF" w:rsidRDefault="001179FF" w:rsidP="001179FF">
      <w:pPr>
        <w:rPr>
          <w:rFonts w:cs="Times New Roman"/>
          <w:iCs w:val="0"/>
          <w:szCs w:val="22"/>
        </w:rPr>
      </w:pPr>
      <w:r w:rsidRPr="00740BA3">
        <w:rPr>
          <w:rFonts w:cs="Times New Roman"/>
          <w:iCs w:val="0"/>
          <w:smallCaps/>
          <w:szCs w:val="22"/>
        </w:rPr>
        <w:t>Morrison</w:t>
      </w:r>
      <w:r>
        <w:rPr>
          <w:rFonts w:cs="Times New Roman"/>
          <w:iCs w:val="0"/>
          <w:szCs w:val="22"/>
        </w:rPr>
        <w:t>, I</w:t>
      </w:r>
      <w:r w:rsidR="00F02E25">
        <w:rPr>
          <w:rFonts w:cs="Times New Roman"/>
          <w:iCs w:val="0"/>
          <w:szCs w:val="22"/>
        </w:rPr>
        <w:t xml:space="preserve">an </w:t>
      </w:r>
      <w:r>
        <w:rPr>
          <w:rFonts w:cs="Times New Roman"/>
          <w:iCs w:val="0"/>
          <w:szCs w:val="22"/>
        </w:rPr>
        <w:t xml:space="preserve">R., « Le chapitre 8 de </w:t>
      </w:r>
      <w:r w:rsidRPr="00740BA3">
        <w:rPr>
          <w:rFonts w:cs="Times New Roman"/>
          <w:i/>
          <w:szCs w:val="22"/>
        </w:rPr>
        <w:t>Pantagruel</w:t>
      </w:r>
      <w:r>
        <w:rPr>
          <w:rFonts w:cs="Times New Roman"/>
          <w:iCs w:val="0"/>
          <w:szCs w:val="22"/>
        </w:rPr>
        <w:t xml:space="preserve">. Remarques sur des interprétations récentes », </w:t>
      </w:r>
      <w:proofErr w:type="spellStart"/>
      <w:r w:rsidRPr="00740BA3">
        <w:rPr>
          <w:rFonts w:cs="Times New Roman"/>
          <w:i/>
          <w:szCs w:val="22"/>
        </w:rPr>
        <w:t>Studi</w:t>
      </w:r>
      <w:proofErr w:type="spellEnd"/>
      <w:r>
        <w:rPr>
          <w:rFonts w:cs="Times New Roman"/>
          <w:iCs w:val="0"/>
          <w:szCs w:val="22"/>
        </w:rPr>
        <w:t xml:space="preserve"> </w:t>
      </w:r>
      <w:proofErr w:type="spellStart"/>
      <w:r w:rsidRPr="00740BA3">
        <w:rPr>
          <w:rFonts w:cs="Times New Roman"/>
          <w:i/>
          <w:szCs w:val="22"/>
        </w:rPr>
        <w:t>francesi</w:t>
      </w:r>
      <w:proofErr w:type="spellEnd"/>
      <w:r>
        <w:rPr>
          <w:rFonts w:cs="Times New Roman"/>
          <w:iCs w:val="0"/>
          <w:szCs w:val="22"/>
        </w:rPr>
        <w:t>, XXXI, 1987, p. 63-70.</w:t>
      </w:r>
    </w:p>
    <w:p w14:paraId="1ACFA8ED" w14:textId="5BB69F53" w:rsidR="00244608" w:rsidRDefault="00244608" w:rsidP="00125E63">
      <w:pPr>
        <w:rPr>
          <w:rFonts w:cs="Times New Roman"/>
          <w:smallCaps/>
          <w:szCs w:val="22"/>
        </w:rPr>
      </w:pPr>
      <w:proofErr w:type="spellStart"/>
      <w:r w:rsidRPr="00244608">
        <w:rPr>
          <w:smallCaps/>
        </w:rPr>
        <w:t>Preisig</w:t>
      </w:r>
      <w:proofErr w:type="spellEnd"/>
      <w:r w:rsidRPr="009264DB">
        <w:t xml:space="preserve">, Florian, « Matérialité : le cas des lettres dans les romans de Rabelais », dans </w:t>
      </w:r>
      <w:r w:rsidRPr="009264DB">
        <w:rPr>
          <w:i/>
        </w:rPr>
        <w:t>Rabelais et l’hybridité des récits rabelaisiens</w:t>
      </w:r>
      <w:r w:rsidRPr="009264DB">
        <w:t xml:space="preserve">, </w:t>
      </w:r>
      <w:r w:rsidRPr="009264DB">
        <w:rPr>
          <w:i/>
        </w:rPr>
        <w:t>ÉR</w:t>
      </w:r>
      <w:r w:rsidRPr="009264DB">
        <w:t>, LVI, 2017, p. 215-225.</w:t>
      </w:r>
    </w:p>
    <w:p w14:paraId="6D35F80D" w14:textId="046110D7" w:rsidR="00C53EF5" w:rsidRPr="009264DB" w:rsidRDefault="00C53EF5" w:rsidP="00125E63">
      <w:pPr>
        <w:rPr>
          <w:rFonts w:cs="Times New Roman"/>
          <w:smallCaps/>
          <w:szCs w:val="22"/>
        </w:rPr>
      </w:pPr>
      <w:r w:rsidRPr="009264DB">
        <w:rPr>
          <w:rFonts w:cs="Times New Roman"/>
          <w:smallCaps/>
          <w:szCs w:val="22"/>
        </w:rPr>
        <w:t>Roudaut</w:t>
      </w:r>
      <w:r w:rsidRPr="009264DB">
        <w:rPr>
          <w:rFonts w:cs="Times New Roman"/>
          <w:szCs w:val="22"/>
        </w:rPr>
        <w:t>, François, « Quelques remarques sur le langage théologique dans la première phrase de la lettre de Gargantua à Pantagruel (</w:t>
      </w:r>
      <w:r w:rsidRPr="009264DB">
        <w:rPr>
          <w:rFonts w:cs="Times New Roman"/>
          <w:i/>
          <w:iCs w:val="0"/>
          <w:szCs w:val="22"/>
        </w:rPr>
        <w:t>Pantagruel</w:t>
      </w:r>
      <w:r w:rsidRPr="009264DB">
        <w:rPr>
          <w:rFonts w:cs="Times New Roman"/>
          <w:szCs w:val="22"/>
        </w:rPr>
        <w:t xml:space="preserve">, chapitre VIII) », </w:t>
      </w:r>
      <w:r w:rsidRPr="009264DB">
        <w:rPr>
          <w:rFonts w:cs="Times New Roman"/>
          <w:i/>
          <w:iCs w:val="0"/>
          <w:szCs w:val="22"/>
        </w:rPr>
        <w:t>ÉR</w:t>
      </w:r>
      <w:r w:rsidRPr="009264DB">
        <w:rPr>
          <w:rFonts w:cs="Times New Roman"/>
          <w:szCs w:val="22"/>
        </w:rPr>
        <w:t>, LIX, 2021, p. 31-45.</w:t>
      </w:r>
    </w:p>
    <w:p w14:paraId="28A97D1D" w14:textId="370FC07C" w:rsidR="00892A66" w:rsidRPr="009264DB" w:rsidRDefault="00892A66" w:rsidP="00125E63">
      <w:pPr>
        <w:rPr>
          <w:rFonts w:cs="Times New Roman"/>
          <w:smallCaps/>
          <w:szCs w:val="22"/>
        </w:rPr>
      </w:pPr>
      <w:r w:rsidRPr="009264DB">
        <w:rPr>
          <w:rFonts w:cs="Times New Roman"/>
          <w:smallCaps/>
          <w:szCs w:val="22"/>
        </w:rPr>
        <w:t>Roudaut</w:t>
      </w:r>
      <w:r w:rsidRPr="009264DB">
        <w:rPr>
          <w:rFonts w:cs="Times New Roman"/>
          <w:szCs w:val="22"/>
        </w:rPr>
        <w:t>, François, « Du père au fils, et retour (</w:t>
      </w:r>
      <w:r w:rsidRPr="009264DB">
        <w:rPr>
          <w:rFonts w:cs="Times New Roman"/>
          <w:i/>
          <w:iCs w:val="0"/>
          <w:szCs w:val="22"/>
        </w:rPr>
        <w:t>Pantagruel</w:t>
      </w:r>
      <w:r w:rsidRPr="009264DB">
        <w:rPr>
          <w:rFonts w:cs="Times New Roman"/>
          <w:szCs w:val="22"/>
        </w:rPr>
        <w:t xml:space="preserve">, </w:t>
      </w:r>
      <w:r w:rsidRPr="009264DB">
        <w:rPr>
          <w:rFonts w:cs="Times New Roman"/>
          <w:smallCaps/>
          <w:szCs w:val="22"/>
        </w:rPr>
        <w:t>viii</w:t>
      </w:r>
      <w:r w:rsidRPr="009264DB">
        <w:rPr>
          <w:rFonts w:cs="Times New Roman"/>
          <w:szCs w:val="22"/>
        </w:rPr>
        <w:t xml:space="preserve">) », </w:t>
      </w:r>
      <w:r w:rsidR="00314DD4" w:rsidRPr="007823E9">
        <w:rPr>
          <w:rFonts w:cs="Times New Roman"/>
          <w:szCs w:val="22"/>
        </w:rPr>
        <w:t xml:space="preserve">dans </w:t>
      </w:r>
      <w:r w:rsidR="00314DD4" w:rsidRPr="007823E9">
        <w:rPr>
          <w:rFonts w:cs="Times New Roman"/>
          <w:i/>
          <w:szCs w:val="22"/>
        </w:rPr>
        <w:t>Narrations fabuleuses. Mélanges Mireille Huchon</w:t>
      </w:r>
      <w:r w:rsidR="00314DD4" w:rsidRPr="007823E9">
        <w:rPr>
          <w:rFonts w:cs="Times New Roman"/>
          <w:szCs w:val="22"/>
        </w:rPr>
        <w:t xml:space="preserve">, </w:t>
      </w:r>
      <w:proofErr w:type="spellStart"/>
      <w:r w:rsidR="00314DD4" w:rsidRPr="007823E9">
        <w:rPr>
          <w:rFonts w:cs="Times New Roman"/>
          <w:szCs w:val="22"/>
        </w:rPr>
        <w:t>dir</w:t>
      </w:r>
      <w:proofErr w:type="spellEnd"/>
      <w:r w:rsidR="00314DD4" w:rsidRPr="007823E9">
        <w:rPr>
          <w:rFonts w:cs="Times New Roman"/>
          <w:szCs w:val="22"/>
        </w:rPr>
        <w:t>. I</w:t>
      </w:r>
      <w:r w:rsidR="00314DD4">
        <w:rPr>
          <w:rFonts w:cs="Times New Roman"/>
          <w:szCs w:val="22"/>
        </w:rPr>
        <w:t>. </w:t>
      </w:r>
      <w:r w:rsidR="00314DD4" w:rsidRPr="007823E9">
        <w:rPr>
          <w:rFonts w:cs="Times New Roman"/>
          <w:szCs w:val="22"/>
        </w:rPr>
        <w:t>Garnier, Cl</w:t>
      </w:r>
      <w:r w:rsidR="00314DD4">
        <w:rPr>
          <w:rFonts w:cs="Times New Roman"/>
          <w:szCs w:val="22"/>
        </w:rPr>
        <w:t>. </w:t>
      </w:r>
      <w:r w:rsidR="00314DD4" w:rsidRPr="007823E9">
        <w:rPr>
          <w:rFonts w:cs="Times New Roman"/>
          <w:szCs w:val="22"/>
        </w:rPr>
        <w:t>La Charité, R</w:t>
      </w:r>
      <w:r w:rsidR="00314DD4">
        <w:rPr>
          <w:rFonts w:cs="Times New Roman"/>
          <w:szCs w:val="22"/>
        </w:rPr>
        <w:t>. </w:t>
      </w:r>
      <w:proofErr w:type="spellStart"/>
      <w:r w:rsidR="00314DD4" w:rsidRPr="007823E9">
        <w:rPr>
          <w:rFonts w:cs="Times New Roman"/>
          <w:szCs w:val="22"/>
        </w:rPr>
        <w:t>Menini</w:t>
      </w:r>
      <w:proofErr w:type="spellEnd"/>
      <w:r w:rsidR="00314DD4" w:rsidRPr="007823E9">
        <w:rPr>
          <w:rFonts w:cs="Times New Roman"/>
          <w:szCs w:val="22"/>
        </w:rPr>
        <w:t>, A</w:t>
      </w:r>
      <w:r w:rsidR="00314DD4">
        <w:rPr>
          <w:rFonts w:cs="Times New Roman"/>
          <w:szCs w:val="22"/>
        </w:rPr>
        <w:t>.</w:t>
      </w:r>
      <w:r w:rsidR="00314DD4" w:rsidRPr="007823E9">
        <w:rPr>
          <w:rFonts w:cs="Times New Roman"/>
          <w:szCs w:val="22"/>
        </w:rPr>
        <w:t>-P</w:t>
      </w:r>
      <w:r w:rsidR="00314DD4">
        <w:rPr>
          <w:rFonts w:cs="Times New Roman"/>
          <w:szCs w:val="22"/>
        </w:rPr>
        <w:t>. </w:t>
      </w:r>
      <w:proofErr w:type="spellStart"/>
      <w:r w:rsidR="00314DD4" w:rsidRPr="007823E9">
        <w:rPr>
          <w:rFonts w:cs="Times New Roman"/>
          <w:szCs w:val="22"/>
        </w:rPr>
        <w:t>Pouey-Mounou</w:t>
      </w:r>
      <w:proofErr w:type="spellEnd"/>
      <w:r w:rsidR="00314DD4" w:rsidRPr="007823E9">
        <w:rPr>
          <w:rFonts w:cs="Times New Roman"/>
          <w:szCs w:val="22"/>
        </w:rPr>
        <w:t>, A</w:t>
      </w:r>
      <w:r w:rsidR="00314DD4">
        <w:rPr>
          <w:rFonts w:cs="Times New Roman"/>
          <w:szCs w:val="22"/>
        </w:rPr>
        <w:t>. </w:t>
      </w:r>
      <w:proofErr w:type="spellStart"/>
      <w:r w:rsidR="00314DD4" w:rsidRPr="007823E9">
        <w:rPr>
          <w:rFonts w:cs="Times New Roman"/>
          <w:szCs w:val="22"/>
        </w:rPr>
        <w:t>Réach-Ngô</w:t>
      </w:r>
      <w:proofErr w:type="spellEnd"/>
      <w:r w:rsidR="00314DD4" w:rsidRPr="007823E9">
        <w:rPr>
          <w:rFonts w:cs="Times New Roman"/>
          <w:szCs w:val="22"/>
        </w:rPr>
        <w:t>, T</w:t>
      </w:r>
      <w:r w:rsidR="00314DD4">
        <w:rPr>
          <w:rFonts w:cs="Times New Roman"/>
          <w:szCs w:val="22"/>
        </w:rPr>
        <w:t>. </w:t>
      </w:r>
      <w:proofErr w:type="spellStart"/>
      <w:r w:rsidR="00314DD4" w:rsidRPr="007823E9">
        <w:rPr>
          <w:rFonts w:cs="Times New Roman"/>
          <w:szCs w:val="22"/>
        </w:rPr>
        <w:t>Tran</w:t>
      </w:r>
      <w:proofErr w:type="spellEnd"/>
      <w:r w:rsidR="00314DD4" w:rsidRPr="007823E9">
        <w:rPr>
          <w:rFonts w:cs="Times New Roman"/>
          <w:szCs w:val="22"/>
        </w:rPr>
        <w:t xml:space="preserve"> et N Viet, Paris, Classiques Garnier, 2022</w:t>
      </w:r>
      <w:r w:rsidR="00EF5274" w:rsidRPr="009264DB">
        <w:rPr>
          <w:rFonts w:cs="Times New Roman"/>
          <w:szCs w:val="22"/>
        </w:rPr>
        <w:t xml:space="preserve">, </w:t>
      </w:r>
      <w:r w:rsidRPr="009264DB">
        <w:rPr>
          <w:rFonts w:cs="Times New Roman"/>
          <w:szCs w:val="22"/>
        </w:rPr>
        <w:t>p. 295-308</w:t>
      </w:r>
    </w:p>
    <w:p w14:paraId="007C195B" w14:textId="094DB314" w:rsidR="00125E63" w:rsidRDefault="00125E63" w:rsidP="00125E63">
      <w:pPr>
        <w:rPr>
          <w:rFonts w:cs="Times New Roman"/>
          <w:szCs w:val="22"/>
        </w:rPr>
      </w:pPr>
      <w:r w:rsidRPr="009264DB">
        <w:rPr>
          <w:rFonts w:cs="Times New Roman"/>
          <w:smallCaps/>
          <w:szCs w:val="22"/>
        </w:rPr>
        <w:t>Roudaut</w:t>
      </w:r>
      <w:r w:rsidRPr="009264DB">
        <w:rPr>
          <w:rFonts w:cs="Times New Roman"/>
          <w:szCs w:val="22"/>
        </w:rPr>
        <w:t xml:space="preserve">, François, </w:t>
      </w:r>
      <w:r w:rsidRPr="009264DB">
        <w:rPr>
          <w:rFonts w:cs="Times New Roman"/>
          <w:i/>
          <w:szCs w:val="22"/>
        </w:rPr>
        <w:t>Sur la lettre de Gargantua à Pantagruel. Éléments d’histoire des idées à la Renaissance, II</w:t>
      </w:r>
      <w:r w:rsidRPr="009264DB">
        <w:rPr>
          <w:rFonts w:cs="Times New Roman"/>
          <w:szCs w:val="22"/>
        </w:rPr>
        <w:t>, Paris, Classiques Garnier, 2024. Un vol. de 445 p.</w:t>
      </w:r>
    </w:p>
    <w:p w14:paraId="2CE363E2" w14:textId="77777777" w:rsidR="004863AE" w:rsidRPr="009264DB" w:rsidRDefault="004863AE" w:rsidP="004863AE">
      <w:pPr>
        <w:rPr>
          <w:rFonts w:cs="Times New Roman"/>
          <w:szCs w:val="22"/>
        </w:rPr>
      </w:pPr>
      <w:bookmarkStart w:id="4" w:name="_Hlk199449396"/>
      <w:proofErr w:type="spellStart"/>
      <w:r w:rsidRPr="007E4B23">
        <w:rPr>
          <w:rFonts w:cs="Times New Roman"/>
          <w:smallCaps/>
          <w:szCs w:val="22"/>
        </w:rPr>
        <w:t>Sanchi</w:t>
      </w:r>
      <w:bookmarkEnd w:id="4"/>
      <w:proofErr w:type="spellEnd"/>
      <w:r>
        <w:rPr>
          <w:rFonts w:cs="Times New Roman"/>
          <w:szCs w:val="22"/>
        </w:rPr>
        <w:t>,</w:t>
      </w:r>
      <w:r w:rsidRPr="007E4B23">
        <w:rPr>
          <w:rFonts w:cs="Times New Roman"/>
          <w:szCs w:val="22"/>
        </w:rPr>
        <w:t xml:space="preserve"> Luigi-Alberto</w:t>
      </w:r>
      <w:r>
        <w:rPr>
          <w:rFonts w:cs="Times New Roman"/>
          <w:szCs w:val="22"/>
        </w:rPr>
        <w:t>, « </w:t>
      </w:r>
      <w:bookmarkStart w:id="5" w:name="_Toc196838804"/>
      <w:bookmarkStart w:id="6" w:name="_Toc196838901"/>
      <w:r w:rsidRPr="009003C8">
        <w:t>La lettre de Guillaume Budé à son fils Dreux (Montpellier, 8 mai 1519), édition et traduction française</w:t>
      </w:r>
      <w:bookmarkEnd w:id="5"/>
      <w:bookmarkEnd w:id="6"/>
      <w:r>
        <w:t xml:space="preserve"> », dans </w:t>
      </w:r>
      <w:r>
        <w:rPr>
          <w:i/>
          <w:color w:val="212121"/>
          <w:shd w:val="clear" w:color="auto" w:fill="FFFFFF"/>
        </w:rPr>
        <w:t>L</w:t>
      </w:r>
      <w:r w:rsidRPr="00B21F04">
        <w:rPr>
          <w:i/>
          <w:color w:val="212121"/>
          <w:shd w:val="clear" w:color="auto" w:fill="FFFFFF"/>
        </w:rPr>
        <w:t xml:space="preserve">a </w:t>
      </w:r>
      <w:r>
        <w:rPr>
          <w:i/>
          <w:color w:val="212121"/>
          <w:shd w:val="clear" w:color="auto" w:fill="FFFFFF"/>
        </w:rPr>
        <w:t>G</w:t>
      </w:r>
      <w:r w:rsidRPr="00B21F04">
        <w:rPr>
          <w:i/>
          <w:color w:val="212121"/>
          <w:shd w:val="clear" w:color="auto" w:fill="FFFFFF"/>
        </w:rPr>
        <w:t>enèse poitevine d’un géant</w:t>
      </w:r>
      <w:r w:rsidRPr="00B21F04">
        <w:rPr>
          <w:color w:val="212121"/>
          <w:shd w:val="clear" w:color="auto" w:fill="FFFFFF"/>
        </w:rPr>
        <w:t xml:space="preserve">, </w:t>
      </w:r>
      <w:proofErr w:type="spellStart"/>
      <w:r w:rsidRPr="00B21F04">
        <w:rPr>
          <w:color w:val="212121"/>
          <w:shd w:val="clear" w:color="auto" w:fill="FFFFFF"/>
        </w:rPr>
        <w:t>dir</w:t>
      </w:r>
      <w:proofErr w:type="spellEnd"/>
      <w:r w:rsidRPr="00B21F04">
        <w:rPr>
          <w:color w:val="212121"/>
          <w:shd w:val="clear" w:color="auto" w:fill="FFFFFF"/>
        </w:rPr>
        <w:t>. St. </w:t>
      </w:r>
      <w:proofErr w:type="spellStart"/>
      <w:r w:rsidRPr="00B21F04">
        <w:rPr>
          <w:color w:val="212121"/>
          <w:shd w:val="clear" w:color="auto" w:fill="FFFFFF"/>
        </w:rPr>
        <w:t>Geonget</w:t>
      </w:r>
      <w:proofErr w:type="spellEnd"/>
      <w:r w:rsidRPr="00B21F04">
        <w:rPr>
          <w:color w:val="212121"/>
          <w:shd w:val="clear" w:color="auto" w:fill="FFFFFF"/>
        </w:rPr>
        <w:t>, M. </w:t>
      </w:r>
      <w:proofErr w:type="spellStart"/>
      <w:r w:rsidRPr="00B21F04">
        <w:rPr>
          <w:color w:val="212121"/>
          <w:shd w:val="clear" w:color="auto" w:fill="FFFFFF"/>
        </w:rPr>
        <w:t>Marrache</w:t>
      </w:r>
      <w:proofErr w:type="spellEnd"/>
      <w:r w:rsidRPr="00B21F04">
        <w:rPr>
          <w:color w:val="212121"/>
          <w:shd w:val="clear" w:color="auto" w:fill="FFFFFF"/>
        </w:rPr>
        <w:t>-Gouraud, R. </w:t>
      </w:r>
      <w:proofErr w:type="spellStart"/>
      <w:r w:rsidRPr="00B21F04">
        <w:rPr>
          <w:color w:val="212121"/>
          <w:shd w:val="clear" w:color="auto" w:fill="FFFFFF"/>
        </w:rPr>
        <w:t>Menini</w:t>
      </w:r>
      <w:proofErr w:type="spellEnd"/>
      <w:r w:rsidRPr="00B21F04">
        <w:rPr>
          <w:color w:val="212121"/>
          <w:shd w:val="clear" w:color="auto" w:fill="FFFFFF"/>
        </w:rPr>
        <w:t xml:space="preserve">, Genève, Droz, </w:t>
      </w:r>
      <w:r w:rsidRPr="00B21F04">
        <w:rPr>
          <w:i/>
          <w:color w:val="212121"/>
          <w:shd w:val="clear" w:color="auto" w:fill="FFFFFF"/>
        </w:rPr>
        <w:t>É</w:t>
      </w:r>
      <w:r>
        <w:rPr>
          <w:i/>
          <w:color w:val="212121"/>
          <w:shd w:val="clear" w:color="auto" w:fill="FFFFFF"/>
        </w:rPr>
        <w:t>R</w:t>
      </w:r>
      <w:r>
        <w:rPr>
          <w:color w:val="212121"/>
          <w:shd w:val="clear" w:color="auto" w:fill="FFFFFF"/>
        </w:rPr>
        <w:t xml:space="preserve">, </w:t>
      </w:r>
      <w:r w:rsidRPr="002A6615">
        <w:rPr>
          <w:rFonts w:eastAsia="Times New Roman" w:cs="Times New Roman"/>
          <w:iCs w:val="0"/>
          <w:color w:val="000000"/>
          <w:lang w:eastAsia="fr-FR"/>
        </w:rPr>
        <w:t>LXI</w:t>
      </w:r>
      <w:r>
        <w:rPr>
          <w:rFonts w:eastAsia="Times New Roman" w:cs="Times New Roman"/>
          <w:iCs w:val="0"/>
          <w:color w:val="000000"/>
          <w:lang w:eastAsia="fr-FR"/>
        </w:rPr>
        <w:t>V.</w:t>
      </w:r>
    </w:p>
    <w:p w14:paraId="04DBB998" w14:textId="51263ACE" w:rsidR="00384BCF" w:rsidRPr="009264DB" w:rsidRDefault="00384BCF" w:rsidP="00125E63">
      <w:pPr>
        <w:rPr>
          <w:rFonts w:cs="Times New Roman"/>
          <w:szCs w:val="22"/>
        </w:rPr>
      </w:pPr>
      <w:r w:rsidRPr="00384BCF">
        <w:rPr>
          <w:rFonts w:cs="Times New Roman"/>
          <w:smallCaps/>
          <w:szCs w:val="22"/>
        </w:rPr>
        <w:t>Saulnier</w:t>
      </w:r>
      <w:r>
        <w:rPr>
          <w:rFonts w:cs="Times New Roman"/>
          <w:szCs w:val="22"/>
        </w:rPr>
        <w:t xml:space="preserve">, Verdun-L, « Le doute chez Rabelais. Un programme circonstancié, le premier </w:t>
      </w:r>
      <w:r w:rsidRPr="00384BCF">
        <w:rPr>
          <w:rFonts w:cs="Times New Roman"/>
          <w:i/>
          <w:iCs w:val="0"/>
          <w:szCs w:val="22"/>
        </w:rPr>
        <w:t>Pantagruel</w:t>
      </w:r>
      <w:r>
        <w:rPr>
          <w:rFonts w:cs="Times New Roman"/>
          <w:szCs w:val="22"/>
        </w:rPr>
        <w:t xml:space="preserve"> », </w:t>
      </w:r>
      <w:r w:rsidRPr="00384BCF">
        <w:rPr>
          <w:rFonts w:cs="Times New Roman"/>
          <w:i/>
          <w:iCs w:val="0"/>
          <w:szCs w:val="22"/>
        </w:rPr>
        <w:t>ÉR</w:t>
      </w:r>
      <w:r>
        <w:rPr>
          <w:rFonts w:cs="Times New Roman"/>
          <w:szCs w:val="22"/>
        </w:rPr>
        <w:t>, XIV, 1978, p. 1-21.</w:t>
      </w:r>
    </w:p>
    <w:p w14:paraId="0508DDDD" w14:textId="72780173" w:rsidR="001179FF" w:rsidRDefault="001179FF" w:rsidP="001179FF">
      <w:pPr>
        <w:rPr>
          <w:rFonts w:cs="Times New Roman"/>
          <w:iCs w:val="0"/>
          <w:szCs w:val="22"/>
        </w:rPr>
      </w:pPr>
      <w:proofErr w:type="spellStart"/>
      <w:r w:rsidRPr="001179FF">
        <w:rPr>
          <w:rFonts w:cs="Times New Roman"/>
          <w:iCs w:val="0"/>
          <w:smallCaps/>
          <w:szCs w:val="22"/>
        </w:rPr>
        <w:t>Sozzi</w:t>
      </w:r>
      <w:proofErr w:type="spellEnd"/>
      <w:r>
        <w:rPr>
          <w:rFonts w:cs="Times New Roman"/>
          <w:iCs w:val="0"/>
          <w:szCs w:val="22"/>
        </w:rPr>
        <w:t xml:space="preserve">, </w:t>
      </w:r>
      <w:proofErr w:type="spellStart"/>
      <w:r>
        <w:rPr>
          <w:rFonts w:cs="Times New Roman"/>
          <w:iCs w:val="0"/>
          <w:szCs w:val="22"/>
        </w:rPr>
        <w:t>Lionello</w:t>
      </w:r>
      <w:proofErr w:type="spellEnd"/>
      <w:r>
        <w:rPr>
          <w:rFonts w:cs="Times New Roman"/>
          <w:iCs w:val="0"/>
          <w:szCs w:val="22"/>
        </w:rPr>
        <w:t>, « </w:t>
      </w:r>
      <w:proofErr w:type="spellStart"/>
      <w:r>
        <w:rPr>
          <w:rFonts w:cs="Times New Roman"/>
          <w:iCs w:val="0"/>
          <w:szCs w:val="22"/>
        </w:rPr>
        <w:t>Ancora</w:t>
      </w:r>
      <w:proofErr w:type="spellEnd"/>
      <w:r>
        <w:rPr>
          <w:rFonts w:cs="Times New Roman"/>
          <w:iCs w:val="0"/>
          <w:szCs w:val="22"/>
        </w:rPr>
        <w:t xml:space="preserve"> </w:t>
      </w:r>
      <w:proofErr w:type="spellStart"/>
      <w:r>
        <w:rPr>
          <w:rFonts w:cs="Times New Roman"/>
          <w:iCs w:val="0"/>
          <w:szCs w:val="22"/>
        </w:rPr>
        <w:t>sulla</w:t>
      </w:r>
      <w:proofErr w:type="spellEnd"/>
      <w:r>
        <w:rPr>
          <w:rFonts w:cs="Times New Roman"/>
          <w:iCs w:val="0"/>
          <w:szCs w:val="22"/>
        </w:rPr>
        <w:t xml:space="preserve"> </w:t>
      </w:r>
      <w:proofErr w:type="spellStart"/>
      <w:r>
        <w:rPr>
          <w:rFonts w:cs="Times New Roman"/>
          <w:iCs w:val="0"/>
          <w:szCs w:val="22"/>
        </w:rPr>
        <w:t>lettera</w:t>
      </w:r>
      <w:proofErr w:type="spellEnd"/>
      <w:r>
        <w:rPr>
          <w:rFonts w:cs="Times New Roman"/>
          <w:iCs w:val="0"/>
          <w:szCs w:val="22"/>
        </w:rPr>
        <w:t xml:space="preserve"> di Gargantua </w:t>
      </w:r>
      <w:proofErr w:type="gramStart"/>
      <w:r>
        <w:rPr>
          <w:rFonts w:cs="Times New Roman"/>
          <w:iCs w:val="0"/>
          <w:szCs w:val="22"/>
        </w:rPr>
        <w:t>a</w:t>
      </w:r>
      <w:proofErr w:type="gramEnd"/>
      <w:r>
        <w:rPr>
          <w:rFonts w:cs="Times New Roman"/>
          <w:iCs w:val="0"/>
          <w:szCs w:val="22"/>
        </w:rPr>
        <w:t xml:space="preserve"> Pantagruel », dans </w:t>
      </w:r>
      <w:r w:rsidRPr="00740BA3">
        <w:rPr>
          <w:rFonts w:cs="Times New Roman"/>
          <w:i/>
          <w:szCs w:val="22"/>
        </w:rPr>
        <w:t>L’</w:t>
      </w:r>
      <w:proofErr w:type="spellStart"/>
      <w:r w:rsidRPr="00740BA3">
        <w:rPr>
          <w:rFonts w:cs="Times New Roman"/>
          <w:i/>
          <w:szCs w:val="22"/>
        </w:rPr>
        <w:t>Educazione</w:t>
      </w:r>
      <w:proofErr w:type="spellEnd"/>
      <w:r w:rsidRPr="00740BA3">
        <w:rPr>
          <w:rFonts w:cs="Times New Roman"/>
          <w:i/>
          <w:szCs w:val="22"/>
        </w:rPr>
        <w:t xml:space="preserve"> e la </w:t>
      </w:r>
      <w:proofErr w:type="spellStart"/>
      <w:r w:rsidRPr="00740BA3">
        <w:rPr>
          <w:rFonts w:cs="Times New Roman"/>
          <w:i/>
          <w:szCs w:val="22"/>
        </w:rPr>
        <w:t>formazione</w:t>
      </w:r>
      <w:proofErr w:type="spellEnd"/>
      <w:r w:rsidRPr="00740BA3">
        <w:rPr>
          <w:rFonts w:cs="Times New Roman"/>
          <w:i/>
          <w:szCs w:val="22"/>
        </w:rPr>
        <w:t xml:space="preserve"> </w:t>
      </w:r>
      <w:proofErr w:type="spellStart"/>
      <w:r w:rsidRPr="00740BA3">
        <w:rPr>
          <w:rFonts w:cs="Times New Roman"/>
          <w:i/>
          <w:szCs w:val="22"/>
        </w:rPr>
        <w:t>intellettuale</w:t>
      </w:r>
      <w:proofErr w:type="spellEnd"/>
      <w:r w:rsidRPr="00740BA3">
        <w:rPr>
          <w:rFonts w:cs="Times New Roman"/>
          <w:i/>
          <w:szCs w:val="22"/>
        </w:rPr>
        <w:t xml:space="preserve"> </w:t>
      </w:r>
      <w:proofErr w:type="spellStart"/>
      <w:r w:rsidRPr="00740BA3">
        <w:rPr>
          <w:rFonts w:cs="Times New Roman"/>
          <w:i/>
          <w:szCs w:val="22"/>
        </w:rPr>
        <w:t>nell’età</w:t>
      </w:r>
      <w:proofErr w:type="spellEnd"/>
      <w:r w:rsidRPr="00740BA3">
        <w:rPr>
          <w:rFonts w:cs="Times New Roman"/>
          <w:i/>
          <w:szCs w:val="22"/>
        </w:rPr>
        <w:t xml:space="preserve"> </w:t>
      </w:r>
      <w:proofErr w:type="spellStart"/>
      <w:r w:rsidRPr="00740BA3">
        <w:rPr>
          <w:rFonts w:cs="Times New Roman"/>
          <w:i/>
          <w:szCs w:val="22"/>
        </w:rPr>
        <w:t>dell’Umanesimo</w:t>
      </w:r>
      <w:proofErr w:type="spellEnd"/>
      <w:r>
        <w:rPr>
          <w:rFonts w:cs="Times New Roman"/>
          <w:iCs w:val="0"/>
          <w:szCs w:val="22"/>
        </w:rPr>
        <w:t xml:space="preserve">, </w:t>
      </w:r>
      <w:proofErr w:type="spellStart"/>
      <w:r>
        <w:rPr>
          <w:rFonts w:cs="Times New Roman"/>
          <w:iCs w:val="0"/>
          <w:szCs w:val="22"/>
        </w:rPr>
        <w:t>dir</w:t>
      </w:r>
      <w:proofErr w:type="spellEnd"/>
      <w:r>
        <w:rPr>
          <w:rFonts w:cs="Times New Roman"/>
          <w:iCs w:val="0"/>
          <w:szCs w:val="22"/>
        </w:rPr>
        <w:t>. L</w:t>
      </w:r>
      <w:r w:rsidR="00231E53">
        <w:rPr>
          <w:rFonts w:cs="Times New Roman"/>
          <w:iCs w:val="0"/>
          <w:szCs w:val="22"/>
        </w:rPr>
        <w:t>. </w:t>
      </w:r>
      <w:proofErr w:type="spellStart"/>
      <w:r>
        <w:rPr>
          <w:rFonts w:cs="Times New Roman"/>
          <w:iCs w:val="0"/>
          <w:szCs w:val="22"/>
        </w:rPr>
        <w:t>Rotondi</w:t>
      </w:r>
      <w:proofErr w:type="spellEnd"/>
      <w:r>
        <w:rPr>
          <w:rFonts w:cs="Times New Roman"/>
          <w:iCs w:val="0"/>
          <w:szCs w:val="22"/>
        </w:rPr>
        <w:t xml:space="preserve"> Secchi </w:t>
      </w:r>
      <w:proofErr w:type="spellStart"/>
      <w:r>
        <w:rPr>
          <w:rFonts w:cs="Times New Roman"/>
          <w:iCs w:val="0"/>
          <w:szCs w:val="22"/>
        </w:rPr>
        <w:t>Tarugi</w:t>
      </w:r>
      <w:proofErr w:type="spellEnd"/>
      <w:r>
        <w:rPr>
          <w:rFonts w:cs="Times New Roman"/>
          <w:iCs w:val="0"/>
          <w:szCs w:val="22"/>
        </w:rPr>
        <w:t>, Milano, A. </w:t>
      </w:r>
      <w:proofErr w:type="spellStart"/>
      <w:r>
        <w:rPr>
          <w:rFonts w:cs="Times New Roman"/>
          <w:iCs w:val="0"/>
          <w:szCs w:val="22"/>
        </w:rPr>
        <w:t>Guerini</w:t>
      </w:r>
      <w:proofErr w:type="spellEnd"/>
      <w:r>
        <w:rPr>
          <w:rFonts w:cs="Times New Roman"/>
          <w:iCs w:val="0"/>
          <w:szCs w:val="22"/>
        </w:rPr>
        <w:t>, 1990, p. 261-266.</w:t>
      </w:r>
    </w:p>
    <w:p w14:paraId="6C436670" w14:textId="137139FD" w:rsidR="00800AB8" w:rsidRDefault="00DD33D0" w:rsidP="00800AB8">
      <w:pPr>
        <w:rPr>
          <w:rFonts w:cs="Times New Roman"/>
          <w:szCs w:val="22"/>
        </w:rPr>
      </w:pPr>
      <w:r w:rsidRPr="00244608">
        <w:rPr>
          <w:rFonts w:cs="Times New Roman"/>
          <w:smallCaps/>
          <w:szCs w:val="22"/>
        </w:rPr>
        <w:t>Walter</w:t>
      </w:r>
      <w:r w:rsidRPr="009264DB">
        <w:rPr>
          <w:rFonts w:cs="Times New Roman"/>
          <w:szCs w:val="22"/>
        </w:rPr>
        <w:t xml:space="preserve">, Philippe, « “Ce </w:t>
      </w:r>
      <w:proofErr w:type="spellStart"/>
      <w:r w:rsidRPr="009264DB">
        <w:rPr>
          <w:rFonts w:cs="Times New Roman"/>
          <w:szCs w:val="22"/>
        </w:rPr>
        <w:t>dixseptiesme</w:t>
      </w:r>
      <w:proofErr w:type="spellEnd"/>
      <w:r w:rsidRPr="009264DB">
        <w:rPr>
          <w:rFonts w:cs="Times New Roman"/>
          <w:szCs w:val="22"/>
        </w:rPr>
        <w:t xml:space="preserve"> jour du </w:t>
      </w:r>
      <w:proofErr w:type="spellStart"/>
      <w:r w:rsidRPr="009264DB">
        <w:rPr>
          <w:rFonts w:cs="Times New Roman"/>
          <w:szCs w:val="22"/>
        </w:rPr>
        <w:t>moys</w:t>
      </w:r>
      <w:proofErr w:type="spellEnd"/>
      <w:r w:rsidRPr="009264DB">
        <w:rPr>
          <w:rFonts w:cs="Times New Roman"/>
          <w:szCs w:val="22"/>
        </w:rPr>
        <w:t xml:space="preserve"> de mars” (Rabelais, </w:t>
      </w:r>
      <w:r w:rsidRPr="009264DB">
        <w:rPr>
          <w:rFonts w:cs="Times New Roman"/>
          <w:i/>
          <w:iCs w:val="0"/>
          <w:szCs w:val="22"/>
        </w:rPr>
        <w:t>Pantagruel</w:t>
      </w:r>
      <w:r w:rsidRPr="009264DB">
        <w:rPr>
          <w:rFonts w:cs="Times New Roman"/>
          <w:szCs w:val="22"/>
        </w:rPr>
        <w:t xml:space="preserve">, </w:t>
      </w:r>
      <w:r w:rsidRPr="009264DB">
        <w:rPr>
          <w:rFonts w:cs="Times New Roman"/>
          <w:smallCaps/>
          <w:szCs w:val="22"/>
        </w:rPr>
        <w:t>viii</w:t>
      </w:r>
      <w:r w:rsidRPr="009264DB">
        <w:rPr>
          <w:rFonts w:cs="Times New Roman"/>
          <w:szCs w:val="22"/>
        </w:rPr>
        <w:t xml:space="preserve">) », </w:t>
      </w:r>
      <w:r w:rsidRPr="00C25552">
        <w:rPr>
          <w:rFonts w:cs="Times New Roman"/>
          <w:i/>
          <w:iCs w:val="0"/>
          <w:szCs w:val="22"/>
        </w:rPr>
        <w:t>ÉR</w:t>
      </w:r>
      <w:r w:rsidRPr="009264DB">
        <w:rPr>
          <w:rFonts w:cs="Times New Roman"/>
          <w:szCs w:val="22"/>
        </w:rPr>
        <w:t>, XXXIX, p. 103-110.</w:t>
      </w:r>
    </w:p>
    <w:p w14:paraId="1FE3446A" w14:textId="454B3BDC" w:rsidR="00CD0C57" w:rsidRPr="009264DB" w:rsidRDefault="00CD0C57" w:rsidP="00CD0C57">
      <w:pPr>
        <w:pStyle w:val="Titre2"/>
        <w:rPr>
          <w:rFonts w:cs="Times New Roman"/>
          <w:szCs w:val="22"/>
        </w:rPr>
      </w:pPr>
      <w:r w:rsidRPr="009264DB">
        <w:rPr>
          <w:rFonts w:cs="Times New Roman"/>
          <w:szCs w:val="22"/>
        </w:rPr>
        <w:t>Chapitre ix (rencontre de Panurge)</w:t>
      </w:r>
    </w:p>
    <w:p w14:paraId="1DD0093F" w14:textId="791D930A" w:rsidR="00905D36" w:rsidRDefault="00905D36" w:rsidP="00905D36">
      <w:pPr>
        <w:pStyle w:val="Titre3"/>
      </w:pPr>
      <w:r>
        <w:t xml:space="preserve">● </w:t>
      </w:r>
      <w:r w:rsidR="003D4937">
        <w:t>Interprétations d’ensemble</w:t>
      </w:r>
    </w:p>
    <w:p w14:paraId="19F3AF97" w14:textId="4667F934" w:rsidR="00D176F7" w:rsidRPr="009264DB" w:rsidRDefault="00D176F7" w:rsidP="00D176F7">
      <w:pPr>
        <w:pStyle w:val="Pieddepage"/>
        <w:ind w:left="454" w:hanging="454"/>
        <w:rPr>
          <w:rFonts w:cs="Times New Roman"/>
          <w:szCs w:val="22"/>
        </w:rPr>
      </w:pPr>
      <w:proofErr w:type="spellStart"/>
      <w:r w:rsidRPr="00916FDF">
        <w:rPr>
          <w:rFonts w:cs="Times New Roman"/>
          <w:smallCaps/>
          <w:szCs w:val="22"/>
        </w:rPr>
        <w:t>Bastiaensen</w:t>
      </w:r>
      <w:proofErr w:type="spellEnd"/>
      <w:r w:rsidRPr="00916FDF">
        <w:rPr>
          <w:rFonts w:cs="Times New Roman"/>
          <w:szCs w:val="22"/>
        </w:rPr>
        <w:t xml:space="preserve">, M., « Le rencontre de Panurge », in </w:t>
      </w:r>
      <w:r w:rsidRPr="00916FDF">
        <w:rPr>
          <w:rFonts w:cs="Times New Roman"/>
          <w:i/>
          <w:szCs w:val="22"/>
        </w:rPr>
        <w:t>Revue belge de philologie et d’histoire</w:t>
      </w:r>
      <w:r w:rsidRPr="00916FDF">
        <w:rPr>
          <w:rFonts w:cs="Times New Roman"/>
          <w:szCs w:val="22"/>
        </w:rPr>
        <w:t xml:space="preserve">, tome 52, </w:t>
      </w:r>
      <w:r w:rsidRPr="009264DB">
        <w:rPr>
          <w:rFonts w:cs="Times New Roman"/>
          <w:szCs w:val="22"/>
        </w:rPr>
        <w:t>1974, p. 544</w:t>
      </w:r>
      <w:r w:rsidRPr="009264DB">
        <w:rPr>
          <w:rFonts w:cs="Times New Roman"/>
          <w:szCs w:val="22"/>
        </w:rPr>
        <w:noBreakHyphen/>
        <w:t>565.</w:t>
      </w:r>
    </w:p>
    <w:p w14:paraId="40D3FABC" w14:textId="1D4EA745" w:rsidR="00B61B9E" w:rsidRDefault="00B61B9E" w:rsidP="00B61B9E">
      <w:pPr>
        <w:pStyle w:val="Pieddepage"/>
        <w:rPr>
          <w:rFonts w:cs="Times New Roman"/>
          <w:szCs w:val="22"/>
          <w:lang w:val="en-GB" w:eastAsia="fr-FR"/>
        </w:rPr>
      </w:pPr>
      <w:r w:rsidRPr="00DD0208">
        <w:rPr>
          <w:rFonts w:cs="Times New Roman"/>
          <w:smallCaps/>
          <w:szCs w:val="22"/>
          <w:lang w:val="en-GB" w:eastAsia="fr-FR"/>
        </w:rPr>
        <w:t>Cave</w:t>
      </w:r>
      <w:r w:rsidRPr="00DD0208">
        <w:rPr>
          <w:rFonts w:cs="Times New Roman"/>
          <w:szCs w:val="22"/>
          <w:lang w:val="en-GB" w:eastAsia="fr-FR"/>
        </w:rPr>
        <w:t>,</w:t>
      </w:r>
      <w:r w:rsidR="00983AC0" w:rsidRPr="00DD0208">
        <w:rPr>
          <w:rFonts w:cs="Times New Roman"/>
          <w:szCs w:val="22"/>
          <w:lang w:val="en-GB" w:eastAsia="fr-FR"/>
        </w:rPr>
        <w:t xml:space="preserve"> Terence,</w:t>
      </w:r>
      <w:r w:rsidRPr="00DD0208">
        <w:rPr>
          <w:rFonts w:cs="Times New Roman"/>
          <w:szCs w:val="22"/>
          <w:lang w:val="en-GB" w:eastAsia="fr-FR"/>
        </w:rPr>
        <w:t xml:space="preserve"> « Panurge, </w:t>
      </w:r>
      <w:proofErr w:type="spellStart"/>
      <w:r w:rsidRPr="00DD0208">
        <w:rPr>
          <w:rFonts w:cs="Times New Roman"/>
          <w:szCs w:val="22"/>
          <w:lang w:val="en-GB" w:eastAsia="fr-FR"/>
        </w:rPr>
        <w:t>Pathelin</w:t>
      </w:r>
      <w:proofErr w:type="spellEnd"/>
      <w:r w:rsidRPr="00DD0208">
        <w:rPr>
          <w:rFonts w:cs="Times New Roman"/>
          <w:szCs w:val="22"/>
          <w:lang w:val="en-GB" w:eastAsia="fr-FR"/>
        </w:rPr>
        <w:t xml:space="preserve"> and other polyglots », dans </w:t>
      </w:r>
      <w:r w:rsidRPr="00DD0208">
        <w:rPr>
          <w:rFonts w:cs="Times New Roman"/>
          <w:i/>
          <w:szCs w:val="22"/>
          <w:lang w:val="en-GB" w:eastAsia="fr-FR"/>
        </w:rPr>
        <w:t>Lapidary inscriptions. Renaissance Essays for Donald A. Stone, Jr</w:t>
      </w:r>
      <w:r w:rsidRPr="00DD0208">
        <w:rPr>
          <w:rFonts w:cs="Times New Roman"/>
          <w:szCs w:val="22"/>
          <w:lang w:val="en-GB" w:eastAsia="fr-FR"/>
        </w:rPr>
        <w:t>, dir. </w:t>
      </w:r>
      <w:r w:rsidRPr="001D1319">
        <w:rPr>
          <w:rFonts w:cs="Times New Roman"/>
          <w:szCs w:val="22"/>
          <w:lang w:val="en-GB" w:eastAsia="fr-FR"/>
        </w:rPr>
        <w:t>B. C. Bowen et J. C. Nash, Lexington (KY), French Forum, vol. 74, 1991, p. 171-182.</w:t>
      </w:r>
    </w:p>
    <w:p w14:paraId="0EC87BFA" w14:textId="3168FAEC" w:rsidR="00872E0F" w:rsidRPr="009264DB" w:rsidRDefault="00872E0F" w:rsidP="00872E0F">
      <w:pPr>
        <w:rPr>
          <w:rFonts w:cs="Times New Roman"/>
          <w:color w:val="000000"/>
        </w:rPr>
      </w:pPr>
      <w:r w:rsidRPr="009264DB">
        <w:rPr>
          <w:rFonts w:cs="Times New Roman"/>
          <w:smallCaps/>
          <w:color w:val="000000"/>
        </w:rPr>
        <w:t>Cave</w:t>
      </w:r>
      <w:r w:rsidRPr="009264DB">
        <w:rPr>
          <w:rFonts w:cs="Times New Roman"/>
          <w:color w:val="000000"/>
        </w:rPr>
        <w:t xml:space="preserve">, Terence, </w:t>
      </w:r>
      <w:proofErr w:type="spellStart"/>
      <w:r w:rsidRPr="009264DB">
        <w:rPr>
          <w:rFonts w:cs="Times New Roman"/>
          <w:i/>
          <w:color w:val="000000"/>
        </w:rPr>
        <w:t>Pré-histoires</w:t>
      </w:r>
      <w:proofErr w:type="spellEnd"/>
      <w:r w:rsidRPr="009264DB">
        <w:rPr>
          <w:rFonts w:cs="Times New Roman"/>
          <w:i/>
          <w:color w:val="000000"/>
        </w:rPr>
        <w:t xml:space="preserve"> II. Langues étrangères et troubles économiques au XVI</w:t>
      </w:r>
      <w:r w:rsidRPr="009264DB">
        <w:rPr>
          <w:rFonts w:cs="Times New Roman"/>
          <w:i/>
          <w:color w:val="000000"/>
          <w:vertAlign w:val="superscript"/>
        </w:rPr>
        <w:t>e</w:t>
      </w:r>
      <w:r w:rsidRPr="009264DB">
        <w:rPr>
          <w:rFonts w:cs="Times New Roman"/>
          <w:i/>
          <w:color w:val="000000"/>
        </w:rPr>
        <w:t xml:space="preserve"> siècle</w:t>
      </w:r>
      <w:r w:rsidRPr="009264DB">
        <w:rPr>
          <w:rFonts w:cs="Times New Roman"/>
          <w:color w:val="000000"/>
        </w:rPr>
        <w:t>, Genève, Droz, 2001</w:t>
      </w:r>
      <w:r w:rsidR="009847AE">
        <w:rPr>
          <w:rFonts w:cs="Times New Roman"/>
          <w:color w:val="000000"/>
        </w:rPr>
        <w:t xml:space="preserve"> (première partie : polyglottes)</w:t>
      </w:r>
      <w:r w:rsidRPr="009264DB">
        <w:rPr>
          <w:rFonts w:cs="Times New Roman"/>
          <w:color w:val="000000"/>
        </w:rPr>
        <w:t>.</w:t>
      </w:r>
    </w:p>
    <w:p w14:paraId="511EAE39" w14:textId="4633B8C0" w:rsidR="00467368" w:rsidRPr="009264DB" w:rsidRDefault="00467368" w:rsidP="00B61B9E">
      <w:pPr>
        <w:pStyle w:val="Pieddepage"/>
        <w:rPr>
          <w:rFonts w:cs="Times New Roman"/>
          <w:szCs w:val="22"/>
        </w:rPr>
      </w:pPr>
      <w:proofErr w:type="spellStart"/>
      <w:r w:rsidRPr="0033190A">
        <w:rPr>
          <w:rFonts w:cs="Times New Roman"/>
          <w:smallCaps/>
          <w:szCs w:val="22"/>
          <w:lang w:eastAsia="fr-FR"/>
        </w:rPr>
        <w:t>Céard</w:t>
      </w:r>
      <w:proofErr w:type="spellEnd"/>
      <w:r w:rsidRPr="009264DB">
        <w:rPr>
          <w:rFonts w:cs="Times New Roman"/>
          <w:szCs w:val="22"/>
          <w:lang w:eastAsia="fr-FR"/>
        </w:rPr>
        <w:t xml:space="preserve">, Jean, </w:t>
      </w:r>
      <w:r w:rsidR="00986817" w:rsidRPr="009264DB">
        <w:rPr>
          <w:rFonts w:cs="Times New Roman"/>
          <w:szCs w:val="22"/>
          <w:lang w:eastAsia="fr-FR"/>
        </w:rPr>
        <w:t>« </w:t>
      </w:r>
      <w:r w:rsidRPr="009264DB">
        <w:rPr>
          <w:rFonts w:cs="Times New Roman"/>
          <w:szCs w:val="22"/>
          <w:lang w:eastAsia="fr-FR"/>
        </w:rPr>
        <w:t xml:space="preserve">De Babel à la Pentecôte : la transformation du mythe de la confusion des langues au </w:t>
      </w:r>
      <w:proofErr w:type="spellStart"/>
      <w:r w:rsidRPr="009264DB">
        <w:rPr>
          <w:rFonts w:cs="Times New Roman"/>
          <w:smallCaps/>
          <w:szCs w:val="22"/>
          <w:lang w:eastAsia="fr-FR"/>
        </w:rPr>
        <w:t>xvi</w:t>
      </w:r>
      <w:r w:rsidRPr="009264DB">
        <w:rPr>
          <w:rFonts w:cs="Times New Roman"/>
          <w:szCs w:val="22"/>
          <w:vertAlign w:val="superscript"/>
          <w:lang w:eastAsia="fr-FR"/>
        </w:rPr>
        <w:t>e</w:t>
      </w:r>
      <w:proofErr w:type="spellEnd"/>
      <w:r w:rsidR="00986817" w:rsidRPr="009264DB">
        <w:rPr>
          <w:rFonts w:cs="Times New Roman"/>
          <w:szCs w:val="22"/>
          <w:lang w:eastAsia="fr-FR"/>
        </w:rPr>
        <w:t> </w:t>
      </w:r>
      <w:r w:rsidRPr="009264DB">
        <w:rPr>
          <w:rFonts w:cs="Times New Roman"/>
          <w:szCs w:val="22"/>
          <w:lang w:eastAsia="fr-FR"/>
        </w:rPr>
        <w:t>siècle</w:t>
      </w:r>
      <w:r w:rsidR="00986817" w:rsidRPr="009264DB">
        <w:rPr>
          <w:rFonts w:cs="Times New Roman"/>
          <w:szCs w:val="22"/>
          <w:lang w:eastAsia="fr-FR"/>
        </w:rPr>
        <w:t> »</w:t>
      </w:r>
      <w:r w:rsidRPr="009264DB">
        <w:rPr>
          <w:rFonts w:cs="Times New Roman"/>
          <w:szCs w:val="22"/>
          <w:lang w:eastAsia="fr-FR"/>
        </w:rPr>
        <w:t xml:space="preserve">, </w:t>
      </w:r>
      <w:r w:rsidRPr="009264DB">
        <w:rPr>
          <w:rFonts w:cs="Times New Roman"/>
          <w:i/>
          <w:iCs w:val="0"/>
          <w:szCs w:val="22"/>
          <w:lang w:eastAsia="fr-FR"/>
        </w:rPr>
        <w:t>B</w:t>
      </w:r>
      <w:r w:rsidR="00986817" w:rsidRPr="009264DB">
        <w:rPr>
          <w:rFonts w:cs="Times New Roman"/>
          <w:i/>
          <w:iCs w:val="0"/>
          <w:szCs w:val="22"/>
          <w:lang w:eastAsia="fr-FR"/>
        </w:rPr>
        <w:t>HR</w:t>
      </w:r>
      <w:r w:rsidR="00986817" w:rsidRPr="009264DB">
        <w:rPr>
          <w:rFonts w:cs="Times New Roman"/>
          <w:szCs w:val="22"/>
          <w:lang w:eastAsia="fr-FR"/>
        </w:rPr>
        <w:t>, 24, n° 3, 1980, p. 577-594.</w:t>
      </w:r>
    </w:p>
    <w:p w14:paraId="0049EEC7" w14:textId="77777777" w:rsidR="00BD6987" w:rsidRPr="009264DB" w:rsidRDefault="00BD6987" w:rsidP="00BD6987">
      <w:pPr>
        <w:rPr>
          <w:rFonts w:cs="Times New Roman"/>
          <w:szCs w:val="22"/>
        </w:rPr>
      </w:pPr>
      <w:proofErr w:type="spellStart"/>
      <w:r w:rsidRPr="009264DB">
        <w:rPr>
          <w:rFonts w:cs="Times New Roman"/>
          <w:smallCaps/>
          <w:szCs w:val="22"/>
        </w:rPr>
        <w:t>Demerson</w:t>
      </w:r>
      <w:proofErr w:type="spellEnd"/>
      <w:r w:rsidRPr="009264DB">
        <w:rPr>
          <w:rFonts w:cs="Times New Roman"/>
          <w:szCs w:val="22"/>
        </w:rPr>
        <w:t xml:space="preserve">, Guy, « Le plurilinguisme chez Rabelais », </w:t>
      </w:r>
      <w:r w:rsidRPr="009264DB">
        <w:rPr>
          <w:rFonts w:cs="Times New Roman"/>
          <w:i/>
          <w:szCs w:val="22"/>
        </w:rPr>
        <w:t>RHR</w:t>
      </w:r>
      <w:r w:rsidRPr="009264DB">
        <w:rPr>
          <w:rFonts w:cs="Times New Roman"/>
          <w:szCs w:val="22"/>
        </w:rPr>
        <w:t>, n° 14, 1981, p. 3-19.</w:t>
      </w:r>
    </w:p>
    <w:p w14:paraId="116C2E62" w14:textId="5FCD18D9" w:rsidR="004062D5" w:rsidRPr="009264DB" w:rsidRDefault="004062D5" w:rsidP="004062D5">
      <w:pPr>
        <w:rPr>
          <w:rFonts w:eastAsia="Times New Roman" w:cs="Times New Roman"/>
          <w:bCs w:val="0"/>
          <w:iCs w:val="0"/>
          <w:szCs w:val="22"/>
          <w:lang w:eastAsia="fr-FR"/>
        </w:rPr>
      </w:pPr>
      <w:proofErr w:type="spellStart"/>
      <w:r w:rsidRPr="0033190A">
        <w:rPr>
          <w:rFonts w:eastAsia="Times New Roman" w:cs="Times New Roman"/>
          <w:bCs w:val="0"/>
          <w:iCs w:val="0"/>
          <w:smallCaps/>
          <w:szCs w:val="22"/>
          <w:lang w:eastAsia="fr-FR"/>
        </w:rPr>
        <w:t>M</w:t>
      </w:r>
      <w:r w:rsidR="0033190A" w:rsidRPr="0033190A">
        <w:rPr>
          <w:rFonts w:eastAsia="Times New Roman" w:cs="Times New Roman"/>
          <w:bCs w:val="0"/>
          <w:iCs w:val="0"/>
          <w:smallCaps/>
          <w:szCs w:val="22"/>
          <w:lang w:eastAsia="fr-FR"/>
        </w:rPr>
        <w:t>anhaval</w:t>
      </w:r>
      <w:proofErr w:type="spellEnd"/>
      <w:r w:rsidRPr="009264DB">
        <w:rPr>
          <w:rFonts w:eastAsia="Times New Roman" w:cs="Times New Roman"/>
          <w:bCs w:val="0"/>
          <w:iCs w:val="0"/>
          <w:szCs w:val="22"/>
          <w:lang w:eastAsia="fr-FR"/>
        </w:rPr>
        <w:t xml:space="preserve">, Séverine, « Panurge ou le banquet de Babel : étude du chapitre IX de </w:t>
      </w:r>
      <w:r w:rsidRPr="009264DB">
        <w:rPr>
          <w:rFonts w:eastAsia="Times New Roman" w:cs="Times New Roman"/>
          <w:bCs w:val="0"/>
          <w:i/>
          <w:szCs w:val="22"/>
          <w:lang w:eastAsia="fr-FR"/>
        </w:rPr>
        <w:t xml:space="preserve">Pantagruel </w:t>
      </w:r>
      <w:r w:rsidRPr="009264DB">
        <w:rPr>
          <w:rFonts w:eastAsia="Times New Roman" w:cs="Times New Roman"/>
          <w:bCs w:val="0"/>
          <w:iCs w:val="0"/>
          <w:szCs w:val="22"/>
          <w:lang w:eastAsia="fr-FR"/>
        </w:rPr>
        <w:t xml:space="preserve">», dans </w:t>
      </w:r>
      <w:r w:rsidRPr="009264DB">
        <w:rPr>
          <w:rFonts w:eastAsia="Times New Roman" w:cs="Times New Roman"/>
          <w:bCs w:val="0"/>
          <w:i/>
          <w:szCs w:val="22"/>
          <w:lang w:eastAsia="fr-FR"/>
        </w:rPr>
        <w:t>Babel à la Renaissance</w:t>
      </w:r>
      <w:r w:rsidRPr="009264DB">
        <w:rPr>
          <w:rFonts w:eastAsia="Times New Roman" w:cs="Times New Roman"/>
          <w:bCs w:val="0"/>
          <w:iCs w:val="0"/>
          <w:szCs w:val="22"/>
          <w:lang w:eastAsia="fr-FR"/>
        </w:rPr>
        <w:t xml:space="preserve">, </w:t>
      </w:r>
      <w:proofErr w:type="spellStart"/>
      <w:r w:rsidR="006147E6">
        <w:rPr>
          <w:rFonts w:eastAsia="Times New Roman" w:cs="Times New Roman"/>
          <w:bCs w:val="0"/>
          <w:iCs w:val="0"/>
          <w:szCs w:val="22"/>
          <w:lang w:eastAsia="fr-FR"/>
        </w:rPr>
        <w:t>dir</w:t>
      </w:r>
      <w:proofErr w:type="spellEnd"/>
      <w:r w:rsidR="006147E6">
        <w:rPr>
          <w:rFonts w:eastAsia="Times New Roman" w:cs="Times New Roman"/>
          <w:bCs w:val="0"/>
          <w:iCs w:val="0"/>
          <w:szCs w:val="22"/>
          <w:lang w:eastAsia="fr-FR"/>
        </w:rPr>
        <w:t>. </w:t>
      </w:r>
      <w:r w:rsidR="006147E6" w:rsidRPr="009264DB">
        <w:rPr>
          <w:rFonts w:eastAsia="Times New Roman" w:cs="Times New Roman"/>
          <w:bCs w:val="0"/>
          <w:iCs w:val="0"/>
          <w:szCs w:val="22"/>
          <w:lang w:eastAsia="fr-FR"/>
        </w:rPr>
        <w:t>J</w:t>
      </w:r>
      <w:r w:rsidR="00231E53">
        <w:rPr>
          <w:rFonts w:eastAsia="Times New Roman" w:cs="Times New Roman"/>
          <w:bCs w:val="0"/>
          <w:iCs w:val="0"/>
          <w:szCs w:val="22"/>
          <w:lang w:eastAsia="fr-FR"/>
        </w:rPr>
        <w:t>. </w:t>
      </w:r>
      <w:r w:rsidR="006147E6" w:rsidRPr="009264DB">
        <w:rPr>
          <w:rFonts w:eastAsia="Times New Roman" w:cs="Times New Roman"/>
          <w:bCs w:val="0"/>
          <w:iCs w:val="0"/>
          <w:szCs w:val="22"/>
          <w:lang w:eastAsia="fr-FR"/>
        </w:rPr>
        <w:t>Dauphiné et M</w:t>
      </w:r>
      <w:r w:rsidR="00231E53">
        <w:rPr>
          <w:rFonts w:eastAsia="Times New Roman" w:cs="Times New Roman"/>
          <w:bCs w:val="0"/>
          <w:iCs w:val="0"/>
          <w:szCs w:val="22"/>
          <w:lang w:eastAsia="fr-FR"/>
        </w:rPr>
        <w:t>. </w:t>
      </w:r>
      <w:proofErr w:type="spellStart"/>
      <w:r w:rsidR="006147E6" w:rsidRPr="009264DB">
        <w:rPr>
          <w:rFonts w:eastAsia="Times New Roman" w:cs="Times New Roman"/>
          <w:bCs w:val="0"/>
          <w:iCs w:val="0"/>
          <w:szCs w:val="22"/>
          <w:lang w:eastAsia="fr-FR"/>
        </w:rPr>
        <w:t>Jacquemier</w:t>
      </w:r>
      <w:proofErr w:type="spellEnd"/>
      <w:r w:rsidR="006147E6">
        <w:rPr>
          <w:rFonts w:eastAsia="Times New Roman" w:cs="Times New Roman"/>
          <w:bCs w:val="0"/>
          <w:iCs w:val="0"/>
          <w:szCs w:val="22"/>
          <w:lang w:eastAsia="fr-FR"/>
        </w:rPr>
        <w:t>,</w:t>
      </w:r>
      <w:r w:rsidR="006147E6" w:rsidRPr="009264DB">
        <w:rPr>
          <w:rFonts w:eastAsia="Times New Roman" w:cs="Times New Roman"/>
          <w:bCs w:val="0"/>
          <w:iCs w:val="0"/>
          <w:szCs w:val="22"/>
          <w:lang w:eastAsia="fr-FR"/>
        </w:rPr>
        <w:t xml:space="preserve"> </w:t>
      </w:r>
      <w:r w:rsidRPr="009264DB">
        <w:rPr>
          <w:rFonts w:eastAsia="Times New Roman" w:cs="Times New Roman"/>
          <w:bCs w:val="0"/>
          <w:iCs w:val="0"/>
          <w:szCs w:val="22"/>
          <w:lang w:eastAsia="fr-FR"/>
        </w:rPr>
        <w:t xml:space="preserve">nouvelle édition, Paris, </w:t>
      </w:r>
      <w:proofErr w:type="spellStart"/>
      <w:r w:rsidRPr="009264DB">
        <w:rPr>
          <w:rFonts w:eastAsia="Times New Roman" w:cs="Times New Roman"/>
          <w:bCs w:val="0"/>
          <w:iCs w:val="0"/>
          <w:szCs w:val="22"/>
          <w:lang w:eastAsia="fr-FR"/>
        </w:rPr>
        <w:t>Eurédit</w:t>
      </w:r>
      <w:proofErr w:type="spellEnd"/>
      <w:r w:rsidRPr="009264DB">
        <w:rPr>
          <w:rFonts w:eastAsia="Times New Roman" w:cs="Times New Roman"/>
          <w:bCs w:val="0"/>
          <w:iCs w:val="0"/>
          <w:szCs w:val="22"/>
          <w:lang w:eastAsia="fr-FR"/>
        </w:rPr>
        <w:t>, 2007, p. 359-370.</w:t>
      </w:r>
    </w:p>
    <w:p w14:paraId="69A2E3BF" w14:textId="769A1E19" w:rsidR="00EE37C8" w:rsidRPr="001D1319" w:rsidRDefault="00EE37C8" w:rsidP="00B61B9E">
      <w:pPr>
        <w:rPr>
          <w:rFonts w:cs="Times New Roman"/>
          <w:szCs w:val="22"/>
          <w:lang w:val="en-GB"/>
        </w:rPr>
      </w:pPr>
      <w:r w:rsidRPr="001D1319">
        <w:rPr>
          <w:rFonts w:cs="Times New Roman"/>
          <w:smallCaps/>
          <w:szCs w:val="22"/>
          <w:lang w:val="en-GB"/>
        </w:rPr>
        <w:t>Schwartz</w:t>
      </w:r>
      <w:r w:rsidRPr="001D1319">
        <w:rPr>
          <w:rFonts w:cs="Times New Roman"/>
          <w:szCs w:val="22"/>
          <w:lang w:val="en-GB"/>
        </w:rPr>
        <w:t>, Jerome, « Panurge’s Impact on Pantagruel (</w:t>
      </w:r>
      <w:r w:rsidRPr="001D1319">
        <w:rPr>
          <w:rFonts w:cs="Times New Roman"/>
          <w:i/>
          <w:iCs w:val="0"/>
          <w:szCs w:val="22"/>
          <w:lang w:val="en-GB"/>
        </w:rPr>
        <w:t>Pantagruel</w:t>
      </w:r>
      <w:r w:rsidRPr="001D1319">
        <w:rPr>
          <w:rFonts w:cs="Times New Roman"/>
          <w:szCs w:val="22"/>
          <w:lang w:val="en-GB"/>
        </w:rPr>
        <w:t xml:space="preserve">, Chapter IX) », </w:t>
      </w:r>
      <w:r w:rsidRPr="001D1319">
        <w:rPr>
          <w:rFonts w:cs="Times New Roman"/>
          <w:i/>
          <w:iCs w:val="0"/>
          <w:szCs w:val="22"/>
          <w:lang w:val="en-GB"/>
        </w:rPr>
        <w:t>The Romanic Review</w:t>
      </w:r>
      <w:r w:rsidRPr="001D1319">
        <w:rPr>
          <w:rFonts w:cs="Times New Roman"/>
          <w:szCs w:val="22"/>
          <w:lang w:val="en-GB"/>
        </w:rPr>
        <w:t>, vol. 67, 1976, p. 1-8.</w:t>
      </w:r>
    </w:p>
    <w:p w14:paraId="6835CB13" w14:textId="401CD952" w:rsidR="00716F3B" w:rsidRPr="009264DB" w:rsidRDefault="00716F3B" w:rsidP="00716F3B">
      <w:pPr>
        <w:pStyle w:val="Pieddepage"/>
        <w:ind w:left="454" w:hanging="454"/>
        <w:rPr>
          <w:rFonts w:cs="Times New Roman"/>
          <w:smallCaps/>
          <w:szCs w:val="22"/>
        </w:rPr>
      </w:pPr>
      <w:r w:rsidRPr="009264DB">
        <w:rPr>
          <w:rFonts w:cs="Times New Roman"/>
          <w:smallCaps/>
          <w:szCs w:val="22"/>
        </w:rPr>
        <w:t>Tournon</w:t>
      </w:r>
      <w:r w:rsidRPr="009264DB">
        <w:rPr>
          <w:rFonts w:cs="Times New Roman"/>
          <w:szCs w:val="22"/>
        </w:rPr>
        <w:t>, André, « Ce qui devait se dire en utopien (</w:t>
      </w:r>
      <w:r w:rsidRPr="009264DB">
        <w:rPr>
          <w:rFonts w:cs="Times New Roman"/>
          <w:i/>
          <w:iCs w:val="0"/>
          <w:szCs w:val="22"/>
        </w:rPr>
        <w:t>Pantagruel</w:t>
      </w:r>
      <w:r w:rsidRPr="009264DB">
        <w:rPr>
          <w:rFonts w:cs="Times New Roman"/>
          <w:szCs w:val="22"/>
        </w:rPr>
        <w:t>, IX) »,</w:t>
      </w:r>
      <w:r w:rsidR="00261371">
        <w:rPr>
          <w:rFonts w:cs="Times New Roman"/>
          <w:szCs w:val="22"/>
        </w:rPr>
        <w:t xml:space="preserve"> dans</w:t>
      </w:r>
      <w:r w:rsidRPr="009264DB">
        <w:rPr>
          <w:rFonts w:cs="Times New Roman"/>
          <w:szCs w:val="22"/>
        </w:rPr>
        <w:t xml:space="preserve"> </w:t>
      </w:r>
      <w:r w:rsidRPr="009264DB">
        <w:rPr>
          <w:rFonts w:cs="Times New Roman"/>
          <w:i/>
          <w:iCs w:val="0"/>
          <w:szCs w:val="22"/>
        </w:rPr>
        <w:t>Croisements</w:t>
      </w:r>
      <w:r w:rsidRPr="009264DB">
        <w:rPr>
          <w:rFonts w:cs="Times New Roman"/>
          <w:szCs w:val="22"/>
        </w:rPr>
        <w:t xml:space="preserve"> </w:t>
      </w:r>
      <w:r w:rsidRPr="009264DB">
        <w:rPr>
          <w:rFonts w:cs="Times New Roman"/>
          <w:i/>
          <w:iCs w:val="0"/>
          <w:szCs w:val="22"/>
        </w:rPr>
        <w:t>culturels</w:t>
      </w:r>
      <w:r w:rsidRPr="009264DB">
        <w:rPr>
          <w:rFonts w:cs="Times New Roman"/>
          <w:szCs w:val="22"/>
        </w:rPr>
        <w:t xml:space="preserve">. </w:t>
      </w:r>
      <w:r w:rsidRPr="009264DB">
        <w:rPr>
          <w:rFonts w:cs="Times New Roman"/>
          <w:i/>
          <w:iCs w:val="0"/>
          <w:szCs w:val="22"/>
        </w:rPr>
        <w:t xml:space="preserve">Michigan Romance </w:t>
      </w:r>
      <w:proofErr w:type="spellStart"/>
      <w:r w:rsidRPr="009264DB">
        <w:rPr>
          <w:rFonts w:cs="Times New Roman"/>
          <w:i/>
          <w:iCs w:val="0"/>
          <w:szCs w:val="22"/>
        </w:rPr>
        <w:t>Studies</w:t>
      </w:r>
      <w:proofErr w:type="spellEnd"/>
      <w:r w:rsidRPr="009264DB">
        <w:rPr>
          <w:rFonts w:cs="Times New Roman"/>
          <w:szCs w:val="22"/>
        </w:rPr>
        <w:t xml:space="preserve"> 7 (1987), p. 115-135.</w:t>
      </w:r>
    </w:p>
    <w:p w14:paraId="4C4DB6D2" w14:textId="60E13D47" w:rsidR="00716F3B" w:rsidRDefault="00716F3B" w:rsidP="00716F3B">
      <w:pPr>
        <w:pStyle w:val="Pieddepage"/>
        <w:ind w:left="454" w:hanging="454"/>
        <w:rPr>
          <w:rFonts w:cs="Times New Roman"/>
          <w:szCs w:val="22"/>
        </w:rPr>
      </w:pPr>
      <w:r w:rsidRPr="009264DB">
        <w:rPr>
          <w:rFonts w:cs="Times New Roman"/>
          <w:smallCaps/>
          <w:szCs w:val="22"/>
        </w:rPr>
        <w:t>Tournon</w:t>
      </w:r>
      <w:r w:rsidRPr="009264DB">
        <w:rPr>
          <w:rFonts w:cs="Times New Roman"/>
          <w:szCs w:val="22"/>
        </w:rPr>
        <w:t xml:space="preserve">, André, « Le “langage usité” selon Rabelais : norme ou repère ? », dans </w:t>
      </w:r>
      <w:r w:rsidRPr="009264DB">
        <w:rPr>
          <w:rFonts w:cs="Times New Roman"/>
          <w:i/>
          <w:szCs w:val="22"/>
        </w:rPr>
        <w:t xml:space="preserve">Les Normes du dire au </w:t>
      </w:r>
      <w:proofErr w:type="spellStart"/>
      <w:r w:rsidRPr="009264DB">
        <w:rPr>
          <w:rFonts w:cs="Times New Roman"/>
          <w:i/>
          <w:smallCaps/>
          <w:szCs w:val="22"/>
        </w:rPr>
        <w:t>xvi</w:t>
      </w:r>
      <w:r w:rsidRPr="009264DB">
        <w:rPr>
          <w:rFonts w:cs="Times New Roman"/>
          <w:i/>
          <w:szCs w:val="22"/>
          <w:vertAlign w:val="superscript"/>
        </w:rPr>
        <w:t>e</w:t>
      </w:r>
      <w:proofErr w:type="spellEnd"/>
      <w:r w:rsidRPr="009264DB">
        <w:rPr>
          <w:rFonts w:cs="Times New Roman"/>
          <w:i/>
          <w:szCs w:val="22"/>
        </w:rPr>
        <w:t xml:space="preserve"> siècle</w:t>
      </w:r>
      <w:r w:rsidRPr="009264DB">
        <w:rPr>
          <w:rFonts w:cs="Times New Roman"/>
          <w:szCs w:val="22"/>
        </w:rPr>
        <w:t xml:space="preserve">, </w:t>
      </w:r>
      <w:proofErr w:type="spellStart"/>
      <w:r w:rsidRPr="009264DB">
        <w:rPr>
          <w:rFonts w:cs="Times New Roman"/>
          <w:szCs w:val="22"/>
        </w:rPr>
        <w:t>dir</w:t>
      </w:r>
      <w:proofErr w:type="spellEnd"/>
      <w:r w:rsidRPr="009264DB">
        <w:rPr>
          <w:rFonts w:cs="Times New Roman"/>
          <w:szCs w:val="22"/>
        </w:rPr>
        <w:t>. J.-C. Arnould et G. </w:t>
      </w:r>
      <w:proofErr w:type="spellStart"/>
      <w:r w:rsidRPr="009264DB">
        <w:rPr>
          <w:rFonts w:cs="Times New Roman"/>
          <w:szCs w:val="22"/>
        </w:rPr>
        <w:t>Milhe</w:t>
      </w:r>
      <w:proofErr w:type="spellEnd"/>
      <w:r w:rsidRPr="009264DB">
        <w:rPr>
          <w:rFonts w:cs="Times New Roman"/>
          <w:szCs w:val="22"/>
        </w:rPr>
        <w:t xml:space="preserve"> </w:t>
      </w:r>
      <w:proofErr w:type="spellStart"/>
      <w:r w:rsidRPr="009264DB">
        <w:rPr>
          <w:rFonts w:cs="Times New Roman"/>
          <w:szCs w:val="22"/>
        </w:rPr>
        <w:t>Poutingon</w:t>
      </w:r>
      <w:proofErr w:type="spellEnd"/>
      <w:r w:rsidRPr="009264DB">
        <w:rPr>
          <w:rFonts w:cs="Times New Roman"/>
          <w:szCs w:val="22"/>
        </w:rPr>
        <w:t>, Paris, Champion, 2004, p. 453</w:t>
      </w:r>
      <w:r w:rsidRPr="009264DB">
        <w:rPr>
          <w:rFonts w:cs="Times New Roman"/>
          <w:szCs w:val="22"/>
        </w:rPr>
        <w:noBreakHyphen/>
        <w:t>465.</w:t>
      </w:r>
    </w:p>
    <w:p w14:paraId="02537E6C" w14:textId="77777777" w:rsidR="007A37C9" w:rsidRDefault="007A37C9" w:rsidP="00905D36">
      <w:pPr>
        <w:pStyle w:val="Titre3"/>
      </w:pPr>
    </w:p>
    <w:p w14:paraId="2D5C9900" w14:textId="4E9D4456" w:rsidR="00905D36" w:rsidRDefault="008254F0" w:rsidP="00905D36">
      <w:pPr>
        <w:pStyle w:val="Titre3"/>
      </w:pPr>
      <w:r>
        <w:lastRenderedPageBreak/>
        <w:t xml:space="preserve">● </w:t>
      </w:r>
      <w:r w:rsidR="00905D36">
        <w:t>Études sur les lang</w:t>
      </w:r>
      <w:r w:rsidR="00B46CE1">
        <w:t>ues</w:t>
      </w:r>
      <w:r w:rsidR="00905D36">
        <w:t xml:space="preserve"> de Panurge</w:t>
      </w:r>
    </w:p>
    <w:p w14:paraId="2B5B5953" w14:textId="77777777" w:rsidR="00905D36" w:rsidRPr="00916FDF" w:rsidRDefault="00905D36" w:rsidP="00905D36">
      <w:pPr>
        <w:rPr>
          <w:rFonts w:cs="Times New Roman"/>
          <w:szCs w:val="22"/>
        </w:rPr>
      </w:pPr>
      <w:proofErr w:type="spellStart"/>
      <w:r w:rsidRPr="00916FDF">
        <w:rPr>
          <w:rFonts w:cs="Times New Roman"/>
          <w:smallCaps/>
          <w:szCs w:val="22"/>
        </w:rPr>
        <w:t>Bastiaensen</w:t>
      </w:r>
      <w:proofErr w:type="spellEnd"/>
      <w:r w:rsidRPr="00916FDF">
        <w:rPr>
          <w:rFonts w:cs="Times New Roman"/>
          <w:szCs w:val="22"/>
        </w:rPr>
        <w:t xml:space="preserve"> M., « L’hébreu chez Rabelais », </w:t>
      </w:r>
      <w:r w:rsidRPr="00916FDF">
        <w:rPr>
          <w:rFonts w:cs="Times New Roman"/>
          <w:i/>
          <w:szCs w:val="22"/>
        </w:rPr>
        <w:t>Revue Belge de Philologie et d’Histoire</w:t>
      </w:r>
      <w:r w:rsidRPr="00916FDF">
        <w:rPr>
          <w:rFonts w:cs="Times New Roman"/>
          <w:szCs w:val="22"/>
        </w:rPr>
        <w:t>, 46, 1968, p. 725-748.</w:t>
      </w:r>
    </w:p>
    <w:p w14:paraId="12B27579" w14:textId="77777777" w:rsidR="00905D36" w:rsidRPr="009264DB" w:rsidRDefault="00905D36" w:rsidP="00905D36">
      <w:pPr>
        <w:pStyle w:val="Pieddepage"/>
        <w:ind w:left="454" w:hanging="454"/>
        <w:rPr>
          <w:rFonts w:cs="Times New Roman"/>
          <w:szCs w:val="22"/>
        </w:rPr>
      </w:pPr>
      <w:r w:rsidRPr="009264DB">
        <w:rPr>
          <w:rFonts w:cs="Times New Roman"/>
          <w:smallCaps/>
          <w:szCs w:val="22"/>
        </w:rPr>
        <w:t>Campbell</w:t>
      </w:r>
      <w:r w:rsidRPr="009264DB">
        <w:rPr>
          <w:rFonts w:cs="Times New Roman"/>
          <w:szCs w:val="22"/>
        </w:rPr>
        <w:t xml:space="preserve"> K., « Notes sur l’hébreu de Rabelais</w:t>
      </w:r>
      <w:r w:rsidRPr="00916FDF">
        <w:rPr>
          <w:rFonts w:cs="Times New Roman"/>
          <w:szCs w:val="22"/>
        </w:rPr>
        <w:t> :</w:t>
      </w:r>
      <w:r w:rsidRPr="00916FDF">
        <w:rPr>
          <w:rFonts w:cs="Times New Roman"/>
          <w:bCs w:val="0"/>
          <w:iCs w:val="0"/>
          <w:szCs w:val="22"/>
        </w:rPr>
        <w:t xml:space="preserve"> la rencontre avec Panurge (</w:t>
      </w:r>
      <w:r w:rsidRPr="00916FDF">
        <w:rPr>
          <w:rFonts w:cs="Times New Roman"/>
          <w:bCs w:val="0"/>
          <w:i/>
          <w:szCs w:val="22"/>
        </w:rPr>
        <w:t>Pantagruel</w:t>
      </w:r>
      <w:r w:rsidRPr="00916FDF">
        <w:rPr>
          <w:rFonts w:cs="Times New Roman"/>
          <w:bCs w:val="0"/>
          <w:iCs w:val="0"/>
          <w:szCs w:val="22"/>
        </w:rPr>
        <w:t>, ch. 9)</w:t>
      </w:r>
      <w:r w:rsidRPr="009264DB">
        <w:rPr>
          <w:rFonts w:cs="Times New Roman"/>
          <w:szCs w:val="22"/>
        </w:rPr>
        <w:t xml:space="preserve"> », </w:t>
      </w:r>
      <w:r w:rsidRPr="009264DB">
        <w:rPr>
          <w:rFonts w:cs="Times New Roman"/>
          <w:i/>
          <w:iCs w:val="0"/>
          <w:szCs w:val="22"/>
        </w:rPr>
        <w:t>ÉR</w:t>
      </w:r>
      <w:r w:rsidRPr="009264DB">
        <w:rPr>
          <w:rFonts w:cs="Times New Roman"/>
          <w:szCs w:val="22"/>
        </w:rPr>
        <w:t>, XXV, 1991, p. 95-105.</w:t>
      </w:r>
    </w:p>
    <w:p w14:paraId="63514ECA" w14:textId="3EC0C36D" w:rsidR="00905D36" w:rsidRDefault="00905D36" w:rsidP="00905D36">
      <w:pPr>
        <w:rPr>
          <w:rFonts w:cs="Times New Roman"/>
          <w:szCs w:val="22"/>
        </w:rPr>
      </w:pPr>
      <w:r w:rsidRPr="009264DB">
        <w:rPr>
          <w:rFonts w:cs="Times New Roman"/>
          <w:smallCaps/>
          <w:szCs w:val="22"/>
        </w:rPr>
        <w:t>Campbell</w:t>
      </w:r>
      <w:r w:rsidRPr="009264DB">
        <w:rPr>
          <w:rFonts w:cs="Times New Roman"/>
          <w:szCs w:val="22"/>
        </w:rPr>
        <w:t xml:space="preserve"> K., « Du vrai et faux hébreu chez François Rabelais », dans </w:t>
      </w:r>
      <w:r w:rsidRPr="009264DB">
        <w:rPr>
          <w:rFonts w:cs="Times New Roman"/>
          <w:i/>
          <w:szCs w:val="22"/>
        </w:rPr>
        <w:t>L'Hébreu au temps de la Renaissance</w:t>
      </w:r>
      <w:r w:rsidRPr="009264DB">
        <w:rPr>
          <w:rFonts w:cs="Times New Roman"/>
          <w:szCs w:val="22"/>
        </w:rPr>
        <w:t>, éd. I. Zinguer, Leyde, Brill, 1992, p.197-210.</w:t>
      </w:r>
    </w:p>
    <w:p w14:paraId="735FAF15" w14:textId="77777777" w:rsidR="00905D36" w:rsidRPr="009264DB" w:rsidRDefault="00905D36" w:rsidP="00905D36">
      <w:pPr>
        <w:rPr>
          <w:rFonts w:cs="Times New Roman"/>
          <w:szCs w:val="22"/>
        </w:rPr>
      </w:pPr>
      <w:r w:rsidRPr="009264DB">
        <w:rPr>
          <w:rFonts w:cs="Times New Roman"/>
          <w:smallCaps/>
          <w:szCs w:val="22"/>
        </w:rPr>
        <w:t xml:space="preserve">Den </w:t>
      </w:r>
      <w:proofErr w:type="spellStart"/>
      <w:r w:rsidRPr="009264DB">
        <w:rPr>
          <w:rFonts w:cs="Times New Roman"/>
          <w:smallCaps/>
          <w:szCs w:val="22"/>
        </w:rPr>
        <w:t>Besten</w:t>
      </w:r>
      <w:proofErr w:type="spellEnd"/>
      <w:r w:rsidRPr="009264DB">
        <w:rPr>
          <w:rFonts w:cs="Times New Roman"/>
          <w:szCs w:val="22"/>
        </w:rPr>
        <w:t xml:space="preserve">, Hans, « L’écossais de Panurge », </w:t>
      </w:r>
      <w:r w:rsidRPr="009264DB">
        <w:rPr>
          <w:rFonts w:cs="Times New Roman"/>
          <w:i/>
          <w:szCs w:val="22"/>
        </w:rPr>
        <w:t>AR</w:t>
      </w:r>
      <w:r w:rsidRPr="009264DB">
        <w:rPr>
          <w:rFonts w:cs="Times New Roman"/>
          <w:szCs w:val="22"/>
        </w:rPr>
        <w:t>, n° 2, 2018, p. 341-354</w:t>
      </w:r>
      <w:r>
        <w:rPr>
          <w:rFonts w:cs="Times New Roman"/>
          <w:szCs w:val="22"/>
        </w:rPr>
        <w:t>.</w:t>
      </w:r>
    </w:p>
    <w:p w14:paraId="365BA737" w14:textId="77777777" w:rsidR="00C40AA3" w:rsidRDefault="00C40AA3" w:rsidP="00C40AA3">
      <w:pPr>
        <w:rPr>
          <w:rFonts w:cs="Times New Roman"/>
          <w:iCs w:val="0"/>
          <w:szCs w:val="22"/>
        </w:rPr>
      </w:pPr>
      <w:proofErr w:type="spellStart"/>
      <w:r w:rsidRPr="00BD4216">
        <w:rPr>
          <w:rFonts w:cs="Times New Roman"/>
          <w:iCs w:val="0"/>
          <w:smallCaps/>
          <w:szCs w:val="22"/>
        </w:rPr>
        <w:t>Elikan</w:t>
      </w:r>
      <w:proofErr w:type="spellEnd"/>
      <w:r>
        <w:rPr>
          <w:rFonts w:cs="Times New Roman"/>
          <w:iCs w:val="0"/>
          <w:szCs w:val="22"/>
        </w:rPr>
        <w:t xml:space="preserve">, M., « Les langages dans le </w:t>
      </w:r>
      <w:r w:rsidRPr="00F15633">
        <w:rPr>
          <w:rFonts w:cs="Times New Roman"/>
          <w:i/>
          <w:szCs w:val="22"/>
        </w:rPr>
        <w:t>Pantagruel</w:t>
      </w:r>
      <w:r>
        <w:rPr>
          <w:rFonts w:cs="Times New Roman"/>
          <w:iCs w:val="0"/>
          <w:szCs w:val="22"/>
        </w:rPr>
        <w:t xml:space="preserve"> de Rabelais, chapitre </w:t>
      </w:r>
      <w:r w:rsidRPr="00F15633">
        <w:rPr>
          <w:rFonts w:cs="Times New Roman"/>
          <w:iCs w:val="0"/>
          <w:smallCaps/>
          <w:szCs w:val="22"/>
        </w:rPr>
        <w:t>ix</w:t>
      </w:r>
      <w:r>
        <w:rPr>
          <w:rFonts w:cs="Times New Roman"/>
          <w:iCs w:val="0"/>
          <w:szCs w:val="22"/>
        </w:rPr>
        <w:t xml:space="preserve"> », </w:t>
      </w:r>
      <w:proofErr w:type="spellStart"/>
      <w:r w:rsidRPr="00F15633">
        <w:rPr>
          <w:rFonts w:cs="Times New Roman"/>
          <w:i/>
          <w:szCs w:val="22"/>
        </w:rPr>
        <w:t>Colloquium</w:t>
      </w:r>
      <w:proofErr w:type="spellEnd"/>
      <w:r>
        <w:rPr>
          <w:rFonts w:cs="Times New Roman"/>
          <w:iCs w:val="0"/>
          <w:szCs w:val="22"/>
        </w:rPr>
        <w:t xml:space="preserve"> </w:t>
      </w:r>
      <w:proofErr w:type="spellStart"/>
      <w:r w:rsidRPr="00F15633">
        <w:rPr>
          <w:rFonts w:cs="Times New Roman"/>
          <w:i/>
          <w:szCs w:val="22"/>
        </w:rPr>
        <w:t>Helveticum</w:t>
      </w:r>
      <w:proofErr w:type="spellEnd"/>
      <w:r>
        <w:rPr>
          <w:rFonts w:cs="Times New Roman"/>
          <w:iCs w:val="0"/>
          <w:szCs w:val="22"/>
        </w:rPr>
        <w:t>, 6, 1987, p. 109-121.</w:t>
      </w:r>
    </w:p>
    <w:p w14:paraId="69DAEC3B" w14:textId="5D3E83B3" w:rsidR="00B46CE1" w:rsidRDefault="00B46CE1" w:rsidP="00B46CE1">
      <w:pPr>
        <w:pStyle w:val="Pieddepage"/>
        <w:ind w:left="454" w:hanging="454"/>
        <w:rPr>
          <w:rFonts w:cs="Times New Roman"/>
          <w:bCs w:val="0"/>
          <w:iCs w:val="0"/>
          <w:szCs w:val="22"/>
          <w:lang w:val="en-GB"/>
        </w:rPr>
      </w:pPr>
      <w:r w:rsidRPr="00433444">
        <w:rPr>
          <w:rFonts w:cs="Times New Roman"/>
          <w:smallCaps/>
          <w:szCs w:val="22"/>
          <w:lang w:val="en-GB"/>
        </w:rPr>
        <w:t>Nathan</w:t>
      </w:r>
      <w:r w:rsidRPr="00433444">
        <w:rPr>
          <w:rFonts w:cs="Times New Roman"/>
          <w:szCs w:val="22"/>
          <w:lang w:val="en-GB"/>
        </w:rPr>
        <w:t>, Jonathan, « </w:t>
      </w:r>
      <w:r w:rsidRPr="00433444">
        <w:rPr>
          <w:rFonts w:cs="Times New Roman"/>
          <w:bCs w:val="0"/>
          <w:iCs w:val="0"/>
          <w:szCs w:val="22"/>
          <w:lang w:val="en-GB"/>
        </w:rPr>
        <w:t>The Nature and Sources of Rabelais’s Hebrew Learning</w:t>
      </w:r>
      <w:r w:rsidRPr="00433444">
        <w:rPr>
          <w:rFonts w:cs="Times New Roman"/>
          <w:szCs w:val="22"/>
          <w:lang w:val="en-GB"/>
        </w:rPr>
        <w:t> »</w:t>
      </w:r>
      <w:r w:rsidRPr="00433444">
        <w:rPr>
          <w:rFonts w:cs="Times New Roman"/>
          <w:bCs w:val="0"/>
          <w:iCs w:val="0"/>
          <w:szCs w:val="22"/>
          <w:lang w:val="en-GB"/>
        </w:rPr>
        <w:t xml:space="preserve">, </w:t>
      </w:r>
      <w:r w:rsidRPr="009F25D8">
        <w:rPr>
          <w:rFonts w:cs="Times New Roman"/>
          <w:bCs w:val="0"/>
          <w:i/>
          <w:szCs w:val="22"/>
          <w:lang w:val="en-GB"/>
        </w:rPr>
        <w:t>Sixteenth Century Journal</w:t>
      </w:r>
      <w:r w:rsidRPr="00433444">
        <w:rPr>
          <w:rFonts w:cs="Times New Roman"/>
          <w:bCs w:val="0"/>
          <w:iCs w:val="0"/>
          <w:szCs w:val="22"/>
          <w:lang w:val="en-GB"/>
        </w:rPr>
        <w:t xml:space="preserve"> LIV/1</w:t>
      </w:r>
      <w:r w:rsidRPr="00433444">
        <w:rPr>
          <w:rFonts w:eastAsia="AdvOT1ef757c0+20" w:cs="Times New Roman"/>
          <w:bCs w:val="0"/>
          <w:iCs w:val="0"/>
          <w:szCs w:val="22"/>
          <w:lang w:val="en-GB"/>
        </w:rPr>
        <w:t>–</w:t>
      </w:r>
      <w:r w:rsidRPr="00433444">
        <w:rPr>
          <w:rFonts w:cs="Times New Roman"/>
          <w:bCs w:val="0"/>
          <w:iCs w:val="0"/>
          <w:szCs w:val="22"/>
          <w:lang w:val="en-GB"/>
        </w:rPr>
        <w:t>2 (2023), p.</w:t>
      </w:r>
      <w:r>
        <w:rPr>
          <w:rFonts w:cs="Times New Roman"/>
          <w:bCs w:val="0"/>
          <w:iCs w:val="0"/>
          <w:szCs w:val="22"/>
          <w:lang w:val="en-GB"/>
        </w:rPr>
        <w:t> </w:t>
      </w:r>
      <w:r w:rsidRPr="00433444">
        <w:rPr>
          <w:rFonts w:cs="Times New Roman"/>
          <w:bCs w:val="0"/>
          <w:iCs w:val="0"/>
          <w:szCs w:val="22"/>
          <w:lang w:val="en-GB"/>
        </w:rPr>
        <w:t xml:space="preserve">41-72 (sur </w:t>
      </w:r>
      <w:r w:rsidRPr="00433444">
        <w:rPr>
          <w:rFonts w:cs="Times New Roman"/>
          <w:bCs w:val="0"/>
          <w:i/>
          <w:szCs w:val="22"/>
          <w:lang w:val="en-GB"/>
        </w:rPr>
        <w:t>P</w:t>
      </w:r>
      <w:r w:rsidRPr="00433444">
        <w:rPr>
          <w:rFonts w:cs="Times New Roman"/>
          <w:bCs w:val="0"/>
          <w:iCs w:val="0"/>
          <w:szCs w:val="22"/>
          <w:lang w:val="en-GB"/>
        </w:rPr>
        <w:t xml:space="preserve">, </w:t>
      </w:r>
      <w:r>
        <w:rPr>
          <w:rFonts w:cs="Times New Roman"/>
          <w:bCs w:val="0"/>
          <w:iCs w:val="0"/>
          <w:szCs w:val="22"/>
          <w:lang w:val="en-GB"/>
        </w:rPr>
        <w:t>1</w:t>
      </w:r>
      <w:r w:rsidRPr="00433444">
        <w:rPr>
          <w:rFonts w:cs="Times New Roman"/>
          <w:bCs w:val="0"/>
          <w:iCs w:val="0"/>
          <w:szCs w:val="22"/>
          <w:lang w:val="en-GB"/>
        </w:rPr>
        <w:t>, 9, 17 et 24).</w:t>
      </w:r>
    </w:p>
    <w:p w14:paraId="20D5D563" w14:textId="4C891122" w:rsidR="00905D36" w:rsidRDefault="00905D36" w:rsidP="00905D36">
      <w:pPr>
        <w:rPr>
          <w:rFonts w:cs="Times New Roman"/>
          <w:szCs w:val="22"/>
        </w:rPr>
      </w:pPr>
      <w:r w:rsidRPr="009264DB">
        <w:rPr>
          <w:rFonts w:cs="Times New Roman"/>
          <w:smallCaps/>
          <w:szCs w:val="22"/>
        </w:rPr>
        <w:t>Pons</w:t>
      </w:r>
      <w:r w:rsidRPr="009264DB">
        <w:rPr>
          <w:rFonts w:cs="Times New Roman"/>
          <w:szCs w:val="22"/>
        </w:rPr>
        <w:t xml:space="preserve">, Émile, « Les langues imaginaires dans le voyage utopique. Les jargons de Panurge », </w:t>
      </w:r>
      <w:r w:rsidRPr="009264DB">
        <w:rPr>
          <w:rFonts w:cs="Times New Roman"/>
          <w:i/>
          <w:szCs w:val="22"/>
        </w:rPr>
        <w:t>Revue de Littérature comparée</w:t>
      </w:r>
      <w:r w:rsidRPr="009264DB">
        <w:rPr>
          <w:rFonts w:cs="Times New Roman"/>
          <w:szCs w:val="22"/>
        </w:rPr>
        <w:t>, 11/2, 1931, p. 185-218.</w:t>
      </w:r>
    </w:p>
    <w:p w14:paraId="41631ED1" w14:textId="4A4F8E3E" w:rsidR="002470C3" w:rsidRPr="009264DB" w:rsidRDefault="002470C3" w:rsidP="00905D36">
      <w:pPr>
        <w:rPr>
          <w:rFonts w:cs="Times New Roman"/>
          <w:szCs w:val="22"/>
        </w:rPr>
      </w:pPr>
      <w:r>
        <w:rPr>
          <w:rFonts w:cs="Times New Roman"/>
          <w:szCs w:val="22"/>
        </w:rPr>
        <w:t xml:space="preserve">Simondon, Michèle, « Le grec de Panurge », </w:t>
      </w:r>
      <w:r w:rsidRPr="002470C3">
        <w:rPr>
          <w:rFonts w:cs="Times New Roman"/>
          <w:i/>
          <w:iCs w:val="0"/>
          <w:szCs w:val="22"/>
        </w:rPr>
        <w:t>ÉR</w:t>
      </w:r>
      <w:r>
        <w:rPr>
          <w:rFonts w:cs="Times New Roman"/>
          <w:szCs w:val="22"/>
        </w:rPr>
        <w:t>, XXV, 1998, p. 153-159.</w:t>
      </w:r>
    </w:p>
    <w:p w14:paraId="131612C2" w14:textId="1C7EB114" w:rsidR="00B46CE1" w:rsidRDefault="00B46CE1" w:rsidP="00B46CE1">
      <w:pPr>
        <w:rPr>
          <w:rFonts w:eastAsia="Garamond3LTPro" w:cs="Times New Roman"/>
          <w:szCs w:val="22"/>
        </w:rPr>
      </w:pPr>
      <w:r w:rsidRPr="0033190A">
        <w:rPr>
          <w:rFonts w:cs="Times New Roman"/>
          <w:smallCaps/>
          <w:szCs w:val="22"/>
        </w:rPr>
        <w:t>Smith</w:t>
      </w:r>
      <w:r w:rsidRPr="009264DB">
        <w:rPr>
          <w:rFonts w:cs="Times New Roman"/>
          <w:szCs w:val="22"/>
        </w:rPr>
        <w:t xml:space="preserve">, Paul J., « Les langues de Panurge : une relecture », </w:t>
      </w:r>
      <w:r>
        <w:rPr>
          <w:rFonts w:cs="Times New Roman"/>
          <w:szCs w:val="22"/>
        </w:rPr>
        <w:t>d</w:t>
      </w:r>
      <w:r w:rsidRPr="009264DB">
        <w:rPr>
          <w:rFonts w:eastAsia="Garamond3LTPro" w:cs="Times New Roman"/>
          <w:szCs w:val="22"/>
        </w:rPr>
        <w:t xml:space="preserve">ans </w:t>
      </w:r>
      <w:r w:rsidRPr="009264DB">
        <w:rPr>
          <w:rFonts w:eastAsia="Garamond3LTPro" w:cs="Times New Roman"/>
          <w:i/>
          <w:szCs w:val="22"/>
        </w:rPr>
        <w:t>Rabelais et l’hybridité des récits rabelaisiens</w:t>
      </w:r>
      <w:r w:rsidRPr="009264DB">
        <w:rPr>
          <w:rFonts w:eastAsia="Garamond3LTPro" w:cs="Times New Roman"/>
          <w:szCs w:val="22"/>
        </w:rPr>
        <w:t xml:space="preserve">, </w:t>
      </w:r>
      <w:r w:rsidRPr="009264DB">
        <w:rPr>
          <w:rFonts w:eastAsia="Garamond3LTPro" w:cs="Times New Roman"/>
          <w:i/>
          <w:szCs w:val="22"/>
        </w:rPr>
        <w:t>ÉR</w:t>
      </w:r>
      <w:r w:rsidRPr="009264DB">
        <w:rPr>
          <w:rFonts w:eastAsia="Garamond3LTPro" w:cs="Times New Roman"/>
          <w:szCs w:val="22"/>
        </w:rPr>
        <w:t>, LVI</w:t>
      </w:r>
      <w:r w:rsidR="00A224EE">
        <w:rPr>
          <w:rFonts w:eastAsia="Garamond3LTPro" w:cs="Times New Roman"/>
          <w:szCs w:val="22"/>
        </w:rPr>
        <w:t xml:space="preserve">, </w:t>
      </w:r>
      <w:r w:rsidRPr="009264DB">
        <w:rPr>
          <w:rFonts w:eastAsia="Garamond3LTPro" w:cs="Times New Roman"/>
          <w:szCs w:val="22"/>
        </w:rPr>
        <w:t>2017, p. 607-616.</w:t>
      </w:r>
    </w:p>
    <w:p w14:paraId="5AEE153F" w14:textId="1EF62E7B" w:rsidR="00DD0208" w:rsidRDefault="00DD0208" w:rsidP="00DD0208">
      <w:pPr>
        <w:rPr>
          <w:rFonts w:eastAsia="Garamond3LTPro" w:cs="Times New Roman"/>
          <w:szCs w:val="22"/>
        </w:rPr>
      </w:pPr>
      <w:proofErr w:type="spellStart"/>
      <w:r w:rsidRPr="00DD0208">
        <w:rPr>
          <w:rStyle w:val="name"/>
          <w:smallCaps/>
        </w:rPr>
        <w:t>Skårup</w:t>
      </w:r>
      <w:proofErr w:type="spellEnd"/>
      <w:r>
        <w:rPr>
          <w:rStyle w:val="name"/>
        </w:rPr>
        <w:t xml:space="preserve">, </w:t>
      </w:r>
      <w:proofErr w:type="spellStart"/>
      <w:r>
        <w:rPr>
          <w:rStyle w:val="name"/>
        </w:rPr>
        <w:t>Povl</w:t>
      </w:r>
      <w:proofErr w:type="spellEnd"/>
      <w:r>
        <w:rPr>
          <w:rStyle w:val="name"/>
        </w:rPr>
        <w:t xml:space="preserve">, « Le Danemark dans les œuvres de Rabelais », </w:t>
      </w:r>
      <w:r w:rsidRPr="00DD0208">
        <w:rPr>
          <w:rStyle w:val="name"/>
          <w:i/>
          <w:iCs w:val="0"/>
        </w:rPr>
        <w:t>Revue</w:t>
      </w:r>
      <w:r>
        <w:rPr>
          <w:rStyle w:val="name"/>
        </w:rPr>
        <w:t xml:space="preserve"> </w:t>
      </w:r>
      <w:r w:rsidRPr="00DD0208">
        <w:rPr>
          <w:rStyle w:val="name"/>
          <w:i/>
          <w:iCs w:val="0"/>
        </w:rPr>
        <w:t>Romane</w:t>
      </w:r>
      <w:r>
        <w:rPr>
          <w:rStyle w:val="name"/>
        </w:rPr>
        <w:t>, 2, 1968, p. 147-161</w:t>
      </w:r>
      <w:r w:rsidR="0032517C">
        <w:rPr>
          <w:rStyle w:val="name"/>
        </w:rPr>
        <w:t xml:space="preserve"> (sur les « monts des </w:t>
      </w:r>
      <w:proofErr w:type="spellStart"/>
      <w:r w:rsidR="0032517C">
        <w:rPr>
          <w:rStyle w:val="name"/>
        </w:rPr>
        <w:t>Dannoys</w:t>
      </w:r>
      <w:proofErr w:type="spellEnd"/>
      <w:r w:rsidR="0032517C">
        <w:rPr>
          <w:rStyle w:val="name"/>
        </w:rPr>
        <w:t> » et le discours danois de Panurge)</w:t>
      </w:r>
      <w:r>
        <w:rPr>
          <w:rStyle w:val="name"/>
        </w:rPr>
        <w:t>.</w:t>
      </w:r>
    </w:p>
    <w:p w14:paraId="6561D9CE" w14:textId="6064809D" w:rsidR="006038CA" w:rsidRPr="009264DB" w:rsidRDefault="006038CA" w:rsidP="00DD0208">
      <w:pPr>
        <w:rPr>
          <w:rFonts w:eastAsia="Garamond3LTPro" w:cs="Times New Roman"/>
          <w:szCs w:val="22"/>
        </w:rPr>
      </w:pPr>
      <w:r w:rsidRPr="006038CA">
        <w:rPr>
          <w:rFonts w:eastAsia="Garamond3LTPro" w:cs="Times New Roman"/>
          <w:smallCaps/>
          <w:szCs w:val="22"/>
        </w:rPr>
        <w:t>Vinson</w:t>
      </w:r>
      <w:r>
        <w:rPr>
          <w:rFonts w:eastAsia="Garamond3LTPro" w:cs="Times New Roman"/>
          <w:szCs w:val="22"/>
        </w:rPr>
        <w:t xml:space="preserve">, Julien, « Rabelais et la langue basque », </w:t>
      </w:r>
      <w:r w:rsidRPr="006038CA">
        <w:rPr>
          <w:rFonts w:eastAsia="Garamond3LTPro" w:cs="Times New Roman"/>
          <w:i/>
          <w:iCs w:val="0"/>
          <w:szCs w:val="22"/>
        </w:rPr>
        <w:t>RÉR</w:t>
      </w:r>
      <w:r>
        <w:rPr>
          <w:rFonts w:eastAsia="Garamond3LTPro" w:cs="Times New Roman"/>
          <w:szCs w:val="22"/>
        </w:rPr>
        <w:t>, III, 1905, p. 276-279.</w:t>
      </w:r>
    </w:p>
    <w:p w14:paraId="36E3F118" w14:textId="476EEC25" w:rsidR="00CD0C57" w:rsidRPr="009264DB" w:rsidRDefault="00CD0C57" w:rsidP="00CD0C57">
      <w:pPr>
        <w:pStyle w:val="Titre2"/>
        <w:rPr>
          <w:rFonts w:cs="Times New Roman"/>
          <w:szCs w:val="22"/>
        </w:rPr>
      </w:pPr>
      <w:r w:rsidRPr="009264DB">
        <w:rPr>
          <w:rFonts w:cs="Times New Roman"/>
          <w:szCs w:val="22"/>
        </w:rPr>
        <w:t>Chapitre xiv</w:t>
      </w:r>
      <w:r w:rsidR="00CE096C">
        <w:rPr>
          <w:rFonts w:cs="Times New Roman"/>
          <w:szCs w:val="22"/>
        </w:rPr>
        <w:t xml:space="preserve"> </w:t>
      </w:r>
      <w:r w:rsidRPr="009264DB">
        <w:rPr>
          <w:rFonts w:cs="Times New Roman"/>
          <w:szCs w:val="22"/>
        </w:rPr>
        <w:t>(turqueries de Panurge)</w:t>
      </w:r>
    </w:p>
    <w:p w14:paraId="2C570919" w14:textId="3C53E13C" w:rsidR="006144DE" w:rsidRPr="009264DB" w:rsidRDefault="00D85F4C" w:rsidP="00D85F4C">
      <w:pPr>
        <w:pStyle w:val="Pieddepage"/>
        <w:ind w:left="454" w:hanging="454"/>
        <w:rPr>
          <w:rFonts w:cs="Times New Roman"/>
          <w:szCs w:val="22"/>
        </w:rPr>
      </w:pPr>
      <w:proofErr w:type="spellStart"/>
      <w:r w:rsidRPr="009264DB">
        <w:rPr>
          <w:rFonts w:cs="Times New Roman"/>
          <w:smallCaps/>
          <w:szCs w:val="22"/>
        </w:rPr>
        <w:t>Buttneithernore</w:t>
      </w:r>
      <w:proofErr w:type="spellEnd"/>
      <w:r w:rsidRPr="009264DB">
        <w:rPr>
          <w:rFonts w:cs="Times New Roman"/>
          <w:szCs w:val="22"/>
        </w:rPr>
        <w:t xml:space="preserve">, </w:t>
      </w:r>
      <w:proofErr w:type="spellStart"/>
      <w:r w:rsidRPr="009264DB">
        <w:rPr>
          <w:rFonts w:cs="Times New Roman"/>
          <w:szCs w:val="22"/>
        </w:rPr>
        <w:t>Rowan</w:t>
      </w:r>
      <w:proofErr w:type="spellEnd"/>
      <w:r w:rsidRPr="009264DB">
        <w:rPr>
          <w:rFonts w:cs="Times New Roman"/>
          <w:szCs w:val="22"/>
        </w:rPr>
        <w:t xml:space="preserve">, « Le démon de l’acronyme », </w:t>
      </w:r>
      <w:r w:rsidRPr="009264DB">
        <w:rPr>
          <w:rFonts w:cs="Times New Roman"/>
          <w:i/>
          <w:szCs w:val="22"/>
        </w:rPr>
        <w:t>AR</w:t>
      </w:r>
      <w:r w:rsidRPr="009264DB">
        <w:rPr>
          <w:rFonts w:cs="Times New Roman"/>
          <w:szCs w:val="22"/>
        </w:rPr>
        <w:t>, n° 2, 2018, p. 419-421.</w:t>
      </w:r>
    </w:p>
    <w:p w14:paraId="7D8BD847" w14:textId="493B7652" w:rsidR="00AF0B70" w:rsidRPr="00AF0B70" w:rsidRDefault="00AF0B70" w:rsidP="00AF0B70">
      <w:pPr>
        <w:rPr>
          <w:rFonts w:cs="Times New Roman"/>
          <w:smallCaps/>
          <w:szCs w:val="22"/>
          <w:lang w:val="en-GB"/>
        </w:rPr>
      </w:pPr>
      <w:r w:rsidRPr="00AF0B70">
        <w:rPr>
          <w:rFonts w:cs="Times New Roman"/>
          <w:smallCaps/>
          <w:szCs w:val="22"/>
          <w:lang w:val="en-GB"/>
        </w:rPr>
        <w:t>Hampton</w:t>
      </w:r>
      <w:r w:rsidRPr="00AF0B70">
        <w:rPr>
          <w:rFonts w:cs="Times New Roman"/>
          <w:szCs w:val="22"/>
          <w:lang w:val="en-GB"/>
        </w:rPr>
        <w:t>, Timothy, « “Turkish Dogs</w:t>
      </w:r>
      <w:r w:rsidR="00AA443F">
        <w:rPr>
          <w:rFonts w:cs="Times New Roman"/>
          <w:szCs w:val="22"/>
          <w:lang w:val="en-GB"/>
        </w:rPr>
        <w:t>”</w:t>
      </w:r>
      <w:r w:rsidRPr="00AF0B70">
        <w:rPr>
          <w:rFonts w:cs="Times New Roman"/>
          <w:szCs w:val="22"/>
          <w:lang w:val="en-GB"/>
        </w:rPr>
        <w:t xml:space="preserve">: Rabelais, Erasmus, and the Rhetoric of </w:t>
      </w:r>
      <w:r>
        <w:rPr>
          <w:rFonts w:cs="Times New Roman"/>
          <w:szCs w:val="22"/>
          <w:lang w:val="en-GB"/>
        </w:rPr>
        <w:t>A</w:t>
      </w:r>
      <w:r w:rsidRPr="00AF0B70">
        <w:rPr>
          <w:rFonts w:cs="Times New Roman"/>
          <w:szCs w:val="22"/>
          <w:lang w:val="en-GB"/>
        </w:rPr>
        <w:t>lterity »</w:t>
      </w:r>
      <w:r>
        <w:rPr>
          <w:rFonts w:cs="Times New Roman"/>
          <w:szCs w:val="22"/>
          <w:lang w:val="en-GB"/>
        </w:rPr>
        <w:t xml:space="preserve">, </w:t>
      </w:r>
      <w:r w:rsidRPr="00AA443F">
        <w:rPr>
          <w:rFonts w:cs="Times New Roman"/>
          <w:i/>
          <w:iCs w:val="0"/>
          <w:szCs w:val="22"/>
          <w:lang w:val="en-GB"/>
        </w:rPr>
        <w:t>Representations</w:t>
      </w:r>
      <w:r>
        <w:rPr>
          <w:rFonts w:cs="Times New Roman"/>
          <w:szCs w:val="22"/>
          <w:lang w:val="en-GB"/>
        </w:rPr>
        <w:t>, 1993, n°</w:t>
      </w:r>
      <w:r w:rsidR="00AA443F">
        <w:rPr>
          <w:rFonts w:cs="Times New Roman"/>
          <w:szCs w:val="22"/>
          <w:lang w:val="en-GB"/>
        </w:rPr>
        <w:t xml:space="preserve"> </w:t>
      </w:r>
      <w:r>
        <w:rPr>
          <w:rFonts w:cs="Times New Roman"/>
          <w:szCs w:val="22"/>
          <w:lang w:val="en-GB"/>
        </w:rPr>
        <w:t>41, p. 58-82.</w:t>
      </w:r>
    </w:p>
    <w:p w14:paraId="34061ABD" w14:textId="3F230E7B" w:rsidR="00BD6987" w:rsidRDefault="00BD6987" w:rsidP="00BD6987">
      <w:pPr>
        <w:rPr>
          <w:rFonts w:cs="Times New Roman"/>
          <w:szCs w:val="22"/>
        </w:rPr>
      </w:pPr>
      <w:r w:rsidRPr="009264DB">
        <w:rPr>
          <w:rFonts w:cs="Times New Roman"/>
          <w:smallCaps/>
          <w:szCs w:val="22"/>
        </w:rPr>
        <w:t>Tinguely</w:t>
      </w:r>
      <w:r w:rsidRPr="009264DB">
        <w:rPr>
          <w:rFonts w:cs="Times New Roman"/>
          <w:szCs w:val="22"/>
        </w:rPr>
        <w:t>, Frédéric, « L’</w:t>
      </w:r>
      <w:r w:rsidRPr="009264DB">
        <w:rPr>
          <w:rFonts w:cs="Times New Roman"/>
          <w:i/>
          <w:szCs w:val="22"/>
        </w:rPr>
        <w:t xml:space="preserve">alter </w:t>
      </w:r>
      <w:proofErr w:type="spellStart"/>
      <w:r w:rsidRPr="009264DB">
        <w:rPr>
          <w:rFonts w:cs="Times New Roman"/>
          <w:i/>
          <w:szCs w:val="22"/>
        </w:rPr>
        <w:t>sensus</w:t>
      </w:r>
      <w:proofErr w:type="spellEnd"/>
      <w:r w:rsidRPr="009264DB">
        <w:rPr>
          <w:rFonts w:cs="Times New Roman"/>
          <w:i/>
          <w:szCs w:val="22"/>
        </w:rPr>
        <w:t xml:space="preserve"> </w:t>
      </w:r>
      <w:r w:rsidRPr="009264DB">
        <w:rPr>
          <w:rFonts w:cs="Times New Roman"/>
          <w:szCs w:val="22"/>
        </w:rPr>
        <w:t xml:space="preserve">des turqueries de Panurge », </w:t>
      </w:r>
      <w:r w:rsidRPr="009264DB">
        <w:rPr>
          <w:rFonts w:cs="Times New Roman"/>
          <w:i/>
          <w:szCs w:val="22"/>
        </w:rPr>
        <w:t>ÉR</w:t>
      </w:r>
      <w:r w:rsidRPr="009264DB">
        <w:rPr>
          <w:rFonts w:cs="Times New Roman"/>
          <w:szCs w:val="22"/>
        </w:rPr>
        <w:t>,</w:t>
      </w:r>
      <w:r w:rsidRPr="009264DB">
        <w:rPr>
          <w:rFonts w:cs="Times New Roman"/>
          <w:i/>
          <w:szCs w:val="22"/>
        </w:rPr>
        <w:t xml:space="preserve"> </w:t>
      </w:r>
      <w:r w:rsidRPr="009264DB">
        <w:rPr>
          <w:rFonts w:cs="Times New Roman"/>
          <w:szCs w:val="22"/>
        </w:rPr>
        <w:t>XLII</w:t>
      </w:r>
      <w:r w:rsidR="00C25552">
        <w:rPr>
          <w:rFonts w:cs="Times New Roman"/>
          <w:szCs w:val="22"/>
        </w:rPr>
        <w:t xml:space="preserve">, </w:t>
      </w:r>
      <w:r w:rsidRPr="009264DB">
        <w:rPr>
          <w:rFonts w:cs="Times New Roman"/>
          <w:szCs w:val="22"/>
        </w:rPr>
        <w:t>2003, p. 57-73</w:t>
      </w:r>
      <w:r w:rsidR="00E6018F">
        <w:rPr>
          <w:rFonts w:cs="Times New Roman"/>
          <w:szCs w:val="22"/>
        </w:rPr>
        <w:t>.</w:t>
      </w:r>
    </w:p>
    <w:p w14:paraId="215D9C4A" w14:textId="042D7219" w:rsidR="00CD0C57" w:rsidRPr="009264DB" w:rsidRDefault="00CD0C57" w:rsidP="00CD0C57">
      <w:pPr>
        <w:pStyle w:val="Titre2"/>
        <w:rPr>
          <w:rFonts w:cs="Times New Roman"/>
          <w:szCs w:val="22"/>
        </w:rPr>
      </w:pPr>
      <w:r w:rsidRPr="009264DB">
        <w:rPr>
          <w:rFonts w:cs="Times New Roman"/>
          <w:szCs w:val="22"/>
        </w:rPr>
        <w:t>Chapitre xv</w:t>
      </w:r>
    </w:p>
    <w:p w14:paraId="3A686095" w14:textId="35193725" w:rsidR="00466AC3" w:rsidRDefault="00466AC3" w:rsidP="00CA63DB">
      <w:pPr>
        <w:pStyle w:val="Titre3"/>
      </w:pPr>
      <w:r w:rsidRPr="009264DB">
        <w:t>●</w:t>
      </w:r>
      <w:r>
        <w:t xml:space="preserve"> Structure d’ensemble du chapitre</w:t>
      </w:r>
    </w:p>
    <w:p w14:paraId="3AB74114" w14:textId="77777777" w:rsidR="00466AC3" w:rsidRPr="009264DB" w:rsidRDefault="00466AC3" w:rsidP="00466AC3">
      <w:pPr>
        <w:rPr>
          <w:rFonts w:cs="Times New Roman"/>
          <w:szCs w:val="22"/>
        </w:rPr>
      </w:pPr>
      <w:proofErr w:type="spellStart"/>
      <w:r w:rsidRPr="009264DB">
        <w:rPr>
          <w:rFonts w:cs="Times New Roman"/>
          <w:smallCaps/>
          <w:szCs w:val="22"/>
        </w:rPr>
        <w:t>Kuperty-Tsur</w:t>
      </w:r>
      <w:proofErr w:type="spellEnd"/>
      <w:r w:rsidRPr="009264DB">
        <w:rPr>
          <w:rFonts w:cs="Times New Roman"/>
          <w:szCs w:val="22"/>
        </w:rPr>
        <w:t xml:space="preserve">, Nadine, « De l’hybridité générique au sens. Genre, sexe et construction du savoir dans le chapitre 15 de </w:t>
      </w:r>
      <w:r w:rsidRPr="009264DB">
        <w:rPr>
          <w:rFonts w:cs="Times New Roman"/>
          <w:i/>
          <w:iCs w:val="0"/>
          <w:szCs w:val="22"/>
        </w:rPr>
        <w:t>Pantagruel</w:t>
      </w:r>
      <w:r w:rsidRPr="009264DB">
        <w:rPr>
          <w:rFonts w:cs="Times New Roman"/>
          <w:szCs w:val="22"/>
        </w:rPr>
        <w:t xml:space="preserve"> », </w:t>
      </w:r>
      <w:r w:rsidRPr="009264DB">
        <w:rPr>
          <w:rFonts w:eastAsia="Garamond3LTPro" w:cs="Times New Roman"/>
          <w:szCs w:val="22"/>
        </w:rPr>
        <w:t xml:space="preserve">dans </w:t>
      </w:r>
      <w:r w:rsidRPr="009264DB">
        <w:rPr>
          <w:rFonts w:eastAsia="Garamond3LTPro" w:cs="Times New Roman"/>
          <w:i/>
          <w:szCs w:val="22"/>
        </w:rPr>
        <w:t>Rabelais et l’hybridité des récits rabelaisiens</w:t>
      </w:r>
      <w:r w:rsidRPr="009264DB">
        <w:rPr>
          <w:rFonts w:eastAsia="Garamond3LTPro" w:cs="Times New Roman"/>
          <w:szCs w:val="22"/>
        </w:rPr>
        <w:t xml:space="preserve">, </w:t>
      </w:r>
      <w:r w:rsidRPr="009264DB">
        <w:rPr>
          <w:rFonts w:eastAsia="Garamond3LTPro" w:cs="Times New Roman"/>
          <w:i/>
          <w:szCs w:val="22"/>
        </w:rPr>
        <w:t>ÉR</w:t>
      </w:r>
      <w:r w:rsidRPr="009264DB">
        <w:rPr>
          <w:rFonts w:eastAsia="Garamond3LTPro" w:cs="Times New Roman"/>
          <w:szCs w:val="22"/>
        </w:rPr>
        <w:t>, LVI</w:t>
      </w:r>
      <w:r>
        <w:rPr>
          <w:rFonts w:eastAsia="Garamond3LTPro" w:cs="Times New Roman"/>
          <w:szCs w:val="22"/>
        </w:rPr>
        <w:t xml:space="preserve">, </w:t>
      </w:r>
      <w:r w:rsidRPr="009264DB">
        <w:rPr>
          <w:rFonts w:eastAsia="Garamond3LTPro" w:cs="Times New Roman"/>
          <w:szCs w:val="22"/>
        </w:rPr>
        <w:t xml:space="preserve">2017, </w:t>
      </w:r>
      <w:r w:rsidRPr="009264DB">
        <w:rPr>
          <w:rFonts w:cs="Times New Roman"/>
          <w:szCs w:val="22"/>
        </w:rPr>
        <w:t>p. 249-262.</w:t>
      </w:r>
    </w:p>
    <w:p w14:paraId="55EBD2F4" w14:textId="3CB1C3A7" w:rsidR="00892A66" w:rsidRPr="00E22C67" w:rsidRDefault="00892A66" w:rsidP="00CA63DB">
      <w:pPr>
        <w:pStyle w:val="Titre3"/>
        <w:rPr>
          <w:lang w:val="en-GB"/>
        </w:rPr>
      </w:pPr>
      <w:r w:rsidRPr="00E22C67">
        <w:rPr>
          <w:lang w:val="en-GB"/>
        </w:rPr>
        <w:t xml:space="preserve">● </w:t>
      </w:r>
      <w:r w:rsidRPr="00F47F44">
        <w:t>Murailles</w:t>
      </w:r>
      <w:r w:rsidRPr="00E22C67">
        <w:rPr>
          <w:lang w:val="en-GB"/>
        </w:rPr>
        <w:t xml:space="preserve"> de Paris</w:t>
      </w:r>
    </w:p>
    <w:p w14:paraId="532A27D2" w14:textId="57416B72" w:rsidR="00CA63DB" w:rsidRPr="001D1319" w:rsidRDefault="00CA63DB" w:rsidP="00CA63DB">
      <w:pPr>
        <w:autoSpaceDE w:val="0"/>
        <w:autoSpaceDN w:val="0"/>
        <w:adjustRightInd w:val="0"/>
        <w:ind w:left="0" w:firstLine="0"/>
        <w:jc w:val="left"/>
        <w:rPr>
          <w:rFonts w:cs="Times New Roman"/>
          <w:szCs w:val="22"/>
          <w:lang w:val="en-GB"/>
        </w:rPr>
      </w:pPr>
      <w:r w:rsidRPr="001D1319">
        <w:rPr>
          <w:rFonts w:cs="Times New Roman"/>
          <w:smallCaps/>
          <w:szCs w:val="22"/>
          <w:lang w:val="en-GB"/>
        </w:rPr>
        <w:t>Glidden</w:t>
      </w:r>
      <w:r w:rsidRPr="001D1319">
        <w:rPr>
          <w:rFonts w:cs="Times New Roman"/>
          <w:szCs w:val="22"/>
          <w:lang w:val="en-GB"/>
        </w:rPr>
        <w:t>, Hope, « Rabelais, Panurge, and the Anti-Courtly Body »</w:t>
      </w:r>
      <w:r>
        <w:rPr>
          <w:rFonts w:cs="Times New Roman"/>
          <w:szCs w:val="22"/>
          <w:lang w:val="en-GB"/>
        </w:rPr>
        <w:t>,</w:t>
      </w:r>
      <w:r w:rsidRPr="00CA63DB">
        <w:rPr>
          <w:rFonts w:cs="Times New Roman" w:hint="eastAsia"/>
          <w:szCs w:val="22"/>
          <w:lang w:val="en-GB"/>
        </w:rPr>
        <w:t xml:space="preserve"> </w:t>
      </w:r>
      <w:r w:rsidRPr="00CA63DB">
        <w:rPr>
          <w:rFonts w:cs="Times New Roman" w:hint="eastAsia"/>
          <w:i/>
          <w:iCs w:val="0"/>
          <w:szCs w:val="22"/>
          <w:lang w:val="en-GB"/>
        </w:rPr>
        <w:t>É</w:t>
      </w:r>
      <w:r w:rsidRPr="00CA63DB">
        <w:rPr>
          <w:rFonts w:cs="Times New Roman"/>
          <w:i/>
          <w:iCs w:val="0"/>
          <w:szCs w:val="22"/>
          <w:lang w:val="en-GB"/>
        </w:rPr>
        <w:t>R</w:t>
      </w:r>
      <w:r w:rsidRPr="00CA63DB">
        <w:rPr>
          <w:rFonts w:cs="Times New Roman"/>
          <w:szCs w:val="22"/>
          <w:lang w:val="en-GB"/>
        </w:rPr>
        <w:t>, XXV</w:t>
      </w:r>
      <w:r w:rsidR="00C25552">
        <w:rPr>
          <w:rFonts w:cs="Times New Roman"/>
          <w:szCs w:val="22"/>
          <w:lang w:val="en-GB"/>
        </w:rPr>
        <w:t xml:space="preserve">, </w:t>
      </w:r>
      <w:r w:rsidRPr="00CA63DB">
        <w:rPr>
          <w:rFonts w:cs="Times New Roman"/>
          <w:szCs w:val="22"/>
          <w:lang w:val="en-GB"/>
        </w:rPr>
        <w:t>1991,</w:t>
      </w:r>
      <w:r>
        <w:rPr>
          <w:rFonts w:cs="Times New Roman"/>
          <w:szCs w:val="22"/>
          <w:lang w:val="en-GB"/>
        </w:rPr>
        <w:t xml:space="preserve"> </w:t>
      </w:r>
      <w:r w:rsidRPr="00CA63DB">
        <w:rPr>
          <w:rFonts w:cs="Times New Roman"/>
          <w:szCs w:val="22"/>
          <w:lang w:val="en-GB"/>
        </w:rPr>
        <w:t>p. 35-60.</w:t>
      </w:r>
    </w:p>
    <w:p w14:paraId="167F833B" w14:textId="4FC0DC55" w:rsidR="004310B4" w:rsidRPr="009264DB" w:rsidRDefault="00CA63DB" w:rsidP="004310B4">
      <w:pPr>
        <w:rPr>
          <w:rFonts w:cs="Times New Roman"/>
          <w:szCs w:val="22"/>
        </w:rPr>
      </w:pPr>
      <w:proofErr w:type="spellStart"/>
      <w:r>
        <w:rPr>
          <w:rFonts w:cs="Times New Roman"/>
          <w:smallCaps/>
          <w:szCs w:val="22"/>
        </w:rPr>
        <w:t>M</w:t>
      </w:r>
      <w:r w:rsidRPr="00CA63DB">
        <w:rPr>
          <w:rFonts w:cs="Times New Roman"/>
          <w:smallCaps/>
          <w:szCs w:val="22"/>
        </w:rPr>
        <w:t>enini</w:t>
      </w:r>
      <w:proofErr w:type="spellEnd"/>
      <w:r w:rsidR="004310B4" w:rsidRPr="009264DB">
        <w:rPr>
          <w:rFonts w:cs="Times New Roman"/>
          <w:szCs w:val="22"/>
        </w:rPr>
        <w:t xml:space="preserve">, Romain et </w:t>
      </w:r>
      <w:proofErr w:type="spellStart"/>
      <w:r w:rsidR="004310B4" w:rsidRPr="00CA63DB">
        <w:rPr>
          <w:rFonts w:cs="Times New Roman"/>
          <w:smallCaps/>
          <w:szCs w:val="22"/>
        </w:rPr>
        <w:t>P</w:t>
      </w:r>
      <w:r w:rsidRPr="00CA63DB">
        <w:rPr>
          <w:rFonts w:cs="Times New Roman"/>
          <w:smallCaps/>
          <w:szCs w:val="22"/>
        </w:rPr>
        <w:t>oplin</w:t>
      </w:r>
      <w:proofErr w:type="spellEnd"/>
      <w:r w:rsidR="004310B4" w:rsidRPr="009264DB">
        <w:rPr>
          <w:rFonts w:cs="Times New Roman"/>
          <w:szCs w:val="22"/>
        </w:rPr>
        <w:t xml:space="preserve">, </w:t>
      </w:r>
      <w:r w:rsidRPr="009264DB">
        <w:rPr>
          <w:rFonts w:cs="Times New Roman"/>
          <w:szCs w:val="22"/>
        </w:rPr>
        <w:t>François</w:t>
      </w:r>
      <w:r>
        <w:rPr>
          <w:rFonts w:cs="Times New Roman"/>
          <w:szCs w:val="22"/>
        </w:rPr>
        <w:t>,</w:t>
      </w:r>
      <w:r w:rsidRPr="009264DB">
        <w:rPr>
          <w:rFonts w:cs="Times New Roman"/>
          <w:szCs w:val="22"/>
        </w:rPr>
        <w:t xml:space="preserve"> </w:t>
      </w:r>
      <w:r w:rsidR="004310B4" w:rsidRPr="009264DB">
        <w:rPr>
          <w:rFonts w:cs="Times New Roman"/>
          <w:szCs w:val="22"/>
        </w:rPr>
        <w:t xml:space="preserve">« </w:t>
      </w:r>
      <w:r w:rsidR="004310B4" w:rsidRPr="00CA63DB">
        <w:rPr>
          <w:rFonts w:cs="Times New Roman"/>
          <w:szCs w:val="22"/>
        </w:rPr>
        <w:t>Os et ost (</w:t>
      </w:r>
      <w:r w:rsidR="004310B4" w:rsidRPr="00CE096C">
        <w:rPr>
          <w:i/>
          <w:iCs w:val="0"/>
        </w:rPr>
        <w:t>Pantagruel</w:t>
      </w:r>
      <w:r w:rsidR="004310B4" w:rsidRPr="00CA63DB">
        <w:rPr>
          <w:rFonts w:cs="Times New Roman"/>
          <w:szCs w:val="22"/>
        </w:rPr>
        <w:t>, XV)</w:t>
      </w:r>
      <w:r w:rsidR="004310B4" w:rsidRPr="009264DB">
        <w:rPr>
          <w:rFonts w:cs="Times New Roman"/>
          <w:szCs w:val="22"/>
        </w:rPr>
        <w:t xml:space="preserve"> »,</w:t>
      </w:r>
      <w:r w:rsidR="004310B4" w:rsidRPr="009264DB">
        <w:rPr>
          <w:rStyle w:val="Accentuation"/>
          <w:rFonts w:cs="Times New Roman"/>
          <w:szCs w:val="22"/>
        </w:rPr>
        <w:t xml:space="preserve"> </w:t>
      </w:r>
      <w:r w:rsidR="00D85F4C" w:rsidRPr="009264DB">
        <w:rPr>
          <w:rFonts w:cs="Times New Roman"/>
          <w:i/>
          <w:szCs w:val="22"/>
        </w:rPr>
        <w:t>AR</w:t>
      </w:r>
      <w:r w:rsidR="00D85F4C" w:rsidRPr="009264DB">
        <w:rPr>
          <w:rFonts w:cs="Times New Roman"/>
          <w:szCs w:val="22"/>
        </w:rPr>
        <w:t>,</w:t>
      </w:r>
      <w:r w:rsidR="004310B4" w:rsidRPr="009264DB">
        <w:rPr>
          <w:rFonts w:cs="Times New Roman"/>
          <w:szCs w:val="22"/>
        </w:rPr>
        <w:t xml:space="preserve"> n</w:t>
      </w:r>
      <w:r w:rsidR="004310B4" w:rsidRPr="009264DB">
        <w:rPr>
          <w:rFonts w:cs="Times New Roman"/>
          <w:szCs w:val="22"/>
          <w:vertAlign w:val="superscript"/>
        </w:rPr>
        <w:t>o</w:t>
      </w:r>
      <w:r w:rsidR="004310B4" w:rsidRPr="009264DB">
        <w:rPr>
          <w:rFonts w:cs="Times New Roman"/>
          <w:szCs w:val="22"/>
        </w:rPr>
        <w:t xml:space="preserve"> 1, 2017, p. 347-349.</w:t>
      </w:r>
    </w:p>
    <w:p w14:paraId="5E164B54" w14:textId="09FE0AA7" w:rsidR="00892A66" w:rsidRPr="009264DB" w:rsidRDefault="00892A66" w:rsidP="00CA63DB">
      <w:pPr>
        <w:pStyle w:val="Titre3"/>
        <w:rPr>
          <w:smallCaps/>
        </w:rPr>
      </w:pPr>
      <w:r w:rsidRPr="009264DB">
        <w:t xml:space="preserve">● </w:t>
      </w:r>
      <w:r w:rsidR="00A64DA3">
        <w:t>A</w:t>
      </w:r>
      <w:r w:rsidRPr="009264DB">
        <w:t>pologue du lion, du renard et de la vieille</w:t>
      </w:r>
    </w:p>
    <w:p w14:paraId="6C014E0C" w14:textId="77777777" w:rsidR="00821903" w:rsidRPr="009264DB" w:rsidRDefault="00821903" w:rsidP="00821903">
      <w:pPr>
        <w:widowControl w:val="0"/>
        <w:autoSpaceDE w:val="0"/>
        <w:autoSpaceDN w:val="0"/>
        <w:adjustRightInd w:val="0"/>
        <w:rPr>
          <w:rFonts w:cs="Times New Roman"/>
          <w:szCs w:val="22"/>
        </w:rPr>
      </w:pPr>
      <w:r w:rsidRPr="009264DB">
        <w:rPr>
          <w:rFonts w:eastAsiaTheme="minorEastAsia" w:cs="Times New Roman"/>
          <w:smallCaps/>
          <w:szCs w:val="22"/>
          <w:lang w:eastAsia="ja-JP"/>
        </w:rPr>
        <w:t>Berchtold</w:t>
      </w:r>
      <w:r w:rsidRPr="009264DB">
        <w:rPr>
          <w:rFonts w:eastAsiaTheme="minorEastAsia" w:cs="Times New Roman"/>
          <w:szCs w:val="22"/>
          <w:lang w:eastAsia="ja-JP"/>
        </w:rPr>
        <w:t xml:space="preserve">, Jacques, « La fonction épique du déchet dans les romans burlesques de Rabelais. Mouches et mousses dans le chapitre 15 du </w:t>
      </w:r>
      <w:r w:rsidRPr="009264DB">
        <w:rPr>
          <w:rFonts w:eastAsiaTheme="minorEastAsia" w:cs="Times New Roman"/>
          <w:i/>
          <w:szCs w:val="22"/>
          <w:lang w:eastAsia="ja-JP"/>
        </w:rPr>
        <w:t xml:space="preserve">Pantagruel </w:t>
      </w:r>
      <w:r w:rsidRPr="009264DB">
        <w:rPr>
          <w:rFonts w:eastAsiaTheme="minorEastAsia" w:cs="Times New Roman"/>
          <w:szCs w:val="22"/>
          <w:lang w:eastAsia="ja-JP"/>
        </w:rPr>
        <w:t xml:space="preserve">», </w:t>
      </w:r>
      <w:r w:rsidRPr="009264DB">
        <w:rPr>
          <w:rFonts w:eastAsiaTheme="minorEastAsia" w:cs="Times New Roman"/>
          <w:i/>
          <w:szCs w:val="22"/>
          <w:lang w:eastAsia="ja-JP"/>
        </w:rPr>
        <w:t>Compara(i)son</w:t>
      </w:r>
      <w:r w:rsidRPr="009264DB">
        <w:rPr>
          <w:rFonts w:eastAsiaTheme="minorEastAsia" w:cs="Times New Roman"/>
          <w:szCs w:val="22"/>
          <w:lang w:eastAsia="ja-JP"/>
        </w:rPr>
        <w:t>, 1-2, 2001, p. 43-60).</w:t>
      </w:r>
    </w:p>
    <w:p w14:paraId="51EA3457" w14:textId="64AAEF7C" w:rsidR="00821903" w:rsidRDefault="00821903" w:rsidP="00821903">
      <w:pPr>
        <w:rPr>
          <w:rFonts w:cs="Times New Roman"/>
          <w:szCs w:val="22"/>
        </w:rPr>
      </w:pPr>
      <w:r w:rsidRPr="009264DB">
        <w:rPr>
          <w:rFonts w:cs="Times New Roman"/>
          <w:smallCaps/>
          <w:szCs w:val="22"/>
        </w:rPr>
        <w:t>Brancher</w:t>
      </w:r>
      <w:r w:rsidRPr="009264DB">
        <w:rPr>
          <w:rFonts w:cs="Times New Roman"/>
          <w:szCs w:val="22"/>
        </w:rPr>
        <w:t xml:space="preserve">, Dominique, « “Mais quelle </w:t>
      </w:r>
      <w:r w:rsidRPr="009264DB">
        <w:rPr>
          <w:rFonts w:cs="Times New Roman"/>
          <w:i/>
          <w:iCs w:val="0"/>
          <w:szCs w:val="22"/>
        </w:rPr>
        <w:t>mousse</w:t>
      </w:r>
      <w:r w:rsidRPr="009264DB">
        <w:rPr>
          <w:rFonts w:cs="Times New Roman"/>
          <w:szCs w:val="22"/>
        </w:rPr>
        <w:t xml:space="preserve"> l’a </w:t>
      </w:r>
      <w:proofErr w:type="spellStart"/>
      <w:r w:rsidRPr="009264DB">
        <w:rPr>
          <w:rFonts w:cs="Times New Roman"/>
          <w:szCs w:val="22"/>
        </w:rPr>
        <w:t>picqué</w:t>
      </w:r>
      <w:proofErr w:type="spellEnd"/>
      <w:r w:rsidRPr="009264DB">
        <w:rPr>
          <w:rFonts w:cs="Times New Roman"/>
          <w:szCs w:val="22"/>
        </w:rPr>
        <w:t xml:space="preserve"> ?” La botanique tantrique de Rabelais », </w:t>
      </w:r>
      <w:r w:rsidR="00D85F4C" w:rsidRPr="009264DB">
        <w:rPr>
          <w:rFonts w:cs="Times New Roman"/>
          <w:i/>
          <w:szCs w:val="22"/>
        </w:rPr>
        <w:t>AR</w:t>
      </w:r>
      <w:r w:rsidR="00D85F4C" w:rsidRPr="009264DB">
        <w:rPr>
          <w:rFonts w:cs="Times New Roman"/>
          <w:szCs w:val="22"/>
        </w:rPr>
        <w:t>,</w:t>
      </w:r>
      <w:r w:rsidRPr="009264DB">
        <w:rPr>
          <w:rFonts w:cs="Times New Roman"/>
          <w:szCs w:val="22"/>
        </w:rPr>
        <w:t xml:space="preserve"> n° 6, 2022, p. 203-225.</w:t>
      </w:r>
    </w:p>
    <w:p w14:paraId="0CB2512D" w14:textId="1AD256CE" w:rsidR="00E16828" w:rsidRDefault="00E16828" w:rsidP="00821903">
      <w:pPr>
        <w:rPr>
          <w:rFonts w:cs="Times New Roman"/>
          <w:szCs w:val="22"/>
        </w:rPr>
      </w:pPr>
      <w:r w:rsidRPr="00E16828">
        <w:rPr>
          <w:rFonts w:cs="Times New Roman"/>
          <w:smallCaps/>
          <w:szCs w:val="22"/>
        </w:rPr>
        <w:t>Charpentier</w:t>
      </w:r>
      <w:r>
        <w:rPr>
          <w:rFonts w:cs="Times New Roman"/>
          <w:szCs w:val="22"/>
        </w:rPr>
        <w:t xml:space="preserve">, Françoise, « Le lion, la vieille et le renard. Rabelais et l’obscène », </w:t>
      </w:r>
      <w:r w:rsidRPr="00E16828">
        <w:rPr>
          <w:rFonts w:cs="Times New Roman"/>
          <w:i/>
          <w:iCs w:val="0"/>
          <w:szCs w:val="22"/>
        </w:rPr>
        <w:t>Europe</w:t>
      </w:r>
      <w:r>
        <w:rPr>
          <w:rFonts w:cs="Times New Roman"/>
          <w:szCs w:val="22"/>
        </w:rPr>
        <w:t>, 757, 1992, p. 80-91.</w:t>
      </w:r>
    </w:p>
    <w:p w14:paraId="0ED6F3D1" w14:textId="476C7D57" w:rsidR="00477C76" w:rsidRDefault="00477C76" w:rsidP="00821903">
      <w:pPr>
        <w:rPr>
          <w:rFonts w:cs="Times New Roman"/>
          <w:szCs w:val="22"/>
        </w:rPr>
      </w:pPr>
      <w:r w:rsidRPr="00CB056D">
        <w:rPr>
          <w:rFonts w:cs="Times New Roman"/>
          <w:smallCaps/>
          <w:szCs w:val="22"/>
        </w:rPr>
        <w:t>Huchon</w:t>
      </w:r>
      <w:r>
        <w:rPr>
          <w:rFonts w:cs="Times New Roman"/>
          <w:szCs w:val="22"/>
        </w:rPr>
        <w:t xml:space="preserve">, Mireille, « Rabelais fabulateur », dans </w:t>
      </w:r>
      <w:hyperlink r:id="rId27" w:history="1">
        <w:r w:rsidRPr="00477C76">
          <w:rPr>
            <w:rFonts w:cs="Times New Roman"/>
            <w:i/>
            <w:iCs w:val="0"/>
            <w:szCs w:val="22"/>
          </w:rPr>
          <w:t>Séductions de la fable, d’Ésope à La Fontaine</w:t>
        </w:r>
      </w:hyperlink>
      <w:r>
        <w:rPr>
          <w:rFonts w:cs="Times New Roman"/>
          <w:szCs w:val="22"/>
        </w:rPr>
        <w:t xml:space="preserve">, </w:t>
      </w:r>
      <w:proofErr w:type="spellStart"/>
      <w:r>
        <w:rPr>
          <w:rFonts w:cs="Times New Roman"/>
          <w:szCs w:val="22"/>
        </w:rPr>
        <w:t>dir</w:t>
      </w:r>
      <w:proofErr w:type="spellEnd"/>
      <w:r>
        <w:rPr>
          <w:rFonts w:cs="Times New Roman"/>
          <w:szCs w:val="22"/>
        </w:rPr>
        <w:t>. Frédéric Calas et Nora Viet, Paris, Classiques Garnier, 2015, p. </w:t>
      </w:r>
      <w:r>
        <w:t>415- 424</w:t>
      </w:r>
    </w:p>
    <w:p w14:paraId="4DC664BC" w14:textId="77777777" w:rsidR="00821903" w:rsidRPr="000268C4" w:rsidRDefault="00821903" w:rsidP="00821903">
      <w:pPr>
        <w:widowControl w:val="0"/>
        <w:autoSpaceDE w:val="0"/>
        <w:autoSpaceDN w:val="0"/>
        <w:adjustRightInd w:val="0"/>
        <w:rPr>
          <w:rFonts w:eastAsiaTheme="minorEastAsia" w:cs="Times New Roman"/>
          <w:szCs w:val="22"/>
          <w:lang w:val="en-GB" w:eastAsia="ja-JP"/>
        </w:rPr>
      </w:pPr>
      <w:r w:rsidRPr="000268C4">
        <w:rPr>
          <w:rFonts w:eastAsiaTheme="minorEastAsia" w:cs="Times New Roman"/>
          <w:smallCaps/>
          <w:szCs w:val="22"/>
          <w:lang w:val="en-GB" w:eastAsia="ja-JP"/>
        </w:rPr>
        <w:t>Kirstein</w:t>
      </w:r>
      <w:r w:rsidRPr="000268C4">
        <w:rPr>
          <w:rFonts w:eastAsiaTheme="minorEastAsia" w:cs="Times New Roman"/>
          <w:szCs w:val="22"/>
          <w:lang w:val="en-GB" w:eastAsia="ja-JP"/>
        </w:rPr>
        <w:t xml:space="preserve">, </w:t>
      </w:r>
      <w:proofErr w:type="spellStart"/>
      <w:r w:rsidRPr="000268C4">
        <w:rPr>
          <w:rFonts w:eastAsiaTheme="minorEastAsia" w:cs="Times New Roman"/>
          <w:szCs w:val="22"/>
          <w:lang w:val="en-GB" w:eastAsia="ja-JP"/>
        </w:rPr>
        <w:t>Boni</w:t>
      </w:r>
      <w:proofErr w:type="spellEnd"/>
      <w:r w:rsidRPr="000268C4">
        <w:rPr>
          <w:rFonts w:eastAsiaTheme="minorEastAsia" w:cs="Times New Roman"/>
          <w:szCs w:val="22"/>
          <w:lang w:val="en-GB" w:eastAsia="ja-JP"/>
        </w:rPr>
        <w:t xml:space="preserve"> H.-J., « Could the Lion-Fox Episode in chapter XV of </w:t>
      </w:r>
      <w:r w:rsidRPr="000268C4">
        <w:rPr>
          <w:rFonts w:eastAsiaTheme="minorEastAsia" w:cs="Times New Roman"/>
          <w:i/>
          <w:szCs w:val="22"/>
          <w:lang w:val="en-GB" w:eastAsia="ja-JP"/>
        </w:rPr>
        <w:t xml:space="preserve">Pantagruel </w:t>
      </w:r>
      <w:r w:rsidRPr="000268C4">
        <w:rPr>
          <w:rFonts w:eastAsiaTheme="minorEastAsia" w:cs="Times New Roman"/>
          <w:szCs w:val="22"/>
          <w:lang w:val="en-GB" w:eastAsia="ja-JP"/>
        </w:rPr>
        <w:t xml:space="preserve">be a </w:t>
      </w:r>
      <w:proofErr w:type="gramStart"/>
      <w:r w:rsidRPr="000268C4">
        <w:rPr>
          <w:rFonts w:eastAsiaTheme="minorEastAsia" w:cs="Times New Roman"/>
          <w:szCs w:val="22"/>
          <w:lang w:val="en-GB" w:eastAsia="ja-JP"/>
        </w:rPr>
        <w:t>Fable ?</w:t>
      </w:r>
      <w:proofErr w:type="gramEnd"/>
      <w:r w:rsidRPr="000268C4">
        <w:rPr>
          <w:rFonts w:eastAsiaTheme="minorEastAsia" w:cs="Times New Roman"/>
          <w:szCs w:val="22"/>
          <w:lang w:val="en-GB" w:eastAsia="ja-JP"/>
        </w:rPr>
        <w:t xml:space="preserve"> », </w:t>
      </w:r>
      <w:r w:rsidRPr="000268C4">
        <w:rPr>
          <w:rFonts w:eastAsiaTheme="minorEastAsia" w:cs="Times New Roman"/>
          <w:i/>
          <w:szCs w:val="22"/>
          <w:lang w:val="en-GB" w:eastAsia="ja-JP"/>
        </w:rPr>
        <w:t>Romance Notes</w:t>
      </w:r>
      <w:r w:rsidRPr="000268C4">
        <w:rPr>
          <w:rFonts w:eastAsiaTheme="minorEastAsia" w:cs="Times New Roman"/>
          <w:szCs w:val="22"/>
          <w:lang w:val="en-GB" w:eastAsia="ja-JP"/>
        </w:rPr>
        <w:t>, n°12, 1970, p. 180-185.</w:t>
      </w:r>
    </w:p>
    <w:p w14:paraId="4F17A412" w14:textId="158719F0" w:rsidR="00821903" w:rsidRPr="00367DF2" w:rsidRDefault="00821903" w:rsidP="00821903">
      <w:pPr>
        <w:widowControl w:val="0"/>
        <w:autoSpaceDE w:val="0"/>
        <w:autoSpaceDN w:val="0"/>
        <w:adjustRightInd w:val="0"/>
        <w:rPr>
          <w:rFonts w:eastAsiaTheme="minorEastAsia" w:cs="Times New Roman"/>
          <w:szCs w:val="22"/>
          <w:lang w:val="en-GB" w:eastAsia="ja-JP"/>
        </w:rPr>
      </w:pPr>
      <w:r w:rsidRPr="001D1319">
        <w:rPr>
          <w:rFonts w:eastAsiaTheme="minorEastAsia" w:cs="Times New Roman"/>
          <w:smallCaps/>
          <w:szCs w:val="22"/>
          <w:lang w:val="en-GB" w:eastAsia="ja-JP"/>
        </w:rPr>
        <w:t xml:space="preserve">La </w:t>
      </w:r>
      <w:proofErr w:type="spellStart"/>
      <w:r w:rsidRPr="001D1319">
        <w:rPr>
          <w:rFonts w:eastAsiaTheme="minorEastAsia" w:cs="Times New Roman"/>
          <w:smallCaps/>
          <w:szCs w:val="22"/>
          <w:lang w:val="en-GB" w:eastAsia="ja-JP"/>
        </w:rPr>
        <w:t>Charité</w:t>
      </w:r>
      <w:proofErr w:type="spellEnd"/>
      <w:r w:rsidRPr="001D1319">
        <w:rPr>
          <w:rFonts w:eastAsiaTheme="minorEastAsia" w:cs="Times New Roman"/>
          <w:szCs w:val="22"/>
          <w:lang w:val="en-GB" w:eastAsia="ja-JP"/>
        </w:rPr>
        <w:t>, Raymond C., « Interpenetration in Rabelais’s Pantagruel</w:t>
      </w:r>
      <w:r w:rsidR="00C25552">
        <w:rPr>
          <w:rFonts w:eastAsiaTheme="minorEastAsia" w:cs="Times New Roman"/>
          <w:szCs w:val="22"/>
          <w:lang w:val="en-GB" w:eastAsia="ja-JP"/>
        </w:rPr>
        <w:t>:</w:t>
      </w:r>
      <w:r w:rsidRPr="001D1319">
        <w:rPr>
          <w:rFonts w:eastAsiaTheme="minorEastAsia" w:cs="Times New Roman"/>
          <w:szCs w:val="22"/>
          <w:lang w:val="en-GB" w:eastAsia="ja-JP"/>
        </w:rPr>
        <w:t xml:space="preserve"> a study of the lion-fox episode</w:t>
      </w:r>
      <w:r w:rsidR="00CE096C" w:rsidRPr="00CE096C">
        <w:rPr>
          <w:rFonts w:eastAsiaTheme="minorEastAsia" w:cs="Times New Roman"/>
          <w:szCs w:val="22"/>
          <w:lang w:val="en-GB" w:eastAsia="ja-JP"/>
        </w:rPr>
        <w:t> »</w:t>
      </w:r>
      <w:r w:rsidRPr="001D1319">
        <w:rPr>
          <w:rFonts w:eastAsiaTheme="minorEastAsia" w:cs="Times New Roman"/>
          <w:szCs w:val="22"/>
          <w:lang w:val="en-GB" w:eastAsia="ja-JP"/>
        </w:rPr>
        <w:t xml:space="preserve">, dans </w:t>
      </w:r>
      <w:r w:rsidRPr="001D1319">
        <w:rPr>
          <w:rFonts w:eastAsiaTheme="minorEastAsia" w:cs="Times New Roman"/>
          <w:i/>
          <w:szCs w:val="22"/>
          <w:lang w:val="en-GB" w:eastAsia="ja-JP"/>
        </w:rPr>
        <w:t xml:space="preserve">French Renaissance studies in </w:t>
      </w:r>
      <w:proofErr w:type="spellStart"/>
      <w:r w:rsidRPr="001D1319">
        <w:rPr>
          <w:rFonts w:eastAsiaTheme="minorEastAsia" w:cs="Times New Roman"/>
          <w:i/>
          <w:szCs w:val="22"/>
          <w:lang w:val="en-GB" w:eastAsia="ja-JP"/>
        </w:rPr>
        <w:t>honor</w:t>
      </w:r>
      <w:proofErr w:type="spellEnd"/>
      <w:r w:rsidRPr="001D1319">
        <w:rPr>
          <w:rFonts w:eastAsiaTheme="minorEastAsia" w:cs="Times New Roman"/>
          <w:i/>
          <w:szCs w:val="22"/>
          <w:lang w:val="en-GB" w:eastAsia="ja-JP"/>
        </w:rPr>
        <w:t xml:space="preserve"> of Isidor Silver</w:t>
      </w:r>
      <w:r w:rsidRPr="001D1319">
        <w:rPr>
          <w:rFonts w:eastAsiaTheme="minorEastAsia" w:cs="Times New Roman"/>
          <w:szCs w:val="22"/>
          <w:lang w:val="en-GB" w:eastAsia="ja-JP"/>
        </w:rPr>
        <w:t xml:space="preserve">, </w:t>
      </w:r>
      <w:r w:rsidR="006147E6">
        <w:rPr>
          <w:rFonts w:eastAsiaTheme="minorEastAsia" w:cs="Times New Roman"/>
          <w:szCs w:val="22"/>
          <w:lang w:val="en-GB" w:eastAsia="ja-JP"/>
        </w:rPr>
        <w:t xml:space="preserve">dir. </w:t>
      </w:r>
      <w:r w:rsidRPr="001D1319">
        <w:rPr>
          <w:rFonts w:eastAsiaTheme="minorEastAsia" w:cs="Times New Roman"/>
          <w:szCs w:val="22"/>
          <w:lang w:val="en-GB" w:eastAsia="ja-JP"/>
        </w:rPr>
        <w:t>F</w:t>
      </w:r>
      <w:r w:rsidR="00231E53">
        <w:rPr>
          <w:rFonts w:eastAsiaTheme="minorEastAsia" w:cs="Times New Roman"/>
          <w:szCs w:val="22"/>
          <w:lang w:val="en-GB" w:eastAsia="ja-JP"/>
        </w:rPr>
        <w:t>.</w:t>
      </w:r>
      <w:r w:rsidR="00231E53" w:rsidRPr="00B80360">
        <w:rPr>
          <w:rFonts w:cs="Times New Roman"/>
          <w:lang w:val="en-GB"/>
        </w:rPr>
        <w:t> </w:t>
      </w:r>
      <w:r w:rsidRPr="001D1319">
        <w:rPr>
          <w:rFonts w:eastAsiaTheme="minorEastAsia" w:cs="Times New Roman"/>
          <w:szCs w:val="22"/>
          <w:lang w:val="en-GB" w:eastAsia="ja-JP"/>
        </w:rPr>
        <w:t xml:space="preserve">S. Brown, </w:t>
      </w:r>
      <w:r w:rsidRPr="001D1319">
        <w:rPr>
          <w:rFonts w:eastAsiaTheme="minorEastAsia" w:cs="Times New Roman"/>
          <w:i/>
          <w:szCs w:val="22"/>
          <w:lang w:val="en-GB" w:eastAsia="ja-JP"/>
        </w:rPr>
        <w:t xml:space="preserve">Kentucky Romance </w:t>
      </w:r>
      <w:proofErr w:type="spellStart"/>
      <w:r w:rsidRPr="001D1319">
        <w:rPr>
          <w:rFonts w:eastAsiaTheme="minorEastAsia" w:cs="Times New Roman"/>
          <w:i/>
          <w:szCs w:val="22"/>
          <w:lang w:val="en-GB" w:eastAsia="ja-JP"/>
        </w:rPr>
        <w:t>Quaterly</w:t>
      </w:r>
      <w:proofErr w:type="spellEnd"/>
      <w:r w:rsidRPr="001D1319">
        <w:rPr>
          <w:rFonts w:eastAsiaTheme="minorEastAsia" w:cs="Times New Roman"/>
          <w:szCs w:val="22"/>
          <w:lang w:val="en-GB" w:eastAsia="ja-JP"/>
        </w:rPr>
        <w:t xml:space="preserve">, vol. </w:t>
      </w:r>
      <w:r w:rsidRPr="00367DF2">
        <w:rPr>
          <w:rFonts w:eastAsiaTheme="minorEastAsia" w:cs="Times New Roman"/>
          <w:szCs w:val="22"/>
          <w:lang w:val="en-GB" w:eastAsia="ja-JP"/>
        </w:rPr>
        <w:t xml:space="preserve">XXI, </w:t>
      </w:r>
      <w:proofErr w:type="spellStart"/>
      <w:r w:rsidRPr="00367DF2">
        <w:rPr>
          <w:rFonts w:eastAsiaTheme="minorEastAsia" w:cs="Times New Roman"/>
          <w:szCs w:val="22"/>
          <w:lang w:val="en-GB" w:eastAsia="ja-JP"/>
        </w:rPr>
        <w:t>supplément</w:t>
      </w:r>
      <w:proofErr w:type="spellEnd"/>
      <w:r w:rsidRPr="00367DF2">
        <w:rPr>
          <w:rFonts w:eastAsiaTheme="minorEastAsia" w:cs="Times New Roman"/>
          <w:szCs w:val="22"/>
          <w:lang w:val="en-GB" w:eastAsia="ja-JP"/>
        </w:rPr>
        <w:t xml:space="preserve"> n° 2, 1974, p. 239- 264.</w:t>
      </w:r>
    </w:p>
    <w:p w14:paraId="7DCAC8F4" w14:textId="6A211E3A" w:rsidR="00472F8E" w:rsidRDefault="00472F8E" w:rsidP="00FF2DC1">
      <w:pPr>
        <w:rPr>
          <w:rFonts w:cs="Times New Roman"/>
          <w:szCs w:val="22"/>
        </w:rPr>
      </w:pPr>
      <w:r w:rsidRPr="009264DB">
        <w:rPr>
          <w:rFonts w:cs="Times New Roman"/>
          <w:smallCaps/>
          <w:szCs w:val="22"/>
        </w:rPr>
        <w:lastRenderedPageBreak/>
        <w:t>Millon</w:t>
      </w:r>
      <w:r w:rsidRPr="009264DB">
        <w:rPr>
          <w:rFonts w:cs="Times New Roman"/>
          <w:szCs w:val="22"/>
        </w:rPr>
        <w:t>, Louise, </w:t>
      </w:r>
      <w:r w:rsidR="00F90147">
        <w:rPr>
          <w:rFonts w:cs="Times New Roman"/>
          <w:szCs w:val="22"/>
        </w:rPr>
        <w:t>« </w:t>
      </w:r>
      <w:r w:rsidRPr="009264DB">
        <w:rPr>
          <w:rFonts w:cs="Times New Roman"/>
          <w:szCs w:val="22"/>
        </w:rPr>
        <w:t xml:space="preserve">Le Lion, la Vieille et le Renard, une fable démoralisante », </w:t>
      </w:r>
      <w:r w:rsidR="00D85F4C" w:rsidRPr="009264DB">
        <w:rPr>
          <w:rFonts w:cs="Times New Roman"/>
          <w:i/>
          <w:szCs w:val="22"/>
        </w:rPr>
        <w:t>AR</w:t>
      </w:r>
      <w:r w:rsidR="00D85F4C" w:rsidRPr="009264DB">
        <w:rPr>
          <w:rFonts w:cs="Times New Roman"/>
          <w:szCs w:val="22"/>
        </w:rPr>
        <w:t>,</w:t>
      </w:r>
      <w:r w:rsidRPr="009264DB">
        <w:rPr>
          <w:rFonts w:cs="Times New Roman"/>
          <w:szCs w:val="22"/>
        </w:rPr>
        <w:t xml:space="preserve"> n°2 (2018), p. 231-252</w:t>
      </w:r>
      <w:r w:rsidR="00CA63DB">
        <w:rPr>
          <w:rFonts w:cs="Times New Roman"/>
          <w:szCs w:val="22"/>
        </w:rPr>
        <w:t>.</w:t>
      </w:r>
    </w:p>
    <w:p w14:paraId="705CA170" w14:textId="04B75AD8" w:rsidR="00CA63DB" w:rsidRPr="009264DB" w:rsidRDefault="000616DE" w:rsidP="00CA63DB">
      <w:pPr>
        <w:pStyle w:val="Titre3"/>
      </w:pPr>
      <w:r w:rsidRPr="009264DB">
        <w:t>●</w:t>
      </w:r>
      <w:r>
        <w:t xml:space="preserve"> </w:t>
      </w:r>
      <w:r w:rsidR="00CA63DB">
        <w:t>Fable de la besace</w:t>
      </w:r>
    </w:p>
    <w:p w14:paraId="771C3095" w14:textId="506B174B" w:rsidR="006E0998" w:rsidRPr="009264DB" w:rsidRDefault="006E0998" w:rsidP="00FF2DC1">
      <w:pPr>
        <w:rPr>
          <w:rFonts w:cs="Times New Roman"/>
          <w:szCs w:val="22"/>
        </w:rPr>
      </w:pPr>
      <w:r w:rsidRPr="00CE096C">
        <w:rPr>
          <w:rFonts w:cs="Times New Roman"/>
          <w:smallCaps/>
          <w:szCs w:val="22"/>
        </w:rPr>
        <w:t>Giordani</w:t>
      </w:r>
      <w:r w:rsidRPr="009264DB">
        <w:rPr>
          <w:rFonts w:cs="Times New Roman"/>
          <w:szCs w:val="22"/>
        </w:rPr>
        <w:t xml:space="preserve">, Françoise, « Les tribulations d’une besace », dans </w:t>
      </w:r>
      <w:r w:rsidRPr="00C25552">
        <w:rPr>
          <w:rFonts w:cs="Times New Roman"/>
          <w:i/>
          <w:iCs w:val="0"/>
          <w:szCs w:val="22"/>
        </w:rPr>
        <w:t xml:space="preserve">Poétique et narration : mélanges offerts à Guy </w:t>
      </w:r>
      <w:proofErr w:type="spellStart"/>
      <w:r w:rsidRPr="00C25552">
        <w:rPr>
          <w:rFonts w:cs="Times New Roman"/>
          <w:i/>
          <w:iCs w:val="0"/>
          <w:szCs w:val="22"/>
        </w:rPr>
        <w:t>Demerson</w:t>
      </w:r>
      <w:proofErr w:type="spellEnd"/>
      <w:r w:rsidRPr="009264DB">
        <w:rPr>
          <w:rFonts w:cs="Times New Roman"/>
          <w:szCs w:val="22"/>
        </w:rPr>
        <w:t xml:space="preserve">, </w:t>
      </w:r>
      <w:proofErr w:type="spellStart"/>
      <w:r w:rsidRPr="009264DB">
        <w:rPr>
          <w:rFonts w:cs="Times New Roman"/>
          <w:szCs w:val="22"/>
        </w:rPr>
        <w:t>dir</w:t>
      </w:r>
      <w:proofErr w:type="spellEnd"/>
      <w:r w:rsidRPr="009264DB">
        <w:rPr>
          <w:rFonts w:cs="Times New Roman"/>
          <w:szCs w:val="22"/>
        </w:rPr>
        <w:t>. F. </w:t>
      </w:r>
      <w:proofErr w:type="spellStart"/>
      <w:r w:rsidRPr="009264DB">
        <w:rPr>
          <w:rFonts w:cs="Times New Roman"/>
          <w:szCs w:val="22"/>
        </w:rPr>
        <w:t>Marotin</w:t>
      </w:r>
      <w:proofErr w:type="spellEnd"/>
      <w:r w:rsidRPr="009264DB">
        <w:rPr>
          <w:rFonts w:cs="Times New Roman"/>
          <w:szCs w:val="22"/>
        </w:rPr>
        <w:t xml:space="preserve"> et J.-P. Saint-</w:t>
      </w:r>
      <w:proofErr w:type="spellStart"/>
      <w:r w:rsidRPr="009264DB">
        <w:rPr>
          <w:rFonts w:cs="Times New Roman"/>
          <w:szCs w:val="22"/>
        </w:rPr>
        <w:t>Gérand</w:t>
      </w:r>
      <w:proofErr w:type="spellEnd"/>
      <w:r w:rsidRPr="009264DB">
        <w:rPr>
          <w:rFonts w:cs="Times New Roman"/>
          <w:szCs w:val="22"/>
        </w:rPr>
        <w:t>, Paris, 1993, p. 393-405.</w:t>
      </w:r>
    </w:p>
    <w:p w14:paraId="3DFE00D8" w14:textId="265A88E7" w:rsidR="00CD0C57" w:rsidRPr="009264DB" w:rsidRDefault="00CD0C57" w:rsidP="00CD0C57">
      <w:pPr>
        <w:pStyle w:val="Titre2"/>
        <w:rPr>
          <w:rFonts w:cs="Times New Roman"/>
          <w:szCs w:val="22"/>
        </w:rPr>
      </w:pPr>
      <w:r w:rsidRPr="009264DB">
        <w:rPr>
          <w:rFonts w:cs="Times New Roman"/>
          <w:szCs w:val="22"/>
        </w:rPr>
        <w:t>Chapitre xvii</w:t>
      </w:r>
      <w:r w:rsidR="007E3129" w:rsidRPr="009264DB">
        <w:rPr>
          <w:rFonts w:cs="Times New Roman"/>
          <w:szCs w:val="22"/>
        </w:rPr>
        <w:t xml:space="preserve"> </w:t>
      </w:r>
      <w:r w:rsidRPr="009264DB">
        <w:rPr>
          <w:rFonts w:cs="Times New Roman"/>
          <w:szCs w:val="22"/>
        </w:rPr>
        <w:t>(Panurge et Alcofribas)</w:t>
      </w:r>
    </w:p>
    <w:p w14:paraId="5C64501A" w14:textId="77777777" w:rsidR="002B2370" w:rsidRPr="001D1319" w:rsidRDefault="002B2370" w:rsidP="002B2370">
      <w:pPr>
        <w:rPr>
          <w:rFonts w:cs="Times New Roman"/>
        </w:rPr>
      </w:pPr>
      <w:r w:rsidRPr="001D1319">
        <w:rPr>
          <w:rFonts w:cs="Times New Roman"/>
          <w:smallCaps/>
        </w:rPr>
        <w:t>Rigolot</w:t>
      </w:r>
      <w:r w:rsidRPr="009264DB">
        <w:rPr>
          <w:rFonts w:cs="Times New Roman"/>
        </w:rPr>
        <w:t>, François,</w:t>
      </w:r>
      <w:r w:rsidRPr="001D1319">
        <w:rPr>
          <w:rFonts w:cs="Times New Roman"/>
        </w:rPr>
        <w:t xml:space="preserve"> « Vraisemblance et narrativité dans le </w:t>
      </w:r>
      <w:r w:rsidRPr="00CA2776">
        <w:rPr>
          <w:rFonts w:cs="Times New Roman"/>
          <w:i/>
          <w:iCs w:val="0"/>
        </w:rPr>
        <w:t>Pantagruel</w:t>
      </w:r>
      <w:r w:rsidRPr="001D1319">
        <w:rPr>
          <w:rFonts w:cs="Times New Roman"/>
        </w:rPr>
        <w:t xml:space="preserve"> », </w:t>
      </w:r>
      <w:r w:rsidRPr="00CA2776">
        <w:rPr>
          <w:rFonts w:cs="Times New Roman"/>
          <w:i/>
          <w:iCs w:val="0"/>
        </w:rPr>
        <w:t>L’Esprit Créateur</w:t>
      </w:r>
      <w:r w:rsidRPr="001D1319">
        <w:rPr>
          <w:rFonts w:cs="Times New Roman"/>
        </w:rPr>
        <w:t>, XXI,</w:t>
      </w:r>
      <w:r>
        <w:rPr>
          <w:rFonts w:cs="Times New Roman"/>
        </w:rPr>
        <w:t xml:space="preserve"> </w:t>
      </w:r>
      <w:r w:rsidRPr="001D1319">
        <w:rPr>
          <w:rFonts w:cs="Times New Roman"/>
        </w:rPr>
        <w:t>1 1981, p. 53-68</w:t>
      </w:r>
      <w:r>
        <w:rPr>
          <w:rFonts w:cs="Times New Roman"/>
        </w:rPr>
        <w:t xml:space="preserve"> (sur les liens entre narrateur et lecteur et</w:t>
      </w:r>
      <w:r w:rsidRPr="00373B59">
        <w:rPr>
          <w:rFonts w:cs="Times New Roman"/>
          <w:i/>
          <w:iCs w:val="0"/>
        </w:rPr>
        <w:t xml:space="preserve"> P</w:t>
      </w:r>
      <w:r>
        <w:rPr>
          <w:rFonts w:cs="Times New Roman"/>
        </w:rPr>
        <w:t>, 17 comme</w:t>
      </w:r>
      <w:r>
        <w:t xml:space="preserve"> centre de l’œuvre</w:t>
      </w:r>
      <w:r>
        <w:rPr>
          <w:rFonts w:cs="Times New Roman"/>
        </w:rPr>
        <w:t>)</w:t>
      </w:r>
    </w:p>
    <w:p w14:paraId="7720E2A9" w14:textId="0F61EA69" w:rsidR="002B2370" w:rsidRDefault="002B2370" w:rsidP="002B2370">
      <w:r w:rsidRPr="00357550">
        <w:rPr>
          <w:rFonts w:cs="Times New Roman"/>
          <w:smallCaps/>
          <w:szCs w:val="22"/>
        </w:rPr>
        <w:t>Rigolot</w:t>
      </w:r>
      <w:r w:rsidRPr="00357550">
        <w:rPr>
          <w:rFonts w:cs="Times New Roman"/>
          <w:szCs w:val="22"/>
        </w:rPr>
        <w:t xml:space="preserve">, François, « La Conjointure du </w:t>
      </w:r>
      <w:r w:rsidRPr="00357550">
        <w:rPr>
          <w:rFonts w:cs="Times New Roman"/>
          <w:i/>
          <w:iCs w:val="0"/>
          <w:szCs w:val="22"/>
        </w:rPr>
        <w:t>Pantagruel</w:t>
      </w:r>
      <w:r w:rsidRPr="00357550">
        <w:rPr>
          <w:rFonts w:cs="Times New Roman"/>
          <w:szCs w:val="22"/>
        </w:rPr>
        <w:t> : Rabelais et la tradition médiév</w:t>
      </w:r>
      <w:r w:rsidRPr="009264DB">
        <w:rPr>
          <w:rFonts w:cs="Times New Roman"/>
        </w:rPr>
        <w:t>ale</w:t>
      </w:r>
      <w:r>
        <w:rPr>
          <w:rFonts w:cs="Times New Roman"/>
        </w:rPr>
        <w:t> »</w:t>
      </w:r>
      <w:r w:rsidRPr="009264DB">
        <w:rPr>
          <w:rFonts w:cs="Times New Roman"/>
        </w:rPr>
        <w:t xml:space="preserve">, </w:t>
      </w:r>
      <w:r w:rsidRPr="009264DB">
        <w:rPr>
          <w:rFonts w:cs="Times New Roman"/>
          <w:i/>
          <w:iCs w:val="0"/>
        </w:rPr>
        <w:t>Littérature</w:t>
      </w:r>
      <w:r w:rsidRPr="009264DB">
        <w:rPr>
          <w:rFonts w:cs="Times New Roman"/>
        </w:rPr>
        <w:t>, XLI, 1981, p. 93-103</w:t>
      </w:r>
      <w:r>
        <w:rPr>
          <w:rFonts w:cs="Times New Roman"/>
        </w:rPr>
        <w:t xml:space="preserve"> (comparaison entre </w:t>
      </w:r>
      <w:r w:rsidRPr="00373B59">
        <w:rPr>
          <w:rFonts w:cs="Times New Roman"/>
          <w:i/>
          <w:iCs w:val="0"/>
        </w:rPr>
        <w:t>P</w:t>
      </w:r>
      <w:r>
        <w:rPr>
          <w:rFonts w:cs="Times New Roman"/>
        </w:rPr>
        <w:t xml:space="preserve">, 17 et le chant 17 du </w:t>
      </w:r>
      <w:r w:rsidRPr="00373B59">
        <w:rPr>
          <w:rFonts w:cs="Times New Roman"/>
          <w:i/>
          <w:iCs w:val="0"/>
        </w:rPr>
        <w:t>Purgatoire</w:t>
      </w:r>
      <w:r>
        <w:t>)</w:t>
      </w:r>
      <w:r w:rsidRPr="001D1319">
        <w:rPr>
          <w:rFonts w:cs="Times New Roman"/>
        </w:rPr>
        <w:t>.</w:t>
      </w:r>
    </w:p>
    <w:p w14:paraId="3B6217A2" w14:textId="2FFF7B10" w:rsidR="00CD0C57" w:rsidRPr="009264DB" w:rsidRDefault="00CD0C57" w:rsidP="00CD0C57">
      <w:pPr>
        <w:pStyle w:val="Titre2"/>
        <w:rPr>
          <w:rFonts w:cs="Times New Roman"/>
          <w:szCs w:val="22"/>
        </w:rPr>
      </w:pPr>
      <w:r w:rsidRPr="009264DB">
        <w:rPr>
          <w:rFonts w:cs="Times New Roman"/>
          <w:szCs w:val="22"/>
        </w:rPr>
        <w:t>Chapitre xviii-xx</w:t>
      </w:r>
      <w:r w:rsidR="007E3129" w:rsidRPr="009264DB">
        <w:rPr>
          <w:rFonts w:cs="Times New Roman"/>
          <w:szCs w:val="22"/>
        </w:rPr>
        <w:t xml:space="preserve"> </w:t>
      </w:r>
      <w:r w:rsidRPr="009264DB">
        <w:rPr>
          <w:rFonts w:cs="Times New Roman"/>
          <w:szCs w:val="22"/>
        </w:rPr>
        <w:t>(Thaumaste) </w:t>
      </w:r>
    </w:p>
    <w:p w14:paraId="5FC8EFF7" w14:textId="3AAAB9A3" w:rsidR="00687574" w:rsidRDefault="00687574" w:rsidP="008E2E3B">
      <w:pPr>
        <w:pStyle w:val="Pieddepage"/>
        <w:ind w:left="454" w:hanging="454"/>
        <w:rPr>
          <w:rFonts w:cs="Times New Roman"/>
          <w:smallCaps/>
          <w:szCs w:val="22"/>
        </w:rPr>
      </w:pPr>
      <w:proofErr w:type="spellStart"/>
      <w:r w:rsidRPr="004D6537">
        <w:rPr>
          <w:rFonts w:cs="Times New Roman"/>
          <w:smallCaps/>
        </w:rPr>
        <w:t>Alduy</w:t>
      </w:r>
      <w:proofErr w:type="spellEnd"/>
      <w:r>
        <w:rPr>
          <w:rFonts w:cs="Times New Roman"/>
        </w:rPr>
        <w:t>, Cécile, « “J’</w:t>
      </w:r>
      <w:proofErr w:type="spellStart"/>
      <w:r>
        <w:rPr>
          <w:rFonts w:cs="Times New Roman"/>
        </w:rPr>
        <w:t>entens</w:t>
      </w:r>
      <w:proofErr w:type="spellEnd"/>
      <w:r>
        <w:rPr>
          <w:rFonts w:cs="Times New Roman"/>
        </w:rPr>
        <w:t xml:space="preserve">… mais </w:t>
      </w:r>
      <w:proofErr w:type="spellStart"/>
      <w:r>
        <w:rPr>
          <w:rFonts w:cs="Times New Roman"/>
        </w:rPr>
        <w:t>quoy</w:t>
      </w:r>
      <w:proofErr w:type="spellEnd"/>
      <w:r>
        <w:rPr>
          <w:rFonts w:cs="Times New Roman"/>
        </w:rPr>
        <w:t xml:space="preserve"> ?” Le style comme piège cognitif chez Rabelais », </w:t>
      </w:r>
      <w:r>
        <w:rPr>
          <w:rFonts w:cs="Times New Roman"/>
          <w:szCs w:val="22"/>
        </w:rPr>
        <w:t xml:space="preserve">dans </w:t>
      </w:r>
      <w:r w:rsidRPr="00740B0B">
        <w:rPr>
          <w:rFonts w:cs="Times New Roman"/>
          <w:i/>
          <w:iCs w:val="0"/>
          <w:szCs w:val="22"/>
        </w:rPr>
        <w:t xml:space="preserve">Théories critiques et littérature de la Renaissance : mélanges offerts à Lawrence </w:t>
      </w:r>
      <w:proofErr w:type="spellStart"/>
      <w:r w:rsidRPr="00740B0B">
        <w:rPr>
          <w:rFonts w:cs="Times New Roman"/>
          <w:i/>
          <w:iCs w:val="0"/>
          <w:szCs w:val="22"/>
        </w:rPr>
        <w:t>Kritzman</w:t>
      </w:r>
      <w:proofErr w:type="spellEnd"/>
      <w:r>
        <w:rPr>
          <w:rFonts w:cs="Times New Roman"/>
          <w:szCs w:val="22"/>
        </w:rPr>
        <w:t xml:space="preserve">, Paris, Classiques Garnier, 2021, </w:t>
      </w:r>
      <w:r>
        <w:rPr>
          <w:rFonts w:cs="Times New Roman"/>
        </w:rPr>
        <w:t>p. 251-266.</w:t>
      </w:r>
    </w:p>
    <w:p w14:paraId="316848C9" w14:textId="10E94356" w:rsidR="008E2E3B" w:rsidRPr="009264DB" w:rsidRDefault="008E2E3B" w:rsidP="008E2E3B">
      <w:pPr>
        <w:pStyle w:val="Pieddepage"/>
        <w:ind w:left="454" w:hanging="454"/>
        <w:rPr>
          <w:rFonts w:cs="Times New Roman"/>
          <w:szCs w:val="22"/>
        </w:rPr>
      </w:pPr>
      <w:r w:rsidRPr="009264DB">
        <w:rPr>
          <w:rFonts w:cs="Times New Roman"/>
          <w:smallCaps/>
          <w:szCs w:val="22"/>
        </w:rPr>
        <w:t>Dubois</w:t>
      </w:r>
      <w:r w:rsidRPr="009264DB">
        <w:rPr>
          <w:rFonts w:cs="Times New Roman"/>
          <w:szCs w:val="22"/>
        </w:rPr>
        <w:t xml:space="preserve">, Claude-Gilbert, « Rabelais et le théâtre du silence », dans </w:t>
      </w:r>
      <w:r w:rsidRPr="009264DB">
        <w:rPr>
          <w:rFonts w:cs="Times New Roman"/>
          <w:i/>
          <w:szCs w:val="22"/>
        </w:rPr>
        <w:t>Le Mime et ses cheminements : du corps pétrifié au corps sublimé</w:t>
      </w:r>
      <w:r w:rsidRPr="009264DB">
        <w:rPr>
          <w:rFonts w:cs="Times New Roman"/>
          <w:szCs w:val="22"/>
        </w:rPr>
        <w:t xml:space="preserve">, </w:t>
      </w:r>
      <w:proofErr w:type="spellStart"/>
      <w:r w:rsidRPr="009264DB">
        <w:rPr>
          <w:rFonts w:cs="Times New Roman"/>
          <w:szCs w:val="22"/>
        </w:rPr>
        <w:t>dir</w:t>
      </w:r>
      <w:proofErr w:type="spellEnd"/>
      <w:r w:rsidRPr="009264DB">
        <w:rPr>
          <w:rFonts w:cs="Times New Roman"/>
          <w:szCs w:val="22"/>
        </w:rPr>
        <w:t>. Y</w:t>
      </w:r>
      <w:r w:rsidR="00231E53">
        <w:rPr>
          <w:rFonts w:cs="Times New Roman"/>
          <w:szCs w:val="22"/>
        </w:rPr>
        <w:t>. </w:t>
      </w:r>
      <w:r w:rsidRPr="009264DB">
        <w:rPr>
          <w:rFonts w:cs="Times New Roman"/>
          <w:szCs w:val="22"/>
        </w:rPr>
        <w:t>Legrand, Bordeaux, A.R.D.U.A., 2004, p. 23-32.</w:t>
      </w:r>
    </w:p>
    <w:p w14:paraId="0089FE0B" w14:textId="021FD9C1" w:rsidR="008F468D" w:rsidRPr="009264DB" w:rsidRDefault="008F468D" w:rsidP="008F468D">
      <w:pPr>
        <w:rPr>
          <w:rFonts w:cs="Times New Roman"/>
          <w:szCs w:val="22"/>
        </w:rPr>
      </w:pPr>
      <w:proofErr w:type="spellStart"/>
      <w:r w:rsidRPr="009264DB">
        <w:rPr>
          <w:rFonts w:cs="Times New Roman"/>
          <w:smallCaps/>
          <w:szCs w:val="22"/>
        </w:rPr>
        <w:t>Frelick</w:t>
      </w:r>
      <w:proofErr w:type="spellEnd"/>
      <w:r w:rsidRPr="009264DB">
        <w:rPr>
          <w:rFonts w:cs="Times New Roman"/>
          <w:szCs w:val="22"/>
        </w:rPr>
        <w:t>,</w:t>
      </w:r>
      <w:r w:rsidR="00983AC0" w:rsidRPr="009264DB">
        <w:rPr>
          <w:rFonts w:cs="Times New Roman"/>
          <w:szCs w:val="22"/>
        </w:rPr>
        <w:t xml:space="preserve"> Nancy,</w:t>
      </w:r>
      <w:r w:rsidRPr="009264DB">
        <w:rPr>
          <w:rFonts w:cs="Times New Roman"/>
          <w:szCs w:val="22"/>
        </w:rPr>
        <w:t xml:space="preserve"> « “J’ouïs-sens” : </w:t>
      </w:r>
      <w:proofErr w:type="spellStart"/>
      <w:r w:rsidRPr="009264DB">
        <w:rPr>
          <w:rFonts w:cs="Times New Roman"/>
          <w:szCs w:val="22"/>
        </w:rPr>
        <w:t>Thaumaste</w:t>
      </w:r>
      <w:proofErr w:type="spellEnd"/>
      <w:r w:rsidRPr="009264DB">
        <w:rPr>
          <w:rFonts w:cs="Times New Roman"/>
          <w:szCs w:val="22"/>
        </w:rPr>
        <w:t xml:space="preserve"> dans le </w:t>
      </w:r>
      <w:r w:rsidRPr="009264DB">
        <w:rPr>
          <w:rFonts w:cs="Times New Roman"/>
          <w:i/>
          <w:szCs w:val="22"/>
        </w:rPr>
        <w:t>Pantagruel</w:t>
      </w:r>
      <w:r w:rsidRPr="009264DB">
        <w:rPr>
          <w:rFonts w:cs="Times New Roman"/>
          <w:szCs w:val="22"/>
        </w:rPr>
        <w:t xml:space="preserve"> de Rabelais et le “sujet-supposé-savoir” », </w:t>
      </w:r>
      <w:r w:rsidRPr="009264DB">
        <w:rPr>
          <w:rFonts w:cs="Times New Roman"/>
          <w:i/>
          <w:szCs w:val="22"/>
        </w:rPr>
        <w:t>ÉR</w:t>
      </w:r>
      <w:r w:rsidRPr="009264DB">
        <w:rPr>
          <w:rFonts w:cs="Times New Roman"/>
          <w:szCs w:val="22"/>
        </w:rPr>
        <w:t>, XXX</w:t>
      </w:r>
      <w:r w:rsidR="00C25552">
        <w:rPr>
          <w:rFonts w:cs="Times New Roman"/>
          <w:szCs w:val="22"/>
        </w:rPr>
        <w:t xml:space="preserve">, </w:t>
      </w:r>
      <w:r w:rsidRPr="009264DB">
        <w:rPr>
          <w:rFonts w:cs="Times New Roman"/>
          <w:szCs w:val="22"/>
        </w:rPr>
        <w:t>1995, p. 81-97.</w:t>
      </w:r>
    </w:p>
    <w:p w14:paraId="28959523" w14:textId="0D1097BA" w:rsidR="008F468D" w:rsidRPr="009264DB" w:rsidRDefault="008F468D" w:rsidP="008F468D">
      <w:pPr>
        <w:rPr>
          <w:rFonts w:cs="Times New Roman"/>
          <w:szCs w:val="22"/>
        </w:rPr>
      </w:pPr>
      <w:r w:rsidRPr="009264DB">
        <w:rPr>
          <w:rFonts w:cs="Times New Roman"/>
          <w:smallCaps/>
          <w:szCs w:val="22"/>
        </w:rPr>
        <w:t>La Charité</w:t>
      </w:r>
      <w:r w:rsidRPr="009264DB">
        <w:rPr>
          <w:rFonts w:cs="Times New Roman"/>
          <w:szCs w:val="22"/>
        </w:rPr>
        <w:t>,</w:t>
      </w:r>
      <w:r w:rsidR="00983AC0" w:rsidRPr="009264DB">
        <w:rPr>
          <w:rFonts w:cs="Times New Roman"/>
          <w:szCs w:val="22"/>
        </w:rPr>
        <w:t xml:space="preserve"> Claude,</w:t>
      </w:r>
      <w:r w:rsidRPr="009264DB">
        <w:rPr>
          <w:rFonts w:cs="Times New Roman"/>
          <w:szCs w:val="22"/>
        </w:rPr>
        <w:t xml:space="preserve"> « La disputation par signes et la “</w:t>
      </w:r>
      <w:proofErr w:type="spellStart"/>
      <w:r w:rsidRPr="009264DB">
        <w:rPr>
          <w:rFonts w:cs="Times New Roman"/>
          <w:szCs w:val="22"/>
        </w:rPr>
        <w:t>philochirosophie</w:t>
      </w:r>
      <w:proofErr w:type="spellEnd"/>
      <w:r w:rsidRPr="009264DB">
        <w:rPr>
          <w:rFonts w:cs="Times New Roman"/>
          <w:szCs w:val="22"/>
        </w:rPr>
        <w:t xml:space="preserve">” », </w:t>
      </w:r>
      <w:r w:rsidRPr="009264DB">
        <w:rPr>
          <w:rFonts w:cs="Times New Roman"/>
          <w:i/>
          <w:szCs w:val="22"/>
        </w:rPr>
        <w:t>ÉR</w:t>
      </w:r>
      <w:r w:rsidRPr="009264DB">
        <w:rPr>
          <w:rFonts w:cs="Times New Roman"/>
          <w:szCs w:val="22"/>
        </w:rPr>
        <w:t>, XLIX</w:t>
      </w:r>
      <w:r w:rsidR="00C25552">
        <w:rPr>
          <w:rFonts w:cs="Times New Roman"/>
          <w:szCs w:val="22"/>
        </w:rPr>
        <w:t xml:space="preserve">, </w:t>
      </w:r>
      <w:r w:rsidRPr="009264DB">
        <w:rPr>
          <w:rFonts w:cs="Times New Roman"/>
          <w:szCs w:val="22"/>
        </w:rPr>
        <w:t>2011, p. 15-36.</w:t>
      </w:r>
    </w:p>
    <w:p w14:paraId="17A0E956" w14:textId="72CD13BC" w:rsidR="0019496D" w:rsidRPr="001D1319" w:rsidRDefault="0019496D" w:rsidP="008F468D">
      <w:pPr>
        <w:rPr>
          <w:rFonts w:cs="Times New Roman"/>
          <w:szCs w:val="22"/>
          <w:lang w:val="en-GB"/>
        </w:rPr>
      </w:pPr>
      <w:r w:rsidRPr="001D1319">
        <w:rPr>
          <w:rFonts w:cs="Times New Roman"/>
          <w:smallCaps/>
          <w:color w:val="000000"/>
          <w:szCs w:val="22"/>
          <w:lang w:val="en-GB"/>
        </w:rPr>
        <w:t>Screech</w:t>
      </w:r>
      <w:r w:rsidRPr="001D1319">
        <w:rPr>
          <w:rFonts w:cs="Times New Roman"/>
          <w:color w:val="000000"/>
          <w:szCs w:val="22"/>
          <w:lang w:val="en-GB"/>
        </w:rPr>
        <w:t xml:space="preserve">, Michael, “The meaning of </w:t>
      </w:r>
      <w:proofErr w:type="spellStart"/>
      <w:r w:rsidRPr="001D1319">
        <w:rPr>
          <w:rFonts w:cs="Times New Roman"/>
          <w:color w:val="000000"/>
          <w:szCs w:val="22"/>
          <w:lang w:val="en-GB"/>
        </w:rPr>
        <w:t>Thaumaste</w:t>
      </w:r>
      <w:proofErr w:type="spellEnd"/>
      <w:r w:rsidRPr="001D1319">
        <w:rPr>
          <w:rFonts w:cs="Times New Roman"/>
          <w:color w:val="000000"/>
          <w:szCs w:val="22"/>
          <w:lang w:val="en-GB"/>
        </w:rPr>
        <w:t xml:space="preserve"> (A double-edged satire of the Sorbonne and of the </w:t>
      </w:r>
      <w:proofErr w:type="spellStart"/>
      <w:r w:rsidRPr="001D1319">
        <w:rPr>
          <w:rFonts w:cs="Times New Roman"/>
          <w:i/>
          <w:iCs w:val="0"/>
          <w:color w:val="000000"/>
          <w:szCs w:val="22"/>
          <w:lang w:val="en-GB"/>
        </w:rPr>
        <w:t>prisca</w:t>
      </w:r>
      <w:proofErr w:type="spellEnd"/>
      <w:r w:rsidRPr="001D1319">
        <w:rPr>
          <w:rFonts w:cs="Times New Roman"/>
          <w:color w:val="000000"/>
          <w:szCs w:val="22"/>
          <w:lang w:val="en-GB"/>
        </w:rPr>
        <w:t xml:space="preserve"> </w:t>
      </w:r>
      <w:proofErr w:type="spellStart"/>
      <w:r w:rsidRPr="001D1319">
        <w:rPr>
          <w:rFonts w:cs="Times New Roman"/>
          <w:i/>
          <w:iCs w:val="0"/>
          <w:color w:val="000000"/>
          <w:szCs w:val="22"/>
          <w:lang w:val="en-GB"/>
        </w:rPr>
        <w:t>theologia</w:t>
      </w:r>
      <w:proofErr w:type="spellEnd"/>
      <w:r w:rsidRPr="001D1319">
        <w:rPr>
          <w:rFonts w:cs="Times New Roman"/>
          <w:color w:val="000000"/>
          <w:szCs w:val="22"/>
          <w:lang w:val="en-GB"/>
        </w:rPr>
        <w:t xml:space="preserve"> of cabbalistic Humanists), </w:t>
      </w:r>
      <w:r w:rsidRPr="001D1319">
        <w:rPr>
          <w:rFonts w:cs="Times New Roman"/>
          <w:i/>
          <w:iCs w:val="0"/>
          <w:color w:val="000000"/>
          <w:szCs w:val="22"/>
          <w:lang w:val="en-GB"/>
        </w:rPr>
        <w:t>BHR</w:t>
      </w:r>
      <w:r w:rsidRPr="001D1319">
        <w:rPr>
          <w:rFonts w:cs="Times New Roman"/>
          <w:color w:val="000000"/>
          <w:szCs w:val="22"/>
          <w:lang w:val="en-GB"/>
        </w:rPr>
        <w:t>, 22 (1960), p. 62-</w:t>
      </w:r>
      <w:proofErr w:type="gramStart"/>
      <w:r w:rsidRPr="001D1319">
        <w:rPr>
          <w:rFonts w:cs="Times New Roman"/>
          <w:color w:val="000000"/>
          <w:szCs w:val="22"/>
          <w:lang w:val="en-GB"/>
        </w:rPr>
        <w:t>72</w:t>
      </w:r>
      <w:r w:rsidR="00574477">
        <w:rPr>
          <w:rFonts w:cs="Times New Roman"/>
          <w:color w:val="000000"/>
          <w:szCs w:val="22"/>
          <w:lang w:val="en-GB"/>
        </w:rPr>
        <w:t> </w:t>
      </w:r>
      <w:r w:rsidR="00574477" w:rsidRPr="00574477">
        <w:rPr>
          <w:rFonts w:cs="Times New Roman"/>
          <w:color w:val="000000"/>
          <w:szCs w:val="22"/>
          <w:lang w:val="en-GB"/>
        </w:rPr>
        <w:t>;</w:t>
      </w:r>
      <w:proofErr w:type="gramEnd"/>
      <w:r w:rsidR="00C25552">
        <w:rPr>
          <w:rFonts w:cs="Times New Roman"/>
          <w:color w:val="000000"/>
          <w:szCs w:val="22"/>
          <w:lang w:val="en-GB"/>
        </w:rPr>
        <w:t xml:space="preserve"> </w:t>
      </w:r>
      <w:proofErr w:type="spellStart"/>
      <w:r w:rsidRPr="001D1319">
        <w:rPr>
          <w:rFonts w:cs="Times New Roman"/>
          <w:color w:val="000000"/>
          <w:szCs w:val="22"/>
          <w:lang w:val="en-GB"/>
        </w:rPr>
        <w:t>republié</w:t>
      </w:r>
      <w:proofErr w:type="spellEnd"/>
      <w:r w:rsidRPr="001D1319">
        <w:rPr>
          <w:rFonts w:cs="Times New Roman"/>
          <w:color w:val="000000"/>
          <w:szCs w:val="22"/>
          <w:lang w:val="en-GB"/>
        </w:rPr>
        <w:t xml:space="preserve"> dans </w:t>
      </w:r>
      <w:bookmarkStart w:id="7" w:name="_Hlk196507813"/>
      <w:r w:rsidRPr="001D1319">
        <w:rPr>
          <w:rFonts w:cs="Times New Roman"/>
          <w:i/>
          <w:color w:val="000000"/>
          <w:szCs w:val="22"/>
          <w:lang w:val="en-GB"/>
        </w:rPr>
        <w:t>Some Renaissance Studies</w:t>
      </w:r>
      <w:bookmarkEnd w:id="7"/>
      <w:r w:rsidRPr="001D1319">
        <w:rPr>
          <w:rFonts w:cs="Times New Roman"/>
          <w:i/>
          <w:color w:val="000000"/>
          <w:szCs w:val="22"/>
          <w:lang w:val="en-GB"/>
        </w:rPr>
        <w:t>. Selected articles 1951-1991 with a bibliography</w:t>
      </w:r>
      <w:r w:rsidRPr="001D1319">
        <w:rPr>
          <w:rFonts w:cs="Times New Roman"/>
          <w:color w:val="000000"/>
          <w:szCs w:val="22"/>
          <w:lang w:val="en-GB"/>
        </w:rPr>
        <w:t xml:space="preserve">, dir. M. J. Heath, Genève, </w:t>
      </w:r>
      <w:proofErr w:type="spellStart"/>
      <w:r w:rsidRPr="001D1319">
        <w:rPr>
          <w:rFonts w:cs="Times New Roman"/>
          <w:color w:val="000000"/>
          <w:szCs w:val="22"/>
          <w:lang w:val="en-GB"/>
        </w:rPr>
        <w:t>Droz</w:t>
      </w:r>
      <w:proofErr w:type="spellEnd"/>
      <w:r w:rsidRPr="001D1319">
        <w:rPr>
          <w:rFonts w:cs="Times New Roman"/>
          <w:color w:val="000000"/>
          <w:szCs w:val="22"/>
          <w:lang w:val="en-GB"/>
        </w:rPr>
        <w:t>, 1992, p. 111-12</w:t>
      </w:r>
      <w:r w:rsidRPr="006A77AD">
        <w:rPr>
          <w:rFonts w:cs="Times New Roman"/>
          <w:color w:val="000000"/>
          <w:szCs w:val="22"/>
          <w:lang w:val="en-GB"/>
        </w:rPr>
        <w:t>1</w:t>
      </w:r>
      <w:r w:rsidRPr="001D1319">
        <w:rPr>
          <w:rFonts w:cs="Times New Roman"/>
          <w:color w:val="000000"/>
          <w:szCs w:val="22"/>
          <w:lang w:val="en-GB"/>
        </w:rPr>
        <w:t>.</w:t>
      </w:r>
    </w:p>
    <w:p w14:paraId="65F0361C" w14:textId="7A42CA66" w:rsidR="00CD0C57" w:rsidRPr="009264DB" w:rsidRDefault="00CD0C57" w:rsidP="00CD0C57">
      <w:pPr>
        <w:pStyle w:val="Titre2"/>
        <w:rPr>
          <w:rFonts w:cs="Times New Roman"/>
          <w:szCs w:val="22"/>
        </w:rPr>
      </w:pPr>
      <w:r w:rsidRPr="009264DB">
        <w:rPr>
          <w:rFonts w:cs="Times New Roman"/>
          <w:szCs w:val="22"/>
        </w:rPr>
        <w:t>Chapitre xx</w:t>
      </w:r>
      <w:r w:rsidRPr="009264DB">
        <w:rPr>
          <w:rFonts w:cs="Times New Roman"/>
          <w:smallCaps/>
          <w:szCs w:val="22"/>
        </w:rPr>
        <w:t>i-xii</w:t>
      </w:r>
      <w:r w:rsidR="007E3129" w:rsidRPr="009264DB">
        <w:rPr>
          <w:rFonts w:cs="Times New Roman"/>
          <w:smallCaps/>
          <w:szCs w:val="22"/>
        </w:rPr>
        <w:t xml:space="preserve"> </w:t>
      </w:r>
      <w:r w:rsidRPr="009264DB">
        <w:rPr>
          <w:rFonts w:cs="Times New Roman"/>
          <w:szCs w:val="22"/>
        </w:rPr>
        <w:t>(« haulte dame de Paris »)</w:t>
      </w:r>
    </w:p>
    <w:p w14:paraId="44E65340" w14:textId="0F0ADD1F" w:rsidR="00284960" w:rsidRDefault="00284960" w:rsidP="00885E7E">
      <w:pPr>
        <w:ind w:left="340" w:hanging="340"/>
        <w:rPr>
          <w:rFonts w:cs="Times New Roman"/>
          <w:iCs w:val="0"/>
          <w:szCs w:val="22"/>
        </w:rPr>
      </w:pPr>
      <w:r w:rsidRPr="009264DB">
        <w:rPr>
          <w:rFonts w:cs="Times New Roman"/>
          <w:smallCaps/>
          <w:szCs w:val="22"/>
        </w:rPr>
        <w:t>Giordani</w:t>
      </w:r>
      <w:r w:rsidRPr="009264DB">
        <w:rPr>
          <w:rFonts w:cs="Times New Roman"/>
          <w:szCs w:val="22"/>
        </w:rPr>
        <w:t>,</w:t>
      </w:r>
      <w:r w:rsidR="0097596A" w:rsidRPr="009264DB">
        <w:rPr>
          <w:rFonts w:cs="Times New Roman"/>
          <w:szCs w:val="22"/>
        </w:rPr>
        <w:t xml:space="preserve"> Françoise,</w:t>
      </w:r>
      <w:r w:rsidRPr="009264DB">
        <w:rPr>
          <w:rFonts w:cs="Times New Roman"/>
          <w:szCs w:val="22"/>
        </w:rPr>
        <w:t xml:space="preserve"> « Quelques remarques sur l’art de la parodie chez Villon et Rabelais : deux pastiches de la psychologie et du style amoureux dans le </w:t>
      </w:r>
      <w:proofErr w:type="spellStart"/>
      <w:r w:rsidRPr="009264DB">
        <w:rPr>
          <w:rFonts w:cs="Times New Roman"/>
          <w:i/>
          <w:iCs w:val="0"/>
          <w:szCs w:val="22"/>
        </w:rPr>
        <w:t>Lais</w:t>
      </w:r>
      <w:proofErr w:type="spellEnd"/>
      <w:r w:rsidRPr="009264DB">
        <w:rPr>
          <w:rFonts w:cs="Times New Roman"/>
          <w:szCs w:val="22"/>
        </w:rPr>
        <w:t> et </w:t>
      </w:r>
      <w:r w:rsidRPr="009264DB">
        <w:rPr>
          <w:rFonts w:cs="Times New Roman"/>
          <w:i/>
          <w:iCs w:val="0"/>
          <w:szCs w:val="22"/>
        </w:rPr>
        <w:t>Pantagruel</w:t>
      </w:r>
      <w:r w:rsidRPr="009264DB">
        <w:rPr>
          <w:rFonts w:cs="Times New Roman"/>
          <w:iCs w:val="0"/>
          <w:szCs w:val="22"/>
        </w:rPr>
        <w:t xml:space="preserve"> », dans </w:t>
      </w:r>
      <w:r w:rsidRPr="009264DB">
        <w:rPr>
          <w:rFonts w:cs="Times New Roman"/>
          <w:i/>
          <w:iCs w:val="0"/>
          <w:szCs w:val="22"/>
        </w:rPr>
        <w:t xml:space="preserve">Mélanges de langue et littérature françaises du Moyen Âge offerts à Pierre </w:t>
      </w:r>
      <w:proofErr w:type="spellStart"/>
      <w:r w:rsidRPr="009264DB">
        <w:rPr>
          <w:rFonts w:cs="Times New Roman"/>
          <w:i/>
          <w:iCs w:val="0"/>
          <w:szCs w:val="22"/>
        </w:rPr>
        <w:t>Jonin</w:t>
      </w:r>
      <w:proofErr w:type="spellEnd"/>
      <w:r w:rsidRPr="009264DB">
        <w:rPr>
          <w:rFonts w:cs="Times New Roman"/>
          <w:iCs w:val="0"/>
          <w:szCs w:val="22"/>
        </w:rPr>
        <w:t>, Presses universitaires de Provence, 1979, p. 267-285.</w:t>
      </w:r>
    </w:p>
    <w:p w14:paraId="2ED1A0FD" w14:textId="26D65D11" w:rsidR="00534A8C" w:rsidRPr="00534A8C" w:rsidRDefault="00534A8C" w:rsidP="00885E7E">
      <w:pPr>
        <w:ind w:left="340" w:hanging="340"/>
        <w:rPr>
          <w:rFonts w:cs="Times New Roman"/>
          <w:szCs w:val="22"/>
          <w:lang w:val="en-GB"/>
        </w:rPr>
      </w:pPr>
      <w:r w:rsidRPr="006907F0">
        <w:rPr>
          <w:rFonts w:cs="Times New Roman"/>
          <w:iCs w:val="0"/>
          <w:smallCaps/>
          <w:szCs w:val="22"/>
          <w:lang w:val="en-GB"/>
        </w:rPr>
        <w:t>Hallett</w:t>
      </w:r>
      <w:r w:rsidRPr="00534A8C">
        <w:rPr>
          <w:rFonts w:cs="Times New Roman"/>
          <w:iCs w:val="0"/>
          <w:szCs w:val="22"/>
          <w:lang w:val="en-GB"/>
        </w:rPr>
        <w:t>, Ronald A., « Is t</w:t>
      </w:r>
      <w:r>
        <w:rPr>
          <w:rFonts w:cs="Times New Roman"/>
          <w:iCs w:val="0"/>
          <w:szCs w:val="22"/>
          <w:lang w:val="en-GB"/>
        </w:rPr>
        <w:t xml:space="preserve">he Parisian Lady </w:t>
      </w:r>
      <w:proofErr w:type="gramStart"/>
      <w:r>
        <w:rPr>
          <w:rFonts w:cs="Times New Roman"/>
          <w:iCs w:val="0"/>
          <w:szCs w:val="22"/>
          <w:lang w:val="en-GB"/>
        </w:rPr>
        <w:t>funny ?</w:t>
      </w:r>
      <w:proofErr w:type="gramEnd"/>
      <w:r>
        <w:rPr>
          <w:rFonts w:cs="Times New Roman"/>
          <w:iCs w:val="0"/>
          <w:szCs w:val="22"/>
          <w:lang w:val="en-GB"/>
        </w:rPr>
        <w:t xml:space="preserve"> </w:t>
      </w:r>
      <w:r w:rsidRPr="00534A8C">
        <w:rPr>
          <w:rFonts w:cs="Times New Roman"/>
          <w:iCs w:val="0"/>
          <w:szCs w:val="22"/>
          <w:lang w:val="en-GB"/>
        </w:rPr>
        <w:t>Sexism an</w:t>
      </w:r>
      <w:r>
        <w:rPr>
          <w:rFonts w:cs="Times New Roman"/>
          <w:iCs w:val="0"/>
          <w:szCs w:val="22"/>
          <w:lang w:val="en-GB"/>
        </w:rPr>
        <w:t>d</w:t>
      </w:r>
      <w:r w:rsidRPr="00534A8C">
        <w:rPr>
          <w:rFonts w:cs="Times New Roman"/>
          <w:iCs w:val="0"/>
          <w:szCs w:val="22"/>
          <w:lang w:val="en-GB"/>
        </w:rPr>
        <w:t xml:space="preserve"> comic technique in Rabelais », </w:t>
      </w:r>
      <w:proofErr w:type="spellStart"/>
      <w:r w:rsidRPr="00534A8C">
        <w:rPr>
          <w:rFonts w:cs="Times New Roman"/>
          <w:i/>
          <w:szCs w:val="22"/>
          <w:lang w:val="en-GB"/>
        </w:rPr>
        <w:t>Humor</w:t>
      </w:r>
      <w:proofErr w:type="spellEnd"/>
      <w:r w:rsidRPr="00534A8C">
        <w:rPr>
          <w:rFonts w:cs="Times New Roman"/>
          <w:iCs w:val="0"/>
          <w:szCs w:val="22"/>
          <w:lang w:val="en-GB"/>
        </w:rPr>
        <w:t xml:space="preserve">, </w:t>
      </w:r>
      <w:r w:rsidRPr="00534A8C">
        <w:rPr>
          <w:rFonts w:cs="Times New Roman"/>
          <w:iCs w:val="0"/>
          <w:smallCaps/>
          <w:szCs w:val="22"/>
          <w:lang w:val="en-GB"/>
        </w:rPr>
        <w:t>v</w:t>
      </w:r>
      <w:r w:rsidRPr="00534A8C">
        <w:rPr>
          <w:rFonts w:cs="Times New Roman"/>
          <w:iCs w:val="0"/>
          <w:szCs w:val="22"/>
          <w:lang w:val="en-GB"/>
        </w:rPr>
        <w:t>, 4, 1992, p. 331-342.</w:t>
      </w:r>
    </w:p>
    <w:p w14:paraId="5D4A57A5" w14:textId="17D4D041" w:rsidR="00740B0B" w:rsidRDefault="00740B0B" w:rsidP="00284960">
      <w:pPr>
        <w:pStyle w:val="Pieddepage"/>
        <w:rPr>
          <w:rFonts w:cs="Times New Roman"/>
          <w:smallCaps/>
          <w:szCs w:val="22"/>
        </w:rPr>
      </w:pPr>
      <w:r>
        <w:rPr>
          <w:rFonts w:cs="Times New Roman"/>
          <w:smallCaps/>
          <w:szCs w:val="22"/>
        </w:rPr>
        <w:t>Hampton</w:t>
      </w:r>
      <w:r w:rsidRPr="00740B0B">
        <w:rPr>
          <w:rFonts w:cs="Times New Roman"/>
          <w:szCs w:val="22"/>
        </w:rPr>
        <w:t>, Timothy,</w:t>
      </w:r>
      <w:r>
        <w:rPr>
          <w:rFonts w:cs="Times New Roman"/>
          <w:szCs w:val="22"/>
        </w:rPr>
        <w:t xml:space="preserve"> « Le rire de la chambrière. La “</w:t>
      </w:r>
      <w:proofErr w:type="spellStart"/>
      <w:r>
        <w:rPr>
          <w:rFonts w:cs="Times New Roman"/>
          <w:szCs w:val="22"/>
        </w:rPr>
        <w:t>haulte</w:t>
      </w:r>
      <w:proofErr w:type="spellEnd"/>
      <w:r>
        <w:rPr>
          <w:rFonts w:cs="Times New Roman"/>
          <w:szCs w:val="22"/>
        </w:rPr>
        <w:t xml:space="preserve"> dame” et les limites du genre (</w:t>
      </w:r>
      <w:r w:rsidRPr="00AF0B70">
        <w:rPr>
          <w:rFonts w:cs="Times New Roman"/>
          <w:i/>
          <w:iCs w:val="0"/>
          <w:szCs w:val="22"/>
        </w:rPr>
        <w:t>Pantagruel</w:t>
      </w:r>
      <w:r>
        <w:rPr>
          <w:rFonts w:cs="Times New Roman"/>
          <w:szCs w:val="22"/>
        </w:rPr>
        <w:t xml:space="preserve">, 21) », dans </w:t>
      </w:r>
      <w:r w:rsidRPr="00740B0B">
        <w:rPr>
          <w:rFonts w:cs="Times New Roman"/>
          <w:i/>
          <w:iCs w:val="0"/>
          <w:szCs w:val="22"/>
        </w:rPr>
        <w:t xml:space="preserve">Théories critiques et littérature de la Renaissance : mélanges offerts à Lawrence </w:t>
      </w:r>
      <w:proofErr w:type="spellStart"/>
      <w:r w:rsidRPr="00740B0B">
        <w:rPr>
          <w:rFonts w:cs="Times New Roman"/>
          <w:i/>
          <w:iCs w:val="0"/>
          <w:szCs w:val="22"/>
        </w:rPr>
        <w:t>Kritzman</w:t>
      </w:r>
      <w:proofErr w:type="spellEnd"/>
      <w:r>
        <w:rPr>
          <w:rFonts w:cs="Times New Roman"/>
          <w:szCs w:val="22"/>
        </w:rPr>
        <w:t>, Paris, Classiques Garnier, 2021, p. 279-290.</w:t>
      </w:r>
    </w:p>
    <w:p w14:paraId="29982A2F" w14:textId="3CD5487A" w:rsidR="0097596A" w:rsidRPr="009264DB" w:rsidRDefault="0097596A" w:rsidP="00284960">
      <w:pPr>
        <w:pStyle w:val="Pieddepage"/>
        <w:rPr>
          <w:rFonts w:cs="Times New Roman"/>
          <w:smallCaps/>
          <w:szCs w:val="22"/>
        </w:rPr>
      </w:pPr>
      <w:r w:rsidRPr="009264DB">
        <w:rPr>
          <w:rFonts w:cs="Times New Roman"/>
          <w:smallCaps/>
          <w:szCs w:val="22"/>
        </w:rPr>
        <w:t>Le Cadet</w:t>
      </w:r>
      <w:r w:rsidRPr="009264DB">
        <w:rPr>
          <w:rFonts w:cs="Times New Roman"/>
          <w:szCs w:val="22"/>
        </w:rPr>
        <w:t xml:space="preserve">, Nicolas, « La Passion de la </w:t>
      </w:r>
      <w:r w:rsidRPr="009264DB">
        <w:rPr>
          <w:rFonts w:eastAsia="Calibri" w:cs="Times New Roman"/>
          <w:szCs w:val="22"/>
        </w:rPr>
        <w:t>“</w:t>
      </w:r>
      <w:proofErr w:type="spellStart"/>
      <w:r w:rsidRPr="009264DB">
        <w:rPr>
          <w:rFonts w:cs="Times New Roman"/>
          <w:szCs w:val="22"/>
        </w:rPr>
        <w:t>haulte</w:t>
      </w:r>
      <w:proofErr w:type="spellEnd"/>
      <w:r w:rsidRPr="009264DB">
        <w:rPr>
          <w:rFonts w:cs="Times New Roman"/>
          <w:szCs w:val="22"/>
        </w:rPr>
        <w:t xml:space="preserve"> dame de Paris</w:t>
      </w:r>
      <w:r w:rsidRPr="009264DB">
        <w:rPr>
          <w:rFonts w:eastAsia="Calibri" w:cs="Times New Roman"/>
          <w:szCs w:val="22"/>
        </w:rPr>
        <w:t>”</w:t>
      </w:r>
      <w:r w:rsidRPr="009264DB">
        <w:rPr>
          <w:rFonts w:cs="Times New Roman"/>
          <w:szCs w:val="22"/>
        </w:rPr>
        <w:t xml:space="preserve"> (</w:t>
      </w:r>
      <w:r w:rsidRPr="009264DB">
        <w:rPr>
          <w:rFonts w:cs="Times New Roman"/>
          <w:i/>
          <w:szCs w:val="22"/>
        </w:rPr>
        <w:t>Pantagruel</w:t>
      </w:r>
      <w:r w:rsidRPr="009264DB">
        <w:rPr>
          <w:rFonts w:cs="Times New Roman"/>
          <w:szCs w:val="22"/>
        </w:rPr>
        <w:t xml:space="preserve">, chap. </w:t>
      </w:r>
      <w:r w:rsidRPr="009264DB">
        <w:rPr>
          <w:rFonts w:cs="Times New Roman"/>
          <w:smallCaps/>
          <w:szCs w:val="22"/>
        </w:rPr>
        <w:t>xxii</w:t>
      </w:r>
      <w:r w:rsidRPr="009264DB">
        <w:rPr>
          <w:rFonts w:cs="Times New Roman"/>
          <w:szCs w:val="22"/>
        </w:rPr>
        <w:t xml:space="preserve">) », dans </w:t>
      </w:r>
      <w:r w:rsidRPr="009264DB">
        <w:rPr>
          <w:rFonts w:cs="Times New Roman"/>
          <w:i/>
          <w:szCs w:val="22"/>
        </w:rPr>
        <w:t>De Gethsémani au Golgotha. La Passion dans l’art et dans la littérature</w:t>
      </w:r>
      <w:r w:rsidRPr="009264DB">
        <w:rPr>
          <w:rFonts w:cs="Times New Roman"/>
          <w:szCs w:val="22"/>
        </w:rPr>
        <w:t xml:space="preserve">, </w:t>
      </w:r>
      <w:proofErr w:type="spellStart"/>
      <w:r w:rsidRPr="009264DB">
        <w:rPr>
          <w:rFonts w:cs="Times New Roman"/>
          <w:szCs w:val="22"/>
        </w:rPr>
        <w:t>dir</w:t>
      </w:r>
      <w:proofErr w:type="spellEnd"/>
      <w:r w:rsidRPr="009264DB">
        <w:rPr>
          <w:rFonts w:cs="Times New Roman"/>
          <w:szCs w:val="22"/>
        </w:rPr>
        <w:t>. B. </w:t>
      </w:r>
      <w:proofErr w:type="spellStart"/>
      <w:r w:rsidRPr="009264DB">
        <w:rPr>
          <w:rFonts w:cs="Times New Roman"/>
          <w:szCs w:val="22"/>
        </w:rPr>
        <w:t>Gendrel</w:t>
      </w:r>
      <w:proofErr w:type="spellEnd"/>
      <w:r w:rsidRPr="009264DB">
        <w:rPr>
          <w:rFonts w:cs="Times New Roman"/>
          <w:szCs w:val="22"/>
        </w:rPr>
        <w:t>, M. </w:t>
      </w:r>
      <w:proofErr w:type="spellStart"/>
      <w:r w:rsidRPr="009264DB">
        <w:rPr>
          <w:rFonts w:cs="Times New Roman"/>
          <w:szCs w:val="22"/>
        </w:rPr>
        <w:t>Labouret</w:t>
      </w:r>
      <w:proofErr w:type="spellEnd"/>
      <w:r w:rsidRPr="009264DB">
        <w:rPr>
          <w:rFonts w:cs="Times New Roman"/>
          <w:szCs w:val="22"/>
        </w:rPr>
        <w:t>, E. Le Corre, Presses Universitaires de Rennes, collection « Interférences », 2021, p. 253-265.</w:t>
      </w:r>
    </w:p>
    <w:p w14:paraId="26EF4F2D" w14:textId="40E82DEF" w:rsidR="00BD6987" w:rsidRPr="009264DB" w:rsidRDefault="00BD6987" w:rsidP="00284960">
      <w:pPr>
        <w:pStyle w:val="Pieddepage"/>
        <w:rPr>
          <w:rFonts w:cs="Times New Roman"/>
          <w:smallCaps/>
          <w:szCs w:val="22"/>
        </w:rPr>
      </w:pPr>
      <w:proofErr w:type="spellStart"/>
      <w:r w:rsidRPr="009264DB">
        <w:rPr>
          <w:rFonts w:cs="Times New Roman"/>
          <w:smallCaps/>
          <w:szCs w:val="22"/>
        </w:rPr>
        <w:t>Lyulekina</w:t>
      </w:r>
      <w:proofErr w:type="spellEnd"/>
      <w:r w:rsidRPr="009264DB">
        <w:rPr>
          <w:rFonts w:cs="Times New Roman"/>
          <w:szCs w:val="22"/>
        </w:rPr>
        <w:t xml:space="preserve"> </w:t>
      </w:r>
      <w:proofErr w:type="spellStart"/>
      <w:r w:rsidRPr="009264DB">
        <w:rPr>
          <w:rFonts w:cs="Times New Roman"/>
          <w:szCs w:val="22"/>
        </w:rPr>
        <w:t>Elizaveta</w:t>
      </w:r>
      <w:proofErr w:type="spellEnd"/>
      <w:r w:rsidRPr="009264DB">
        <w:rPr>
          <w:rFonts w:cs="Times New Roman"/>
          <w:szCs w:val="22"/>
        </w:rPr>
        <w:t>, « </w:t>
      </w:r>
      <w:proofErr w:type="spellStart"/>
      <w:r w:rsidRPr="009264DB">
        <w:rPr>
          <w:rFonts w:cs="Times New Roman"/>
          <w:i/>
          <w:iCs w:val="0"/>
          <w:szCs w:val="22"/>
        </w:rPr>
        <w:t>Nulla</w:t>
      </w:r>
      <w:proofErr w:type="spellEnd"/>
      <w:r w:rsidRPr="009264DB">
        <w:rPr>
          <w:rFonts w:cs="Times New Roman"/>
          <w:i/>
          <w:iCs w:val="0"/>
          <w:szCs w:val="22"/>
        </w:rPr>
        <w:t xml:space="preserve"> </w:t>
      </w:r>
      <w:proofErr w:type="spellStart"/>
      <w:r w:rsidRPr="009264DB">
        <w:rPr>
          <w:rFonts w:cs="Times New Roman"/>
          <w:i/>
          <w:iCs w:val="0"/>
          <w:szCs w:val="22"/>
        </w:rPr>
        <w:t>tuum</w:t>
      </w:r>
      <w:proofErr w:type="spellEnd"/>
      <w:r w:rsidRPr="009264DB">
        <w:rPr>
          <w:rFonts w:cs="Times New Roman"/>
          <w:i/>
          <w:iCs w:val="0"/>
          <w:szCs w:val="22"/>
        </w:rPr>
        <w:t xml:space="preserve"> exemplum </w:t>
      </w:r>
      <w:proofErr w:type="spellStart"/>
      <w:r w:rsidRPr="009264DB">
        <w:rPr>
          <w:rFonts w:cs="Times New Roman"/>
          <w:i/>
          <w:iCs w:val="0"/>
          <w:szCs w:val="22"/>
        </w:rPr>
        <w:t>romanarum</w:t>
      </w:r>
      <w:proofErr w:type="spellEnd"/>
      <w:r w:rsidRPr="009264DB">
        <w:rPr>
          <w:rFonts w:cs="Times New Roman"/>
          <w:i/>
          <w:iCs w:val="0"/>
          <w:szCs w:val="22"/>
        </w:rPr>
        <w:t xml:space="preserve"> </w:t>
      </w:r>
      <w:proofErr w:type="spellStart"/>
      <w:r w:rsidRPr="009264DB">
        <w:rPr>
          <w:rFonts w:cs="Times New Roman"/>
          <w:i/>
          <w:iCs w:val="0"/>
          <w:szCs w:val="22"/>
        </w:rPr>
        <w:t>matronarum</w:t>
      </w:r>
      <w:proofErr w:type="spellEnd"/>
      <w:r w:rsidRPr="009264DB">
        <w:rPr>
          <w:rFonts w:cs="Times New Roman"/>
          <w:i/>
          <w:iCs w:val="0"/>
          <w:szCs w:val="22"/>
        </w:rPr>
        <w:t xml:space="preserve"> </w:t>
      </w:r>
      <w:proofErr w:type="spellStart"/>
      <w:r w:rsidRPr="009264DB">
        <w:rPr>
          <w:rFonts w:cs="Times New Roman"/>
          <w:i/>
          <w:iCs w:val="0"/>
          <w:szCs w:val="22"/>
        </w:rPr>
        <w:t>secuta</w:t>
      </w:r>
      <w:proofErr w:type="spellEnd"/>
      <w:r w:rsidRPr="009264DB">
        <w:rPr>
          <w:rFonts w:cs="Times New Roman"/>
          <w:i/>
          <w:iCs w:val="0"/>
          <w:szCs w:val="22"/>
        </w:rPr>
        <w:t xml:space="preserve"> est</w:t>
      </w:r>
      <w:r w:rsidRPr="009264DB">
        <w:rPr>
          <w:rFonts w:cs="Times New Roman"/>
          <w:szCs w:val="22"/>
        </w:rPr>
        <w:t>. La légende de Lucrèce comme source possible de l’épisode de la haute dame de Paris (</w:t>
      </w:r>
      <w:r w:rsidRPr="009264DB">
        <w:rPr>
          <w:rFonts w:cs="Times New Roman"/>
          <w:i/>
          <w:iCs w:val="0"/>
          <w:szCs w:val="22"/>
        </w:rPr>
        <w:t>Pantagruel</w:t>
      </w:r>
      <w:r w:rsidRPr="009264DB">
        <w:rPr>
          <w:rFonts w:cs="Times New Roman"/>
          <w:szCs w:val="22"/>
        </w:rPr>
        <w:t xml:space="preserve">, </w:t>
      </w:r>
      <w:r w:rsidRPr="009264DB">
        <w:rPr>
          <w:rFonts w:cs="Times New Roman"/>
          <w:smallCaps/>
          <w:szCs w:val="22"/>
        </w:rPr>
        <w:t>xxi</w:t>
      </w:r>
      <w:r w:rsidRPr="009264DB">
        <w:rPr>
          <w:rFonts w:cs="Times New Roman"/>
          <w:szCs w:val="22"/>
        </w:rPr>
        <w:t>-</w:t>
      </w:r>
      <w:r w:rsidRPr="009264DB">
        <w:rPr>
          <w:rFonts w:cs="Times New Roman"/>
          <w:smallCaps/>
          <w:szCs w:val="22"/>
        </w:rPr>
        <w:t>xxii</w:t>
      </w:r>
      <w:r w:rsidRPr="009264DB">
        <w:rPr>
          <w:rFonts w:cs="Times New Roman"/>
          <w:szCs w:val="22"/>
        </w:rPr>
        <w:t xml:space="preserve">) », </w:t>
      </w:r>
      <w:r w:rsidR="00D85F4C" w:rsidRPr="009264DB">
        <w:rPr>
          <w:rFonts w:cs="Times New Roman"/>
          <w:i/>
          <w:szCs w:val="22"/>
        </w:rPr>
        <w:t>AR</w:t>
      </w:r>
      <w:r w:rsidR="00D85F4C" w:rsidRPr="009264DB">
        <w:rPr>
          <w:rFonts w:cs="Times New Roman"/>
          <w:szCs w:val="22"/>
        </w:rPr>
        <w:t>,</w:t>
      </w:r>
      <w:r w:rsidRPr="009264DB">
        <w:rPr>
          <w:rFonts w:cs="Times New Roman"/>
          <w:szCs w:val="22"/>
        </w:rPr>
        <w:t xml:space="preserve"> n° 4, 2020, p. 303-318.</w:t>
      </w:r>
    </w:p>
    <w:p w14:paraId="1B7B8049" w14:textId="27859FA7" w:rsidR="002C7D2C" w:rsidRPr="002C7D2C" w:rsidRDefault="002C7D2C" w:rsidP="00284960">
      <w:pPr>
        <w:pStyle w:val="Pieddepage"/>
        <w:rPr>
          <w:rFonts w:cs="Times New Roman"/>
          <w:smallCaps/>
          <w:szCs w:val="22"/>
        </w:rPr>
      </w:pPr>
      <w:r w:rsidRPr="00FB4E81">
        <w:rPr>
          <w:rFonts w:cs="Times New Roman"/>
          <w:iCs w:val="0"/>
          <w:smallCaps/>
          <w:szCs w:val="22"/>
        </w:rPr>
        <w:t>Moreau</w:t>
      </w:r>
      <w:r>
        <w:rPr>
          <w:rFonts w:cs="Times New Roman"/>
          <w:iCs w:val="0"/>
          <w:szCs w:val="22"/>
        </w:rPr>
        <w:t xml:space="preserve">, François, « Panurge séducteur (Rabelais, </w:t>
      </w:r>
      <w:r w:rsidRPr="00FB4E81">
        <w:rPr>
          <w:rFonts w:cs="Times New Roman"/>
          <w:i/>
          <w:szCs w:val="22"/>
        </w:rPr>
        <w:t>Pantagruel</w:t>
      </w:r>
      <w:r>
        <w:rPr>
          <w:rFonts w:cs="Times New Roman"/>
          <w:iCs w:val="0"/>
          <w:szCs w:val="22"/>
        </w:rPr>
        <w:t xml:space="preserve">, 21-22) », dans </w:t>
      </w:r>
      <w:r w:rsidRPr="00FD0CD5">
        <w:rPr>
          <w:rFonts w:cs="Times New Roman"/>
          <w:i/>
          <w:szCs w:val="22"/>
        </w:rPr>
        <w:t xml:space="preserve">Miti e </w:t>
      </w:r>
      <w:proofErr w:type="spellStart"/>
      <w:r w:rsidRPr="00FD0CD5">
        <w:rPr>
          <w:rFonts w:cs="Times New Roman"/>
          <w:i/>
          <w:szCs w:val="22"/>
        </w:rPr>
        <w:t>linguaggi</w:t>
      </w:r>
      <w:proofErr w:type="spellEnd"/>
      <w:r w:rsidRPr="00FD0CD5">
        <w:rPr>
          <w:rFonts w:cs="Times New Roman"/>
          <w:i/>
          <w:szCs w:val="22"/>
        </w:rPr>
        <w:t xml:space="preserve"> </w:t>
      </w:r>
      <w:proofErr w:type="spellStart"/>
      <w:r w:rsidRPr="00FD0CD5">
        <w:rPr>
          <w:rFonts w:cs="Times New Roman"/>
          <w:i/>
          <w:szCs w:val="22"/>
        </w:rPr>
        <w:t>della</w:t>
      </w:r>
      <w:proofErr w:type="spellEnd"/>
      <w:r w:rsidRPr="00FD0CD5">
        <w:rPr>
          <w:rFonts w:cs="Times New Roman"/>
          <w:i/>
          <w:szCs w:val="22"/>
        </w:rPr>
        <w:t xml:space="preserve"> </w:t>
      </w:r>
      <w:proofErr w:type="spellStart"/>
      <w:r w:rsidRPr="00FD0CD5">
        <w:rPr>
          <w:rFonts w:cs="Times New Roman"/>
          <w:i/>
          <w:szCs w:val="22"/>
        </w:rPr>
        <w:t>seduzione</w:t>
      </w:r>
      <w:proofErr w:type="spellEnd"/>
      <w:r>
        <w:rPr>
          <w:rFonts w:cs="Times New Roman"/>
          <w:iCs w:val="0"/>
          <w:szCs w:val="22"/>
        </w:rPr>
        <w:t xml:space="preserve">, </w:t>
      </w:r>
      <w:proofErr w:type="spellStart"/>
      <w:r>
        <w:rPr>
          <w:rFonts w:cs="Times New Roman"/>
          <w:iCs w:val="0"/>
          <w:szCs w:val="22"/>
        </w:rPr>
        <w:t>dir</w:t>
      </w:r>
      <w:proofErr w:type="spellEnd"/>
      <w:r>
        <w:rPr>
          <w:rFonts w:cs="Times New Roman"/>
          <w:iCs w:val="0"/>
          <w:szCs w:val="22"/>
        </w:rPr>
        <w:t>. M</w:t>
      </w:r>
      <w:r w:rsidR="00231E53">
        <w:rPr>
          <w:rFonts w:cs="Times New Roman"/>
          <w:iCs w:val="0"/>
          <w:szCs w:val="22"/>
        </w:rPr>
        <w:t>. </w:t>
      </w:r>
      <w:r>
        <w:rPr>
          <w:rFonts w:cs="Times New Roman"/>
          <w:iCs w:val="0"/>
          <w:szCs w:val="22"/>
        </w:rPr>
        <w:t>Gabriella Adamo, R</w:t>
      </w:r>
      <w:r w:rsidR="00231E53">
        <w:rPr>
          <w:rFonts w:cs="Times New Roman"/>
          <w:iCs w:val="0"/>
          <w:szCs w:val="22"/>
        </w:rPr>
        <w:t>. </w:t>
      </w:r>
      <w:proofErr w:type="spellStart"/>
      <w:r>
        <w:rPr>
          <w:rFonts w:cs="Times New Roman"/>
          <w:iCs w:val="0"/>
          <w:szCs w:val="22"/>
        </w:rPr>
        <w:t>Gasparro</w:t>
      </w:r>
      <w:proofErr w:type="spellEnd"/>
      <w:r>
        <w:rPr>
          <w:rFonts w:cs="Times New Roman"/>
          <w:iCs w:val="0"/>
          <w:szCs w:val="22"/>
        </w:rPr>
        <w:t xml:space="preserve"> et M</w:t>
      </w:r>
      <w:r w:rsidR="00231E53">
        <w:rPr>
          <w:rFonts w:cs="Times New Roman"/>
          <w:iCs w:val="0"/>
          <w:szCs w:val="22"/>
        </w:rPr>
        <w:t>. </w:t>
      </w:r>
      <w:r>
        <w:rPr>
          <w:rFonts w:cs="Times New Roman"/>
          <w:iCs w:val="0"/>
          <w:szCs w:val="22"/>
        </w:rPr>
        <w:t xml:space="preserve">Teresa </w:t>
      </w:r>
      <w:proofErr w:type="spellStart"/>
      <w:r>
        <w:rPr>
          <w:rFonts w:cs="Times New Roman"/>
          <w:iCs w:val="0"/>
          <w:szCs w:val="22"/>
        </w:rPr>
        <w:t>Puleio</w:t>
      </w:r>
      <w:proofErr w:type="spellEnd"/>
      <w:r>
        <w:rPr>
          <w:rFonts w:cs="Times New Roman"/>
          <w:iCs w:val="0"/>
          <w:szCs w:val="22"/>
        </w:rPr>
        <w:t xml:space="preserve">, </w:t>
      </w:r>
      <w:proofErr w:type="spellStart"/>
      <w:r>
        <w:rPr>
          <w:rFonts w:cs="Times New Roman"/>
          <w:iCs w:val="0"/>
          <w:szCs w:val="22"/>
        </w:rPr>
        <w:t>Catania</w:t>
      </w:r>
      <w:proofErr w:type="spellEnd"/>
      <w:r>
        <w:rPr>
          <w:rFonts w:cs="Times New Roman"/>
          <w:iCs w:val="0"/>
          <w:szCs w:val="22"/>
        </w:rPr>
        <w:t>, CUECM, 1996, p. 15-22.</w:t>
      </w:r>
    </w:p>
    <w:p w14:paraId="562480F7" w14:textId="2547BB85" w:rsidR="00284960" w:rsidRDefault="00284960" w:rsidP="00284960">
      <w:pPr>
        <w:pStyle w:val="Pieddepage"/>
        <w:rPr>
          <w:rFonts w:cs="Times New Roman"/>
          <w:szCs w:val="22"/>
          <w:lang w:val="en-GB"/>
        </w:rPr>
      </w:pPr>
      <w:proofErr w:type="spellStart"/>
      <w:r w:rsidRPr="001D1319">
        <w:rPr>
          <w:rFonts w:cs="Times New Roman"/>
          <w:smallCaps/>
          <w:szCs w:val="22"/>
          <w:lang w:val="en-GB"/>
        </w:rPr>
        <w:t>Rigolot</w:t>
      </w:r>
      <w:proofErr w:type="spellEnd"/>
      <w:r w:rsidR="0097596A" w:rsidRPr="001D1319">
        <w:rPr>
          <w:rFonts w:cs="Times New Roman"/>
          <w:szCs w:val="22"/>
          <w:lang w:val="en-GB"/>
        </w:rPr>
        <w:t>, François,</w:t>
      </w:r>
      <w:r w:rsidRPr="001D1319">
        <w:rPr>
          <w:rFonts w:cs="Times New Roman"/>
          <w:szCs w:val="22"/>
          <w:lang w:val="en-GB"/>
        </w:rPr>
        <w:t xml:space="preserve"> « Misogyny, and Christian Charity</w:t>
      </w:r>
      <w:r w:rsidR="00C25552">
        <w:rPr>
          <w:rFonts w:cs="Times New Roman"/>
          <w:szCs w:val="22"/>
          <w:lang w:val="en-GB"/>
        </w:rPr>
        <w:t>:</w:t>
      </w:r>
      <w:r w:rsidRPr="001D1319">
        <w:rPr>
          <w:rFonts w:cs="Times New Roman"/>
          <w:szCs w:val="22"/>
          <w:lang w:val="en-GB"/>
        </w:rPr>
        <w:t xml:space="preserve"> Biblical Intertextuality and the Renaissance Crisis of Exemplarity », </w:t>
      </w:r>
      <w:r w:rsidRPr="001D1319">
        <w:rPr>
          <w:rFonts w:cs="Times New Roman"/>
          <w:i/>
          <w:szCs w:val="22"/>
          <w:lang w:val="en-GB"/>
        </w:rPr>
        <w:t>PMLA</w:t>
      </w:r>
      <w:r w:rsidRPr="001D1319">
        <w:rPr>
          <w:rFonts w:cs="Times New Roman"/>
          <w:szCs w:val="22"/>
          <w:lang w:val="en-GB"/>
        </w:rPr>
        <w:t xml:space="preserve">, Vol. 109, n° 2, 1994, </w:t>
      </w:r>
      <w:r w:rsidRPr="001D1319">
        <w:rPr>
          <w:rFonts w:cs="Times New Roman"/>
          <w:szCs w:val="22"/>
          <w:lang w:val="en-GB" w:eastAsia="fr-FR"/>
        </w:rPr>
        <w:t>p. </w:t>
      </w:r>
      <w:r w:rsidRPr="001D1319">
        <w:rPr>
          <w:rFonts w:cs="Times New Roman"/>
          <w:szCs w:val="22"/>
          <w:lang w:val="en-GB"/>
        </w:rPr>
        <w:t>225-237</w:t>
      </w:r>
      <w:r w:rsidR="0097596A" w:rsidRPr="001D1319">
        <w:rPr>
          <w:rFonts w:cs="Times New Roman"/>
          <w:szCs w:val="22"/>
          <w:lang w:val="en-GB"/>
        </w:rPr>
        <w:t>.</w:t>
      </w:r>
    </w:p>
    <w:p w14:paraId="7FF243A1" w14:textId="4B4BFAEA" w:rsidR="00CD0C57" w:rsidRPr="009264DB" w:rsidRDefault="00CD0C57" w:rsidP="00CD0C57">
      <w:pPr>
        <w:pStyle w:val="Titre2"/>
        <w:rPr>
          <w:rFonts w:cs="Times New Roman"/>
          <w:szCs w:val="22"/>
        </w:rPr>
      </w:pPr>
      <w:r w:rsidRPr="009264DB">
        <w:rPr>
          <w:rFonts w:cs="Times New Roman"/>
          <w:szCs w:val="22"/>
        </w:rPr>
        <w:lastRenderedPageBreak/>
        <w:t>Chapitre xxiv</w:t>
      </w:r>
      <w:r w:rsidR="00BD6987" w:rsidRPr="009264DB">
        <w:rPr>
          <w:rFonts w:cs="Times New Roman"/>
          <w:szCs w:val="22"/>
        </w:rPr>
        <w:t xml:space="preserve"> </w:t>
      </w:r>
      <w:r w:rsidRPr="009264DB">
        <w:rPr>
          <w:rFonts w:cs="Times New Roman"/>
          <w:szCs w:val="22"/>
        </w:rPr>
        <w:t>(diamant faux)</w:t>
      </w:r>
    </w:p>
    <w:p w14:paraId="79849E07" w14:textId="5F53AA50" w:rsidR="009754AC" w:rsidRPr="009264DB" w:rsidRDefault="009754AC" w:rsidP="00D63C61">
      <w:pPr>
        <w:rPr>
          <w:rFonts w:cs="Times New Roman"/>
          <w:szCs w:val="22"/>
        </w:rPr>
      </w:pPr>
      <w:bookmarkStart w:id="8" w:name="_Hlk196507865"/>
      <w:r w:rsidRPr="009264DB">
        <w:rPr>
          <w:rFonts w:cs="Times New Roman"/>
          <w:smallCaps/>
          <w:szCs w:val="22"/>
        </w:rPr>
        <w:t>Berry</w:t>
      </w:r>
      <w:r w:rsidRPr="009264DB">
        <w:rPr>
          <w:rFonts w:cs="Times New Roman"/>
          <w:szCs w:val="22"/>
        </w:rPr>
        <w:t xml:space="preserve">, Alice Fiola, « L’invisibilité du visible. La lettre de la dame parisienne », dans </w:t>
      </w:r>
      <w:r w:rsidRPr="009264DB">
        <w:rPr>
          <w:rFonts w:cs="Times New Roman"/>
          <w:i/>
          <w:iCs w:val="0"/>
          <w:szCs w:val="22"/>
        </w:rPr>
        <w:t xml:space="preserve">Sans autre guide. Mélanges offerts à Marcel </w:t>
      </w:r>
      <w:proofErr w:type="spellStart"/>
      <w:r w:rsidRPr="009264DB">
        <w:rPr>
          <w:rFonts w:cs="Times New Roman"/>
          <w:i/>
          <w:iCs w:val="0"/>
          <w:szCs w:val="22"/>
        </w:rPr>
        <w:t>Tetel</w:t>
      </w:r>
      <w:proofErr w:type="spellEnd"/>
      <w:r w:rsidRPr="009264DB">
        <w:rPr>
          <w:rFonts w:cs="Times New Roman"/>
          <w:szCs w:val="22"/>
        </w:rPr>
        <w:t xml:space="preserve">, </w:t>
      </w:r>
      <w:proofErr w:type="spellStart"/>
      <w:r w:rsidRPr="009264DB">
        <w:rPr>
          <w:rFonts w:cs="Times New Roman"/>
          <w:szCs w:val="22"/>
        </w:rPr>
        <w:t>dir</w:t>
      </w:r>
      <w:proofErr w:type="spellEnd"/>
      <w:r w:rsidRPr="009264DB">
        <w:rPr>
          <w:rFonts w:cs="Times New Roman"/>
          <w:szCs w:val="22"/>
        </w:rPr>
        <w:t>. P. </w:t>
      </w:r>
      <w:proofErr w:type="spellStart"/>
      <w:r w:rsidRPr="009264DB">
        <w:rPr>
          <w:rFonts w:cs="Times New Roman"/>
          <w:szCs w:val="22"/>
        </w:rPr>
        <w:t>Desan</w:t>
      </w:r>
      <w:proofErr w:type="spellEnd"/>
      <w:r w:rsidRPr="009264DB">
        <w:rPr>
          <w:rFonts w:cs="Times New Roman"/>
          <w:szCs w:val="22"/>
        </w:rPr>
        <w:t xml:space="preserve"> et al., Paris, 1999, p. 25-32.</w:t>
      </w:r>
    </w:p>
    <w:bookmarkEnd w:id="8"/>
    <w:p w14:paraId="5426ABEC" w14:textId="700453C4" w:rsidR="002A2A49" w:rsidRPr="002A2A49" w:rsidRDefault="002A2A49" w:rsidP="002A2A49">
      <w:pPr>
        <w:rPr>
          <w:rFonts w:eastAsia="Times New Roman" w:cs="Times New Roman"/>
          <w:bCs w:val="0"/>
          <w:iCs w:val="0"/>
          <w:szCs w:val="22"/>
          <w:lang w:eastAsia="fr-FR"/>
        </w:rPr>
      </w:pPr>
      <w:proofErr w:type="spellStart"/>
      <w:r w:rsidRPr="002A2A49">
        <w:rPr>
          <w:rFonts w:eastAsia="Times New Roman" w:cs="Times New Roman"/>
          <w:bCs w:val="0"/>
          <w:iCs w:val="0"/>
          <w:smallCaps/>
          <w:szCs w:val="22"/>
          <w:lang w:eastAsia="fr-FR"/>
        </w:rPr>
        <w:t>Giacone</w:t>
      </w:r>
      <w:proofErr w:type="spellEnd"/>
      <w:r w:rsidRPr="009264DB">
        <w:rPr>
          <w:rFonts w:eastAsia="Times New Roman" w:cs="Times New Roman"/>
          <w:bCs w:val="0"/>
          <w:iCs w:val="0"/>
          <w:szCs w:val="22"/>
          <w:lang w:eastAsia="fr-FR"/>
        </w:rPr>
        <w:t>, Franco, « Comment les italiens lisent-ils l’épisode de “</w:t>
      </w:r>
      <w:proofErr w:type="spellStart"/>
      <w:r w:rsidRPr="009264DB">
        <w:rPr>
          <w:rFonts w:eastAsia="Times New Roman" w:cs="Times New Roman"/>
          <w:bCs w:val="0"/>
          <w:iCs w:val="0"/>
          <w:szCs w:val="22"/>
          <w:lang w:eastAsia="fr-FR"/>
        </w:rPr>
        <w:t>Messere</w:t>
      </w:r>
      <w:proofErr w:type="spellEnd"/>
      <w:r w:rsidRPr="009264DB">
        <w:rPr>
          <w:rFonts w:eastAsia="Times New Roman" w:cs="Times New Roman"/>
          <w:bCs w:val="0"/>
          <w:iCs w:val="0"/>
          <w:szCs w:val="22"/>
          <w:lang w:eastAsia="fr-FR"/>
        </w:rPr>
        <w:t xml:space="preserve"> Francesco di </w:t>
      </w:r>
      <w:proofErr w:type="spellStart"/>
      <w:r w:rsidRPr="009264DB">
        <w:rPr>
          <w:rFonts w:eastAsia="Times New Roman" w:cs="Times New Roman"/>
          <w:bCs w:val="0"/>
          <w:iCs w:val="0"/>
          <w:szCs w:val="22"/>
          <w:lang w:eastAsia="fr-FR"/>
        </w:rPr>
        <w:t>Nianto</w:t>
      </w:r>
      <w:proofErr w:type="spellEnd"/>
      <w:r w:rsidRPr="009264DB">
        <w:rPr>
          <w:rFonts w:eastAsia="Times New Roman" w:cs="Times New Roman"/>
          <w:bCs w:val="0"/>
          <w:iCs w:val="0"/>
          <w:szCs w:val="22"/>
          <w:lang w:eastAsia="fr-FR"/>
        </w:rPr>
        <w:t xml:space="preserve">, le </w:t>
      </w:r>
      <w:proofErr w:type="spellStart"/>
      <w:r w:rsidRPr="009264DB">
        <w:rPr>
          <w:rFonts w:eastAsia="Times New Roman" w:cs="Times New Roman"/>
          <w:bCs w:val="0"/>
          <w:iCs w:val="0"/>
          <w:szCs w:val="22"/>
          <w:lang w:eastAsia="fr-FR"/>
        </w:rPr>
        <w:t>Thuscan</w:t>
      </w:r>
      <w:proofErr w:type="spellEnd"/>
      <w:r w:rsidRPr="009264DB">
        <w:rPr>
          <w:rFonts w:eastAsia="Times New Roman" w:cs="Times New Roman"/>
          <w:bCs w:val="0"/>
          <w:iCs w:val="0"/>
          <w:szCs w:val="22"/>
          <w:lang w:eastAsia="fr-FR"/>
        </w:rPr>
        <w:t xml:space="preserve">” dans le </w:t>
      </w:r>
      <w:r w:rsidRPr="009264DB">
        <w:rPr>
          <w:rFonts w:eastAsia="Times New Roman" w:cs="Times New Roman"/>
          <w:bCs w:val="0"/>
          <w:i/>
          <w:szCs w:val="22"/>
          <w:lang w:eastAsia="fr-FR"/>
        </w:rPr>
        <w:t>Pantagruel </w:t>
      </w:r>
      <w:r w:rsidRPr="009264DB">
        <w:rPr>
          <w:rFonts w:eastAsia="Times New Roman" w:cs="Times New Roman"/>
          <w:bCs w:val="0"/>
          <w:iCs w:val="0"/>
          <w:szCs w:val="22"/>
          <w:lang w:eastAsia="fr-FR"/>
        </w:rPr>
        <w:t xml:space="preserve">? », </w:t>
      </w:r>
      <w:r w:rsidRPr="009264DB">
        <w:rPr>
          <w:rFonts w:eastAsia="Times New Roman" w:cs="Times New Roman"/>
          <w:bCs w:val="0"/>
          <w:i/>
          <w:szCs w:val="22"/>
          <w:lang w:eastAsia="fr-FR"/>
        </w:rPr>
        <w:t>C</w:t>
      </w:r>
      <w:r w:rsidR="007A0A75">
        <w:rPr>
          <w:rFonts w:eastAsia="Times New Roman" w:cs="Times New Roman"/>
          <w:bCs w:val="0"/>
          <w:i/>
          <w:szCs w:val="22"/>
          <w:lang w:eastAsia="fr-FR"/>
        </w:rPr>
        <w:t>AIEF</w:t>
      </w:r>
      <w:r w:rsidRPr="009264DB">
        <w:rPr>
          <w:rFonts w:eastAsia="Times New Roman" w:cs="Times New Roman"/>
          <w:bCs w:val="0"/>
          <w:iCs w:val="0"/>
          <w:szCs w:val="22"/>
          <w:lang w:eastAsia="fr-FR"/>
        </w:rPr>
        <w:t xml:space="preserve">, </w:t>
      </w:r>
      <w:r w:rsidR="007A0A75">
        <w:rPr>
          <w:rFonts w:eastAsia="Times New Roman" w:cs="Times New Roman"/>
          <w:bCs w:val="0"/>
          <w:iCs w:val="0"/>
          <w:szCs w:val="22"/>
          <w:lang w:eastAsia="fr-FR"/>
        </w:rPr>
        <w:t>n° 65</w:t>
      </w:r>
      <w:r w:rsidRPr="002A2A49">
        <w:rPr>
          <w:rFonts w:eastAsia="Times New Roman" w:cs="Times New Roman"/>
          <w:bCs w:val="0"/>
          <w:iCs w:val="0"/>
          <w:szCs w:val="22"/>
          <w:lang w:eastAsia="fr-FR"/>
        </w:rPr>
        <w:t>, 2013, p. 87-100.</w:t>
      </w:r>
    </w:p>
    <w:p w14:paraId="452DC3CF" w14:textId="3A698A26" w:rsidR="002A2A49" w:rsidRPr="009264DB" w:rsidRDefault="009754AC" w:rsidP="009754AC">
      <w:pPr>
        <w:rPr>
          <w:rFonts w:cs="Times New Roman"/>
          <w:szCs w:val="22"/>
        </w:rPr>
      </w:pPr>
      <w:r w:rsidRPr="009264DB">
        <w:rPr>
          <w:rFonts w:cs="Times New Roman"/>
          <w:smallCaps/>
          <w:szCs w:val="22"/>
        </w:rPr>
        <w:t>Martin</w:t>
      </w:r>
      <w:r w:rsidRPr="009264DB">
        <w:rPr>
          <w:rFonts w:cs="Times New Roman"/>
          <w:szCs w:val="22"/>
        </w:rPr>
        <w:t xml:space="preserve">, Daniel, « Panurge lapidaire : Une lecture de </w:t>
      </w:r>
      <w:r w:rsidRPr="009264DB">
        <w:rPr>
          <w:rFonts w:cs="Times New Roman"/>
          <w:i/>
          <w:iCs w:val="0"/>
          <w:szCs w:val="22"/>
        </w:rPr>
        <w:t>Pantagruel</w:t>
      </w:r>
      <w:r w:rsidRPr="009264DB">
        <w:rPr>
          <w:rFonts w:cs="Times New Roman"/>
          <w:szCs w:val="22"/>
        </w:rPr>
        <w:t xml:space="preserve">, chapitre </w:t>
      </w:r>
      <w:r w:rsidRPr="009264DB">
        <w:rPr>
          <w:rFonts w:cs="Times New Roman"/>
          <w:smallCaps/>
          <w:szCs w:val="22"/>
        </w:rPr>
        <w:t>xxiv</w:t>
      </w:r>
      <w:r w:rsidRPr="009264DB">
        <w:rPr>
          <w:rFonts w:cs="Times New Roman"/>
          <w:szCs w:val="22"/>
        </w:rPr>
        <w:t xml:space="preserve"> », </w:t>
      </w:r>
      <w:r w:rsidRPr="00CE096C">
        <w:rPr>
          <w:rFonts w:cs="Times New Roman"/>
          <w:i/>
          <w:iCs w:val="0"/>
          <w:szCs w:val="22"/>
        </w:rPr>
        <w:t>RHR</w:t>
      </w:r>
      <w:r w:rsidRPr="009264DB">
        <w:rPr>
          <w:rFonts w:cs="Times New Roman"/>
          <w:szCs w:val="22"/>
        </w:rPr>
        <w:t>, 58, 2004, p. 43-57.</w:t>
      </w:r>
    </w:p>
    <w:p w14:paraId="1FD3424A" w14:textId="60218465" w:rsidR="00CD0C57" w:rsidRDefault="00CD0C57" w:rsidP="00CD0C57">
      <w:pPr>
        <w:pStyle w:val="Titre2"/>
        <w:rPr>
          <w:rFonts w:cs="Times New Roman"/>
          <w:szCs w:val="22"/>
        </w:rPr>
      </w:pPr>
      <w:r w:rsidRPr="009264DB">
        <w:rPr>
          <w:rFonts w:cs="Times New Roman"/>
          <w:szCs w:val="22"/>
        </w:rPr>
        <w:t>Chapitre xxvii</w:t>
      </w:r>
      <w:r w:rsidR="003160D6">
        <w:rPr>
          <w:rFonts w:cs="Times New Roman"/>
          <w:szCs w:val="22"/>
        </w:rPr>
        <w:t xml:space="preserve"> (trophées)</w:t>
      </w:r>
    </w:p>
    <w:p w14:paraId="75AF2109" w14:textId="00FF8E77" w:rsidR="003160D6" w:rsidRPr="00405A80" w:rsidRDefault="003160D6" w:rsidP="003160D6">
      <w:pPr>
        <w:rPr>
          <w:rFonts w:cs="Times New Roman"/>
          <w:szCs w:val="22"/>
        </w:rPr>
      </w:pPr>
      <w:r w:rsidRPr="00405A80">
        <w:rPr>
          <w:rFonts w:cs="Times New Roman"/>
          <w:smallCaps/>
          <w:szCs w:val="22"/>
        </w:rPr>
        <w:t>Livingston</w:t>
      </w:r>
      <w:r w:rsidRPr="00405A80">
        <w:rPr>
          <w:rFonts w:cs="Times New Roman"/>
          <w:szCs w:val="22"/>
        </w:rPr>
        <w:t xml:space="preserve">, Charles H., « À propos de </w:t>
      </w:r>
      <w:r w:rsidRPr="00405A80">
        <w:rPr>
          <w:rFonts w:cs="Times New Roman"/>
          <w:i/>
          <w:szCs w:val="22"/>
        </w:rPr>
        <w:t>Pantagruel</w:t>
      </w:r>
      <w:r w:rsidRPr="00405A80">
        <w:rPr>
          <w:rFonts w:cs="Times New Roman"/>
          <w:szCs w:val="22"/>
        </w:rPr>
        <w:t xml:space="preserve">, II, ch. XXVII : un conte de Philippe de Vigneulles », </w:t>
      </w:r>
      <w:r w:rsidRPr="00405A80">
        <w:rPr>
          <w:rFonts w:cs="Times New Roman"/>
          <w:i/>
          <w:szCs w:val="22"/>
        </w:rPr>
        <w:t>BHR</w:t>
      </w:r>
      <w:r w:rsidRPr="00405A80">
        <w:rPr>
          <w:rFonts w:cs="Times New Roman"/>
          <w:szCs w:val="22"/>
        </w:rPr>
        <w:t>, t. 27/1, 1965, p. 30-36.</w:t>
      </w:r>
    </w:p>
    <w:p w14:paraId="01CE7F6E" w14:textId="05D3E473" w:rsidR="00CD0C57" w:rsidRPr="009264DB" w:rsidRDefault="00CD0C57" w:rsidP="00CD0C57">
      <w:pPr>
        <w:pStyle w:val="Titre2"/>
        <w:rPr>
          <w:rFonts w:cs="Times New Roman"/>
          <w:szCs w:val="22"/>
        </w:rPr>
      </w:pPr>
      <w:r w:rsidRPr="009264DB">
        <w:rPr>
          <w:rFonts w:cs="Times New Roman"/>
          <w:szCs w:val="22"/>
        </w:rPr>
        <w:t>Chapitre xxix</w:t>
      </w:r>
      <w:r w:rsidR="00BD6987" w:rsidRPr="009264DB">
        <w:rPr>
          <w:rFonts w:cs="Times New Roman"/>
          <w:szCs w:val="22"/>
        </w:rPr>
        <w:t xml:space="preserve"> </w:t>
      </w:r>
      <w:r w:rsidRPr="009264DB">
        <w:rPr>
          <w:rFonts w:cs="Times New Roman"/>
          <w:szCs w:val="22"/>
        </w:rPr>
        <w:t>(Loupgarou et les trois cents géants)</w:t>
      </w:r>
    </w:p>
    <w:p w14:paraId="2CEFD5D6" w14:textId="5A17277A" w:rsidR="00465EC5" w:rsidRPr="001D1319" w:rsidRDefault="00465EC5" w:rsidP="00465EC5">
      <w:pPr>
        <w:rPr>
          <w:lang w:val="en-GB"/>
        </w:rPr>
      </w:pPr>
      <w:r w:rsidRPr="001D1319">
        <w:rPr>
          <w:smallCaps/>
          <w:lang w:val="en-GB"/>
        </w:rPr>
        <w:t>Baker</w:t>
      </w:r>
      <w:r w:rsidRPr="001D1319">
        <w:rPr>
          <w:lang w:val="en-GB"/>
        </w:rPr>
        <w:t>, P</w:t>
      </w:r>
      <w:r w:rsidR="00CE096C">
        <w:rPr>
          <w:lang w:val="en-GB"/>
        </w:rPr>
        <w:t>aul V.</w:t>
      </w:r>
      <w:r w:rsidRPr="001D1319">
        <w:rPr>
          <w:lang w:val="en-GB"/>
        </w:rPr>
        <w:t xml:space="preserve">, « Loup </w:t>
      </w:r>
      <w:proofErr w:type="spellStart"/>
      <w:r w:rsidRPr="001D1319">
        <w:rPr>
          <w:lang w:val="en-GB"/>
        </w:rPr>
        <w:t>garou</w:t>
      </w:r>
      <w:proofErr w:type="spellEnd"/>
      <w:r w:rsidRPr="001D1319">
        <w:rPr>
          <w:lang w:val="en-GB"/>
        </w:rPr>
        <w:t xml:space="preserve"> and the green Knight: A Reassessment of the </w:t>
      </w:r>
      <w:proofErr w:type="spellStart"/>
      <w:r w:rsidRPr="001D1319">
        <w:rPr>
          <w:lang w:val="en-GB"/>
        </w:rPr>
        <w:t>Deathes</w:t>
      </w:r>
      <w:proofErr w:type="spellEnd"/>
      <w:r w:rsidRPr="001D1319">
        <w:rPr>
          <w:lang w:val="en-GB"/>
        </w:rPr>
        <w:t xml:space="preserve"> of Loup </w:t>
      </w:r>
      <w:proofErr w:type="spellStart"/>
      <w:r w:rsidRPr="001D1319">
        <w:rPr>
          <w:lang w:val="en-GB"/>
        </w:rPr>
        <w:t>garou</w:t>
      </w:r>
      <w:proofErr w:type="spellEnd"/>
      <w:r w:rsidRPr="001D1319">
        <w:rPr>
          <w:lang w:val="en-GB"/>
        </w:rPr>
        <w:t xml:space="preserve"> and </w:t>
      </w:r>
      <w:proofErr w:type="spellStart"/>
      <w:r w:rsidRPr="001D1319">
        <w:rPr>
          <w:lang w:val="en-GB"/>
        </w:rPr>
        <w:t>Epistemon</w:t>
      </w:r>
      <w:proofErr w:type="spellEnd"/>
      <w:r w:rsidRPr="001D1319">
        <w:rPr>
          <w:lang w:val="en-GB"/>
        </w:rPr>
        <w:t xml:space="preserve"> (</w:t>
      </w:r>
      <w:r w:rsidRPr="001D1319">
        <w:rPr>
          <w:i/>
          <w:iCs w:val="0"/>
          <w:lang w:val="en-GB"/>
        </w:rPr>
        <w:t>Pantagruel</w:t>
      </w:r>
      <w:r w:rsidRPr="001D1319">
        <w:rPr>
          <w:lang w:val="en-GB"/>
        </w:rPr>
        <w:t xml:space="preserve">, </w:t>
      </w:r>
      <w:r w:rsidRPr="001D1319">
        <w:rPr>
          <w:smallCaps/>
          <w:lang w:val="en-GB"/>
        </w:rPr>
        <w:t>xxx</w:t>
      </w:r>
      <w:r w:rsidRPr="001D1319">
        <w:rPr>
          <w:lang w:val="en-GB"/>
        </w:rPr>
        <w:t xml:space="preserve">) », </w:t>
      </w:r>
      <w:r w:rsidRPr="001D1319">
        <w:rPr>
          <w:i/>
          <w:iCs w:val="0"/>
          <w:lang w:val="en-GB"/>
        </w:rPr>
        <w:t>ÉR</w:t>
      </w:r>
      <w:r w:rsidRPr="001D1319">
        <w:rPr>
          <w:lang w:val="en-GB"/>
        </w:rPr>
        <w:t>, XIX, 1977, p.47-57.</w:t>
      </w:r>
    </w:p>
    <w:p w14:paraId="6E91F886" w14:textId="607A1DA8" w:rsidR="00CD0C57" w:rsidRPr="009264DB" w:rsidRDefault="00CD0C57" w:rsidP="00CD0C57">
      <w:pPr>
        <w:pStyle w:val="Titre2"/>
        <w:rPr>
          <w:rFonts w:cs="Times New Roman"/>
          <w:szCs w:val="22"/>
        </w:rPr>
      </w:pPr>
      <w:r w:rsidRPr="009264DB">
        <w:rPr>
          <w:rFonts w:cs="Times New Roman"/>
          <w:szCs w:val="22"/>
        </w:rPr>
        <w:t>Chapitre xxx</w:t>
      </w:r>
      <w:r w:rsidR="00BD6987" w:rsidRPr="009264DB">
        <w:rPr>
          <w:rFonts w:cs="Times New Roman"/>
          <w:szCs w:val="22"/>
        </w:rPr>
        <w:t xml:space="preserve"> </w:t>
      </w:r>
      <w:r w:rsidRPr="009264DB">
        <w:rPr>
          <w:rFonts w:cs="Times New Roman"/>
          <w:szCs w:val="22"/>
        </w:rPr>
        <w:t>(enfer d’Epistemon) </w:t>
      </w:r>
    </w:p>
    <w:p w14:paraId="7BFE7E0C" w14:textId="253CF66E" w:rsidR="00BD6987" w:rsidRPr="009264DB" w:rsidRDefault="00BD6987" w:rsidP="00CD0C57">
      <w:pPr>
        <w:rPr>
          <w:rFonts w:cs="Times New Roman"/>
          <w:smallCaps/>
          <w:szCs w:val="22"/>
        </w:rPr>
      </w:pPr>
      <w:proofErr w:type="spellStart"/>
      <w:r w:rsidRPr="009264DB">
        <w:rPr>
          <w:rFonts w:cs="Times New Roman"/>
          <w:smallCaps/>
          <w:szCs w:val="22"/>
        </w:rPr>
        <w:t>Corbellari</w:t>
      </w:r>
      <w:proofErr w:type="spellEnd"/>
      <w:r w:rsidRPr="009264DB">
        <w:rPr>
          <w:rFonts w:cs="Times New Roman"/>
          <w:szCs w:val="22"/>
        </w:rPr>
        <w:t xml:space="preserve">, Alain, « Rabelais et le purgatoire des grenouilles », </w:t>
      </w:r>
      <w:r w:rsidR="00D85F4C" w:rsidRPr="009264DB">
        <w:rPr>
          <w:rFonts w:cs="Times New Roman"/>
          <w:i/>
          <w:szCs w:val="22"/>
        </w:rPr>
        <w:t>AR</w:t>
      </w:r>
      <w:r w:rsidR="00D85F4C" w:rsidRPr="009264DB">
        <w:rPr>
          <w:rFonts w:cs="Times New Roman"/>
          <w:szCs w:val="22"/>
        </w:rPr>
        <w:t>,</w:t>
      </w:r>
      <w:r w:rsidRPr="009264DB">
        <w:rPr>
          <w:rFonts w:cs="Times New Roman"/>
          <w:szCs w:val="22"/>
        </w:rPr>
        <w:t xml:space="preserve"> n° 7, 2023, p. 385-394.</w:t>
      </w:r>
    </w:p>
    <w:p w14:paraId="5D3371F1" w14:textId="6325E8E1" w:rsidR="001B2D02" w:rsidRDefault="001B2D02" w:rsidP="00CD0C57">
      <w:pPr>
        <w:rPr>
          <w:rFonts w:cs="Times New Roman"/>
          <w:smallCaps/>
          <w:szCs w:val="22"/>
        </w:rPr>
      </w:pPr>
      <w:r>
        <w:rPr>
          <w:rFonts w:cs="Times New Roman"/>
          <w:smallCaps/>
          <w:szCs w:val="22"/>
        </w:rPr>
        <w:t>Giordani</w:t>
      </w:r>
      <w:r w:rsidRPr="001B2D02">
        <w:rPr>
          <w:rFonts w:cs="Times New Roman"/>
          <w:szCs w:val="22"/>
        </w:rPr>
        <w:t>, Françoise,</w:t>
      </w:r>
      <w:r>
        <w:rPr>
          <w:rFonts w:cs="Times New Roman"/>
          <w:szCs w:val="22"/>
        </w:rPr>
        <w:t xml:space="preserve"> « </w:t>
      </w:r>
      <w:proofErr w:type="spellStart"/>
      <w:r>
        <w:rPr>
          <w:rFonts w:cs="Times New Roman"/>
          <w:szCs w:val="22"/>
        </w:rPr>
        <w:t>Epistémon</w:t>
      </w:r>
      <w:proofErr w:type="spellEnd"/>
      <w:r>
        <w:rPr>
          <w:rFonts w:cs="Times New Roman"/>
          <w:szCs w:val="22"/>
        </w:rPr>
        <w:t xml:space="preserve"> aux Enfers. Étude du chapitre </w:t>
      </w:r>
      <w:r w:rsidRPr="001B2D02">
        <w:rPr>
          <w:rFonts w:cs="Times New Roman"/>
          <w:smallCaps/>
          <w:szCs w:val="22"/>
        </w:rPr>
        <w:t>xxx</w:t>
      </w:r>
      <w:r>
        <w:rPr>
          <w:rFonts w:cs="Times New Roman"/>
          <w:szCs w:val="22"/>
        </w:rPr>
        <w:t xml:space="preserve"> du </w:t>
      </w:r>
      <w:r w:rsidRPr="001B2D02">
        <w:rPr>
          <w:rFonts w:cs="Times New Roman"/>
          <w:i/>
          <w:iCs w:val="0"/>
          <w:szCs w:val="22"/>
        </w:rPr>
        <w:t>Pantagruel</w:t>
      </w:r>
      <w:r>
        <w:rPr>
          <w:rFonts w:cs="Times New Roman"/>
          <w:szCs w:val="22"/>
        </w:rPr>
        <w:t xml:space="preserve"> en relation avec quelques récits antiques et médiévaux de voyages dans l’au-delà », dans </w:t>
      </w:r>
      <w:r w:rsidRPr="001B2D02">
        <w:rPr>
          <w:rFonts w:cs="Times New Roman"/>
          <w:i/>
          <w:iCs w:val="0"/>
          <w:szCs w:val="22"/>
        </w:rPr>
        <w:t>Regards sur le Moyen Âge et la Renaissance (histoire, langue et littérature)</w:t>
      </w:r>
      <w:r>
        <w:rPr>
          <w:rFonts w:cs="Times New Roman"/>
          <w:szCs w:val="22"/>
        </w:rPr>
        <w:t xml:space="preserve">, </w:t>
      </w:r>
      <w:proofErr w:type="spellStart"/>
      <w:r>
        <w:rPr>
          <w:rFonts w:cs="Times New Roman"/>
          <w:szCs w:val="22"/>
        </w:rPr>
        <w:t>dir</w:t>
      </w:r>
      <w:proofErr w:type="spellEnd"/>
      <w:r>
        <w:rPr>
          <w:rFonts w:cs="Times New Roman"/>
          <w:szCs w:val="22"/>
        </w:rPr>
        <w:t>. M. </w:t>
      </w:r>
      <w:proofErr w:type="spellStart"/>
      <w:r>
        <w:rPr>
          <w:rFonts w:cs="Times New Roman"/>
          <w:szCs w:val="22"/>
        </w:rPr>
        <w:t>Accarie</w:t>
      </w:r>
      <w:proofErr w:type="spellEnd"/>
      <w:r>
        <w:rPr>
          <w:rFonts w:cs="Times New Roman"/>
          <w:szCs w:val="22"/>
        </w:rPr>
        <w:t>, Paris, Belles-Lettres, 1983, p. 335-348.</w:t>
      </w:r>
    </w:p>
    <w:p w14:paraId="0E1D976B" w14:textId="70E35B53" w:rsidR="008A4763" w:rsidRPr="009264DB" w:rsidRDefault="008A4763" w:rsidP="00CD0C57">
      <w:pPr>
        <w:rPr>
          <w:rFonts w:cs="Times New Roman"/>
          <w:smallCaps/>
          <w:szCs w:val="22"/>
        </w:rPr>
      </w:pPr>
      <w:proofErr w:type="spellStart"/>
      <w:r w:rsidRPr="009264DB">
        <w:rPr>
          <w:rFonts w:cs="Times New Roman"/>
          <w:smallCaps/>
          <w:szCs w:val="22"/>
        </w:rPr>
        <w:t>Glauser</w:t>
      </w:r>
      <w:proofErr w:type="spellEnd"/>
      <w:r w:rsidRPr="009264DB">
        <w:rPr>
          <w:rFonts w:cs="Times New Roman"/>
          <w:szCs w:val="22"/>
        </w:rPr>
        <w:t>, Vanessa, « Dialogues des morts ou dialogues moraux. Les commentaires de Lucien et le chapitre </w:t>
      </w:r>
      <w:r w:rsidRPr="009264DB">
        <w:rPr>
          <w:rFonts w:cs="Times New Roman"/>
          <w:smallCaps/>
          <w:szCs w:val="22"/>
        </w:rPr>
        <w:t>xxx</w:t>
      </w:r>
      <w:r w:rsidRPr="009264DB">
        <w:rPr>
          <w:rFonts w:cs="Times New Roman"/>
          <w:szCs w:val="22"/>
        </w:rPr>
        <w:t xml:space="preserve"> de </w:t>
      </w:r>
      <w:r w:rsidRPr="009264DB">
        <w:rPr>
          <w:rFonts w:cs="Times New Roman"/>
          <w:i/>
          <w:iCs w:val="0"/>
          <w:szCs w:val="22"/>
        </w:rPr>
        <w:t>Pantagruel</w:t>
      </w:r>
      <w:r w:rsidRPr="009264DB">
        <w:rPr>
          <w:rFonts w:cs="Times New Roman"/>
          <w:szCs w:val="22"/>
        </w:rPr>
        <w:t xml:space="preserve"> », </w:t>
      </w:r>
      <w:r w:rsidR="00D85F4C" w:rsidRPr="009264DB">
        <w:rPr>
          <w:rFonts w:cs="Times New Roman"/>
          <w:i/>
          <w:szCs w:val="22"/>
        </w:rPr>
        <w:t>AR</w:t>
      </w:r>
      <w:r w:rsidR="00D85F4C" w:rsidRPr="009264DB">
        <w:rPr>
          <w:rFonts w:cs="Times New Roman"/>
          <w:szCs w:val="22"/>
        </w:rPr>
        <w:t>,</w:t>
      </w:r>
      <w:r w:rsidRPr="009264DB">
        <w:rPr>
          <w:rFonts w:cs="Times New Roman"/>
          <w:szCs w:val="22"/>
        </w:rPr>
        <w:t xml:space="preserve"> n° 6, 2022, p. 317-328.</w:t>
      </w:r>
    </w:p>
    <w:p w14:paraId="7480A7C5" w14:textId="11F73E32" w:rsidR="008E3C80" w:rsidRPr="009264DB" w:rsidRDefault="008E3C80" w:rsidP="00CD0C57">
      <w:pPr>
        <w:rPr>
          <w:rFonts w:cs="Times New Roman"/>
          <w:szCs w:val="22"/>
        </w:rPr>
      </w:pPr>
      <w:proofErr w:type="spellStart"/>
      <w:r w:rsidRPr="009264DB">
        <w:rPr>
          <w:rFonts w:cs="Times New Roman"/>
          <w:smallCaps/>
          <w:szCs w:val="22"/>
        </w:rPr>
        <w:t>Glauser</w:t>
      </w:r>
      <w:proofErr w:type="spellEnd"/>
      <w:r w:rsidRPr="009264DB">
        <w:rPr>
          <w:rFonts w:cs="Times New Roman"/>
          <w:szCs w:val="22"/>
        </w:rPr>
        <w:t xml:space="preserve">, Vanessa, « Catabase et catalogue : les allers et retours dans l’enfer rabelaisien », </w:t>
      </w:r>
      <w:r w:rsidRPr="009264DB">
        <w:rPr>
          <w:rStyle w:val="Accentuation"/>
          <w:rFonts w:cs="Times New Roman"/>
          <w:szCs w:val="22"/>
        </w:rPr>
        <w:t>Fabula / Les colloques</w:t>
      </w:r>
      <w:r w:rsidRPr="009264DB">
        <w:rPr>
          <w:rFonts w:cs="Times New Roman"/>
          <w:szCs w:val="22"/>
        </w:rPr>
        <w:t>, </w:t>
      </w:r>
      <w:r w:rsidRPr="00CE096C">
        <w:rPr>
          <w:rFonts w:cs="Times New Roman"/>
          <w:i/>
          <w:iCs w:val="0"/>
          <w:szCs w:val="22"/>
        </w:rPr>
        <w:t>Les Enfers : allers et retours</w:t>
      </w:r>
      <w:r w:rsidR="00CE096C">
        <w:rPr>
          <w:rFonts w:cs="Times New Roman"/>
          <w:szCs w:val="22"/>
        </w:rPr>
        <w:t xml:space="preserve">, </w:t>
      </w:r>
      <w:proofErr w:type="spellStart"/>
      <w:r w:rsidRPr="009264DB">
        <w:rPr>
          <w:rFonts w:cs="Times New Roman"/>
          <w:szCs w:val="22"/>
        </w:rPr>
        <w:t>dir</w:t>
      </w:r>
      <w:proofErr w:type="spellEnd"/>
      <w:r w:rsidRPr="009264DB">
        <w:rPr>
          <w:rFonts w:cs="Times New Roman"/>
          <w:szCs w:val="22"/>
        </w:rPr>
        <w:t>. A</w:t>
      </w:r>
      <w:r w:rsidR="00231E53">
        <w:rPr>
          <w:rFonts w:cs="Times New Roman"/>
          <w:szCs w:val="22"/>
        </w:rPr>
        <w:t>. </w:t>
      </w:r>
      <w:r w:rsidRPr="009264DB">
        <w:rPr>
          <w:rFonts w:cs="Times New Roman"/>
          <w:szCs w:val="22"/>
        </w:rPr>
        <w:t>Rolle, O</w:t>
      </w:r>
      <w:r w:rsidR="00231E53">
        <w:rPr>
          <w:rFonts w:cs="Times New Roman"/>
          <w:szCs w:val="22"/>
        </w:rPr>
        <w:t>. </w:t>
      </w:r>
      <w:proofErr w:type="spellStart"/>
      <w:r w:rsidRPr="009264DB">
        <w:rPr>
          <w:rFonts w:cs="Times New Roman"/>
          <w:szCs w:val="22"/>
        </w:rPr>
        <w:t>Thévenaz</w:t>
      </w:r>
      <w:proofErr w:type="spellEnd"/>
      <w:r w:rsidRPr="009264DB">
        <w:rPr>
          <w:rFonts w:cs="Times New Roman"/>
          <w:szCs w:val="22"/>
        </w:rPr>
        <w:t xml:space="preserve">, URL : </w:t>
      </w:r>
      <w:r w:rsidRPr="009264DB">
        <w:rPr>
          <w:rStyle w:val="breakable"/>
          <w:rFonts w:cs="Times New Roman"/>
          <w:szCs w:val="22"/>
        </w:rPr>
        <w:t>http://www.fabula.org/colloques/document12935.php</w:t>
      </w:r>
      <w:r w:rsidR="00CE096C">
        <w:rPr>
          <w:rStyle w:val="breakable"/>
          <w:rFonts w:cs="Times New Roman"/>
          <w:szCs w:val="22"/>
        </w:rPr>
        <w:t xml:space="preserve"> (consulté le 16 avril 2025)</w:t>
      </w:r>
      <w:r w:rsidR="00CE1651" w:rsidRPr="009264DB">
        <w:rPr>
          <w:rFonts w:cs="Times New Roman"/>
          <w:szCs w:val="22"/>
        </w:rPr>
        <w:t>.</w:t>
      </w:r>
    </w:p>
    <w:p w14:paraId="0BC12544" w14:textId="75C3CAA1" w:rsidR="00BD6987" w:rsidRPr="009264DB" w:rsidRDefault="00BD6987" w:rsidP="00BD6987">
      <w:pPr>
        <w:rPr>
          <w:rFonts w:cs="Times New Roman"/>
          <w:szCs w:val="22"/>
        </w:rPr>
      </w:pPr>
      <w:r w:rsidRPr="0030353C">
        <w:rPr>
          <w:rFonts w:cs="Times New Roman"/>
          <w:smallCaps/>
          <w:szCs w:val="22"/>
        </w:rPr>
        <w:t>L</w:t>
      </w:r>
      <w:r w:rsidR="0030353C" w:rsidRPr="0030353C">
        <w:rPr>
          <w:rFonts w:cs="Times New Roman"/>
          <w:smallCaps/>
          <w:szCs w:val="22"/>
        </w:rPr>
        <w:t>a Charité</w:t>
      </w:r>
      <w:r w:rsidRPr="009264DB">
        <w:rPr>
          <w:rFonts w:cs="Times New Roman"/>
          <w:szCs w:val="22"/>
        </w:rPr>
        <w:t xml:space="preserve">, Claude, « L’édition princeps de </w:t>
      </w:r>
      <w:r w:rsidRPr="009264DB">
        <w:rPr>
          <w:rStyle w:val="Accentuation"/>
          <w:rFonts w:cs="Times New Roman"/>
          <w:szCs w:val="22"/>
        </w:rPr>
        <w:t>Pantagruel</w:t>
      </w:r>
      <w:r w:rsidRPr="009264DB">
        <w:rPr>
          <w:rFonts w:cs="Times New Roman"/>
          <w:szCs w:val="22"/>
        </w:rPr>
        <w:t xml:space="preserve"> (1532) de Rabelais et les Enfers d’</w:t>
      </w:r>
      <w:proofErr w:type="spellStart"/>
      <w:r w:rsidRPr="009264DB">
        <w:rPr>
          <w:rFonts w:cs="Times New Roman"/>
          <w:szCs w:val="22"/>
        </w:rPr>
        <w:t>Épistémon</w:t>
      </w:r>
      <w:proofErr w:type="spellEnd"/>
      <w:r w:rsidRPr="009264DB">
        <w:rPr>
          <w:rFonts w:cs="Times New Roman"/>
          <w:szCs w:val="22"/>
        </w:rPr>
        <w:t xml:space="preserve"> pavés d’“anciens” nouveaux romans publiés chez Claude </w:t>
      </w:r>
      <w:proofErr w:type="spellStart"/>
      <w:r w:rsidRPr="009264DB">
        <w:rPr>
          <w:rFonts w:cs="Times New Roman"/>
          <w:szCs w:val="22"/>
        </w:rPr>
        <w:t>Nourry</w:t>
      </w:r>
      <w:proofErr w:type="spellEnd"/>
      <w:r w:rsidRPr="009264DB">
        <w:rPr>
          <w:rFonts w:cs="Times New Roman"/>
          <w:szCs w:val="22"/>
        </w:rPr>
        <w:t xml:space="preserve"> », </w:t>
      </w:r>
      <w:r w:rsidRPr="009264DB">
        <w:rPr>
          <w:rFonts w:cs="Times New Roman"/>
          <w:i/>
          <w:iCs w:val="0"/>
          <w:szCs w:val="22"/>
        </w:rPr>
        <w:t>R</w:t>
      </w:r>
      <w:r w:rsidR="009C53B7">
        <w:rPr>
          <w:rFonts w:cs="Times New Roman"/>
          <w:i/>
          <w:iCs w:val="0"/>
          <w:szCs w:val="22"/>
        </w:rPr>
        <w:t>HR</w:t>
      </w:r>
      <w:r w:rsidRPr="009264DB">
        <w:rPr>
          <w:rFonts w:cs="Times New Roman"/>
          <w:szCs w:val="22"/>
        </w:rPr>
        <w:t>, n</w:t>
      </w:r>
      <w:r w:rsidRPr="009264DB">
        <w:rPr>
          <w:rFonts w:cs="Times New Roman"/>
          <w:szCs w:val="22"/>
          <w:vertAlign w:val="superscript"/>
        </w:rPr>
        <w:t>o</w:t>
      </w:r>
      <w:r w:rsidRPr="009264DB">
        <w:rPr>
          <w:rFonts w:cs="Times New Roman"/>
          <w:szCs w:val="22"/>
        </w:rPr>
        <w:t xml:space="preserve"> 82- 83, 2016, p. 45-64.</w:t>
      </w:r>
    </w:p>
    <w:p w14:paraId="7DC40840" w14:textId="02A44381" w:rsidR="00BD6987" w:rsidRPr="009264DB" w:rsidRDefault="00BD6987" w:rsidP="00BD6987">
      <w:pPr>
        <w:rPr>
          <w:rFonts w:cs="Times New Roman"/>
          <w:szCs w:val="22"/>
        </w:rPr>
      </w:pPr>
      <w:r w:rsidRPr="009264DB">
        <w:rPr>
          <w:rFonts w:cs="Times New Roman"/>
          <w:smallCaps/>
          <w:szCs w:val="22"/>
        </w:rPr>
        <w:t>Le Cadet</w:t>
      </w:r>
      <w:r w:rsidRPr="009264DB">
        <w:rPr>
          <w:rFonts w:cs="Times New Roman"/>
          <w:szCs w:val="22"/>
        </w:rPr>
        <w:t xml:space="preserve">, Nicolas, « Le monde de l’édition humaniste et la naissance de </w:t>
      </w:r>
      <w:r w:rsidRPr="009264DB">
        <w:rPr>
          <w:rFonts w:cs="Times New Roman"/>
          <w:i/>
          <w:szCs w:val="22"/>
        </w:rPr>
        <w:t>Pantagruel</w:t>
      </w:r>
      <w:r w:rsidRPr="009264DB">
        <w:rPr>
          <w:rFonts w:cs="Times New Roman"/>
          <w:szCs w:val="22"/>
        </w:rPr>
        <w:t> (ch. </w:t>
      </w:r>
      <w:r w:rsidRPr="009264DB">
        <w:rPr>
          <w:rFonts w:cs="Times New Roman"/>
          <w:smallCaps/>
          <w:szCs w:val="22"/>
        </w:rPr>
        <w:t>xxx</w:t>
      </w:r>
      <w:r w:rsidRPr="009264DB">
        <w:rPr>
          <w:rFonts w:cs="Times New Roman"/>
          <w:szCs w:val="22"/>
        </w:rPr>
        <w:t xml:space="preserve">) », </w:t>
      </w:r>
      <w:hyperlink r:id="rId28" w:history="1">
        <w:r w:rsidRPr="009264DB">
          <w:rPr>
            <w:rStyle w:val="rpc31"/>
            <w:rFonts w:cs="Times New Roman"/>
            <w:i/>
            <w:szCs w:val="22"/>
          </w:rPr>
          <w:t>RHR</w:t>
        </w:r>
        <w:r w:rsidRPr="009264DB">
          <w:rPr>
            <w:rStyle w:val="rpc31"/>
            <w:rFonts w:cs="Times New Roman"/>
            <w:szCs w:val="22"/>
          </w:rPr>
          <w:t>, n</w:t>
        </w:r>
        <w:r w:rsidRPr="009264DB">
          <w:rPr>
            <w:rStyle w:val="rpc31"/>
            <w:rFonts w:cs="Times New Roman"/>
            <w:szCs w:val="22"/>
            <w:vertAlign w:val="superscript"/>
          </w:rPr>
          <w:t>os</w:t>
        </w:r>
        <w:r w:rsidRPr="009264DB">
          <w:rPr>
            <w:rStyle w:val="rpc31"/>
            <w:rFonts w:cs="Times New Roman"/>
            <w:szCs w:val="22"/>
          </w:rPr>
          <w:t xml:space="preserve"> 82-83, 2016</w:t>
        </w:r>
      </w:hyperlink>
      <w:r w:rsidRPr="009264DB">
        <w:rPr>
          <w:rFonts w:cs="Times New Roman"/>
          <w:szCs w:val="22"/>
        </w:rPr>
        <w:t>, p. 25-44.</w:t>
      </w:r>
    </w:p>
    <w:p w14:paraId="647D6EF7" w14:textId="7EC63487" w:rsidR="00BD6987" w:rsidRPr="009264DB" w:rsidRDefault="00BD6987" w:rsidP="00BD6987">
      <w:pPr>
        <w:ind w:left="340" w:hanging="340"/>
        <w:rPr>
          <w:rFonts w:cs="Times New Roman"/>
          <w:iCs w:val="0"/>
          <w:szCs w:val="22"/>
        </w:rPr>
      </w:pPr>
      <w:r w:rsidRPr="009264DB">
        <w:rPr>
          <w:rFonts w:cs="Times New Roman"/>
          <w:smallCaps/>
          <w:szCs w:val="22"/>
        </w:rPr>
        <w:t>Le Cadet</w:t>
      </w:r>
      <w:r w:rsidRPr="009264DB">
        <w:rPr>
          <w:rFonts w:cs="Times New Roman"/>
          <w:szCs w:val="22"/>
        </w:rPr>
        <w:t>, Nicolas, « L’enfer d’</w:t>
      </w:r>
      <w:proofErr w:type="spellStart"/>
      <w:r w:rsidRPr="009264DB">
        <w:rPr>
          <w:rFonts w:cs="Times New Roman"/>
          <w:szCs w:val="22"/>
        </w:rPr>
        <w:t>Epistemon</w:t>
      </w:r>
      <w:proofErr w:type="spellEnd"/>
      <w:r w:rsidRPr="009264DB">
        <w:rPr>
          <w:rFonts w:cs="Times New Roman"/>
          <w:szCs w:val="22"/>
        </w:rPr>
        <w:t xml:space="preserve"> et les cris de Paris »,</w:t>
      </w:r>
      <w:r w:rsidRPr="009264DB">
        <w:rPr>
          <w:rFonts w:cs="Times New Roman"/>
          <w:i/>
          <w:szCs w:val="22"/>
        </w:rPr>
        <w:t xml:space="preserve"> </w:t>
      </w:r>
      <w:hyperlink r:id="rId29" w:history="1">
        <w:r w:rsidR="00D85F4C" w:rsidRPr="009264DB">
          <w:rPr>
            <w:rFonts w:cs="Times New Roman"/>
            <w:i/>
            <w:szCs w:val="22"/>
          </w:rPr>
          <w:t>AR</w:t>
        </w:r>
        <w:r w:rsidR="00D85F4C" w:rsidRPr="009264DB">
          <w:rPr>
            <w:rFonts w:cs="Times New Roman"/>
            <w:szCs w:val="22"/>
          </w:rPr>
          <w:t>,</w:t>
        </w:r>
        <w:r w:rsidRPr="009264DB">
          <w:rPr>
            <w:rStyle w:val="rpc31"/>
            <w:rFonts w:cs="Times New Roman"/>
            <w:szCs w:val="22"/>
          </w:rPr>
          <w:t xml:space="preserve"> n° 1, 2017</w:t>
        </w:r>
      </w:hyperlink>
      <w:r w:rsidRPr="009264DB">
        <w:rPr>
          <w:rFonts w:cs="Times New Roman"/>
          <w:szCs w:val="22"/>
        </w:rPr>
        <w:t>, p. 351-356.</w:t>
      </w:r>
    </w:p>
    <w:p w14:paraId="3B16F357" w14:textId="77777777" w:rsidR="00BD6987" w:rsidRPr="009264DB" w:rsidRDefault="00BD6987" w:rsidP="00BD6987">
      <w:pPr>
        <w:ind w:left="340" w:hanging="340"/>
        <w:rPr>
          <w:rFonts w:cs="Times New Roman"/>
          <w:szCs w:val="22"/>
        </w:rPr>
      </w:pPr>
      <w:r w:rsidRPr="009264DB">
        <w:rPr>
          <w:rFonts w:cs="Times New Roman"/>
          <w:smallCaps/>
          <w:szCs w:val="22"/>
        </w:rPr>
        <w:t>Le Cadet</w:t>
      </w:r>
      <w:r w:rsidRPr="009264DB">
        <w:rPr>
          <w:rFonts w:cs="Times New Roman"/>
          <w:szCs w:val="22"/>
        </w:rPr>
        <w:t>, Nicolas, « </w:t>
      </w:r>
      <w:r w:rsidRPr="009264DB">
        <w:rPr>
          <w:rFonts w:eastAsia="Calibri" w:cs="Times New Roman"/>
          <w:szCs w:val="22"/>
        </w:rPr>
        <w:t>“</w:t>
      </w:r>
      <w:r w:rsidRPr="009264DB">
        <w:rPr>
          <w:rFonts w:cs="Times New Roman"/>
          <w:szCs w:val="22"/>
        </w:rPr>
        <w:t>ce sont beaux textes d’</w:t>
      </w:r>
      <w:proofErr w:type="spellStart"/>
      <w:r w:rsidRPr="009264DB">
        <w:rPr>
          <w:rFonts w:cs="Times New Roman"/>
          <w:szCs w:val="22"/>
        </w:rPr>
        <w:t>evangile</w:t>
      </w:r>
      <w:proofErr w:type="spellEnd"/>
      <w:r w:rsidRPr="009264DB">
        <w:rPr>
          <w:rFonts w:cs="Times New Roman"/>
          <w:szCs w:val="22"/>
        </w:rPr>
        <w:t xml:space="preserve"> en </w:t>
      </w:r>
      <w:proofErr w:type="spellStart"/>
      <w:r w:rsidRPr="009264DB">
        <w:rPr>
          <w:rFonts w:cs="Times New Roman"/>
          <w:szCs w:val="22"/>
        </w:rPr>
        <w:t>francoys</w:t>
      </w:r>
      <w:proofErr w:type="spellEnd"/>
      <w:r w:rsidRPr="009264DB">
        <w:rPr>
          <w:rFonts w:eastAsia="Calibri" w:cs="Times New Roman"/>
          <w:szCs w:val="22"/>
        </w:rPr>
        <w:t>”</w:t>
      </w:r>
      <w:r w:rsidRPr="009264DB">
        <w:rPr>
          <w:rFonts w:cs="Times New Roman"/>
          <w:szCs w:val="22"/>
        </w:rPr>
        <w:t xml:space="preserve"> : la place de la Bible dans </w:t>
      </w:r>
      <w:r w:rsidRPr="009264DB">
        <w:rPr>
          <w:rFonts w:cs="Times New Roman"/>
          <w:i/>
          <w:szCs w:val="22"/>
        </w:rPr>
        <w:t>Pantagruel</w:t>
      </w:r>
      <w:r w:rsidRPr="009264DB">
        <w:rPr>
          <w:rFonts w:cs="Times New Roman"/>
          <w:szCs w:val="22"/>
        </w:rPr>
        <w:t> (ch. </w:t>
      </w:r>
      <w:r w:rsidRPr="009264DB">
        <w:rPr>
          <w:rFonts w:cs="Times New Roman"/>
          <w:smallCaps/>
          <w:szCs w:val="22"/>
        </w:rPr>
        <w:t>xxx</w:t>
      </w:r>
      <w:r w:rsidRPr="009264DB">
        <w:rPr>
          <w:rFonts w:cs="Times New Roman"/>
          <w:szCs w:val="22"/>
        </w:rPr>
        <w:t xml:space="preserve">) », dans </w:t>
      </w:r>
      <w:r w:rsidRPr="009264DB">
        <w:rPr>
          <w:rFonts w:cs="Times New Roman"/>
          <w:i/>
          <w:szCs w:val="22"/>
        </w:rPr>
        <w:t>La Réforme et la Fable (</w:t>
      </w:r>
      <w:proofErr w:type="spellStart"/>
      <w:r w:rsidRPr="009264DB">
        <w:rPr>
          <w:rFonts w:cs="Times New Roman"/>
          <w:i/>
          <w:smallCaps/>
          <w:szCs w:val="22"/>
        </w:rPr>
        <w:t>xvi</w:t>
      </w:r>
      <w:r w:rsidRPr="009264DB">
        <w:rPr>
          <w:rFonts w:cs="Times New Roman"/>
          <w:i/>
          <w:szCs w:val="22"/>
          <w:vertAlign w:val="superscript"/>
        </w:rPr>
        <w:t>e</w:t>
      </w:r>
      <w:r w:rsidRPr="009264DB">
        <w:rPr>
          <w:rFonts w:cs="Times New Roman"/>
          <w:i/>
          <w:szCs w:val="22"/>
        </w:rPr>
        <w:t>-</w:t>
      </w:r>
      <w:r w:rsidRPr="009264DB">
        <w:rPr>
          <w:rFonts w:cs="Times New Roman"/>
          <w:i/>
          <w:smallCaps/>
          <w:szCs w:val="22"/>
        </w:rPr>
        <w:t>xvii</w:t>
      </w:r>
      <w:r w:rsidRPr="009264DB">
        <w:rPr>
          <w:rFonts w:cs="Times New Roman"/>
          <w:i/>
          <w:szCs w:val="22"/>
          <w:vertAlign w:val="superscript"/>
        </w:rPr>
        <w:t>e</w:t>
      </w:r>
      <w:proofErr w:type="spellEnd"/>
      <w:r w:rsidRPr="009264DB">
        <w:rPr>
          <w:rFonts w:cs="Times New Roman"/>
          <w:i/>
          <w:szCs w:val="22"/>
        </w:rPr>
        <w:t xml:space="preserve"> siècles)</w:t>
      </w:r>
      <w:r w:rsidRPr="009264DB">
        <w:rPr>
          <w:rFonts w:cs="Times New Roman"/>
          <w:szCs w:val="22"/>
        </w:rPr>
        <w:t xml:space="preserve">, actes du colloque international de Bordeaux (10-11 décembre 2015), </w:t>
      </w:r>
      <w:proofErr w:type="spellStart"/>
      <w:r w:rsidRPr="009264DB">
        <w:rPr>
          <w:rFonts w:cs="Times New Roman"/>
          <w:szCs w:val="22"/>
        </w:rPr>
        <w:t>dir</w:t>
      </w:r>
      <w:proofErr w:type="spellEnd"/>
      <w:r w:rsidRPr="009264DB">
        <w:rPr>
          <w:rFonts w:cs="Times New Roman"/>
          <w:szCs w:val="22"/>
        </w:rPr>
        <w:t>. A. </w:t>
      </w:r>
      <w:proofErr w:type="spellStart"/>
      <w:r w:rsidRPr="009264DB">
        <w:rPr>
          <w:rFonts w:cs="Times New Roman"/>
          <w:szCs w:val="22"/>
        </w:rPr>
        <w:t>Vintenon</w:t>
      </w:r>
      <w:proofErr w:type="spellEnd"/>
      <w:r w:rsidRPr="009264DB">
        <w:rPr>
          <w:rFonts w:cs="Times New Roman"/>
          <w:szCs w:val="22"/>
        </w:rPr>
        <w:t xml:space="preserve"> et F. Poulet, Genève, Droz, 2018, p. 165-181.</w:t>
      </w:r>
    </w:p>
    <w:p w14:paraId="5D8DD144" w14:textId="48A1ED1F" w:rsidR="00CD0C57" w:rsidRPr="009264DB" w:rsidRDefault="00CD0C57" w:rsidP="00CD0C57">
      <w:pPr>
        <w:pStyle w:val="Titre2"/>
        <w:rPr>
          <w:rFonts w:cs="Times New Roman"/>
          <w:szCs w:val="22"/>
        </w:rPr>
      </w:pPr>
      <w:r w:rsidRPr="009264DB">
        <w:rPr>
          <w:rFonts w:cs="Times New Roman"/>
          <w:szCs w:val="22"/>
        </w:rPr>
        <w:t>Chapitre xxxii</w:t>
      </w:r>
      <w:r w:rsidR="002B2370">
        <w:rPr>
          <w:rFonts w:cs="Times New Roman"/>
          <w:szCs w:val="22"/>
        </w:rPr>
        <w:t xml:space="preserve"> (dans la bouche du géant)</w:t>
      </w:r>
    </w:p>
    <w:p w14:paraId="4755A8EA" w14:textId="77777777" w:rsidR="00D170E1" w:rsidRPr="009264DB" w:rsidRDefault="00D170E1" w:rsidP="00D170E1">
      <w:pPr>
        <w:rPr>
          <w:rFonts w:cs="Times New Roman"/>
          <w:bCs w:val="0"/>
          <w:smallCaps/>
        </w:rPr>
      </w:pPr>
      <w:proofErr w:type="spellStart"/>
      <w:r w:rsidRPr="009264DB">
        <w:rPr>
          <w:rFonts w:cs="Times New Roman"/>
          <w:smallCaps/>
        </w:rPr>
        <w:t>Antonioli</w:t>
      </w:r>
      <w:proofErr w:type="spellEnd"/>
      <w:r w:rsidRPr="009264DB">
        <w:rPr>
          <w:rFonts w:cs="Times New Roman"/>
        </w:rPr>
        <w:t xml:space="preserve">, Roland, « Le motif de l’avalage dans les Chroniques </w:t>
      </w:r>
      <w:proofErr w:type="spellStart"/>
      <w:r w:rsidRPr="009264DB">
        <w:rPr>
          <w:rFonts w:cs="Times New Roman"/>
        </w:rPr>
        <w:t>Gargantuines</w:t>
      </w:r>
      <w:proofErr w:type="spellEnd"/>
      <w:r w:rsidRPr="009264DB">
        <w:rPr>
          <w:rFonts w:cs="Times New Roman"/>
        </w:rPr>
        <w:t xml:space="preserve"> », dans </w:t>
      </w:r>
      <w:r w:rsidRPr="009264DB">
        <w:rPr>
          <w:rFonts w:cs="Times New Roman"/>
          <w:i/>
        </w:rPr>
        <w:t>Études seiziémistes offertes à Monsieur le Professeur V.-L. Saulnier par plusieurs de ses anciens doctorants</w:t>
      </w:r>
      <w:r w:rsidRPr="009264DB">
        <w:rPr>
          <w:rFonts w:cs="Times New Roman"/>
        </w:rPr>
        <w:t>, Genève, Droz, 1980, p. 77-86.</w:t>
      </w:r>
    </w:p>
    <w:p w14:paraId="17BC4DB5" w14:textId="37198D57" w:rsidR="00BD6987" w:rsidRPr="009264DB" w:rsidRDefault="00BD6987" w:rsidP="00BD6987">
      <w:pPr>
        <w:autoSpaceDE w:val="0"/>
        <w:autoSpaceDN w:val="0"/>
        <w:adjustRightInd w:val="0"/>
        <w:rPr>
          <w:rFonts w:cs="Times New Roman"/>
          <w:szCs w:val="22"/>
        </w:rPr>
      </w:pPr>
      <w:r w:rsidRPr="009264DB">
        <w:rPr>
          <w:rFonts w:eastAsia="Garamond3LTPro-Italic" w:cs="Times New Roman"/>
          <w:bCs w:val="0"/>
          <w:iCs w:val="0"/>
          <w:smallCaps/>
          <w:szCs w:val="22"/>
        </w:rPr>
        <w:t>Auerbach</w:t>
      </w:r>
      <w:r w:rsidRPr="009264DB">
        <w:rPr>
          <w:rFonts w:eastAsia="Garamond3LTPro-Italic" w:cs="Times New Roman"/>
          <w:bCs w:val="0"/>
          <w:iCs w:val="0"/>
          <w:szCs w:val="22"/>
        </w:rPr>
        <w:t xml:space="preserve">, Erich, </w:t>
      </w:r>
      <w:r w:rsidRPr="009264DB">
        <w:rPr>
          <w:rFonts w:eastAsia="Garamond3LTPro-Italic" w:cs="Times New Roman"/>
          <w:bCs w:val="0"/>
          <w:i/>
          <w:szCs w:val="22"/>
        </w:rPr>
        <w:t>Mimesis, la représentation de la réalité dans la littérature occidentale</w:t>
      </w:r>
      <w:r w:rsidR="00C25552">
        <w:rPr>
          <w:rFonts w:eastAsia="Garamond3LTPro-Italic" w:cs="Times New Roman"/>
          <w:bCs w:val="0"/>
          <w:iCs w:val="0"/>
          <w:szCs w:val="22"/>
        </w:rPr>
        <w:t xml:space="preserve">, </w:t>
      </w:r>
      <w:r w:rsidRPr="009264DB">
        <w:rPr>
          <w:rFonts w:eastAsia="Garamond3LTPro-Italic" w:cs="Times New Roman"/>
          <w:bCs w:val="0"/>
          <w:iCs w:val="0"/>
          <w:szCs w:val="22"/>
        </w:rPr>
        <w:t xml:space="preserve">Berne, 1946 ; Gallimard, 1968, pour la traduction française, chapitre </w:t>
      </w:r>
      <w:r w:rsidRPr="00303E62">
        <w:rPr>
          <w:rFonts w:eastAsia="Garamond3LTPro-Italic" w:cs="Times New Roman"/>
          <w:bCs w:val="0"/>
          <w:iCs w:val="0"/>
          <w:smallCaps/>
          <w:szCs w:val="22"/>
        </w:rPr>
        <w:t>xi</w:t>
      </w:r>
      <w:r w:rsidRPr="009264DB">
        <w:rPr>
          <w:rFonts w:eastAsia="Garamond3LTPro-Italic" w:cs="Times New Roman"/>
          <w:bCs w:val="0"/>
          <w:iCs w:val="0"/>
          <w:szCs w:val="22"/>
        </w:rPr>
        <w:t>, « Le monde que renferme la bouche de Pantagruel »</w:t>
      </w:r>
      <w:r w:rsidR="00C25552">
        <w:rPr>
          <w:rFonts w:eastAsia="Garamond3LTPro-Italic" w:cs="Times New Roman"/>
          <w:bCs w:val="0"/>
          <w:iCs w:val="0"/>
          <w:szCs w:val="22"/>
        </w:rPr>
        <w:t xml:space="preserve">, </w:t>
      </w:r>
      <w:r w:rsidRPr="009264DB">
        <w:rPr>
          <w:rFonts w:eastAsia="Garamond3LTPro-Italic" w:cs="Times New Roman"/>
          <w:bCs w:val="0"/>
          <w:iCs w:val="0"/>
          <w:szCs w:val="22"/>
        </w:rPr>
        <w:t>p. 267-286.</w:t>
      </w:r>
    </w:p>
    <w:p w14:paraId="1F81B323" w14:textId="204EBE03" w:rsidR="001179FF" w:rsidRDefault="001179FF" w:rsidP="001179FF">
      <w:pPr>
        <w:rPr>
          <w:rFonts w:cs="Times New Roman"/>
          <w:iCs w:val="0"/>
          <w:szCs w:val="22"/>
        </w:rPr>
      </w:pPr>
      <w:proofErr w:type="spellStart"/>
      <w:r w:rsidRPr="004B6097">
        <w:rPr>
          <w:rFonts w:cs="Times New Roman"/>
          <w:iCs w:val="0"/>
          <w:smallCaps/>
          <w:szCs w:val="22"/>
        </w:rPr>
        <w:t>Defaux</w:t>
      </w:r>
      <w:proofErr w:type="spellEnd"/>
      <w:r>
        <w:rPr>
          <w:rFonts w:cs="Times New Roman"/>
          <w:iCs w:val="0"/>
          <w:szCs w:val="22"/>
        </w:rPr>
        <w:t xml:space="preserve">, Gérard, « À propos d’un passage de </w:t>
      </w:r>
      <w:r w:rsidRPr="004B6097">
        <w:rPr>
          <w:rFonts w:cs="Times New Roman"/>
          <w:i/>
          <w:szCs w:val="22"/>
        </w:rPr>
        <w:t>Pantagruel</w:t>
      </w:r>
      <w:r>
        <w:rPr>
          <w:rFonts w:cs="Times New Roman"/>
          <w:iCs w:val="0"/>
          <w:szCs w:val="22"/>
        </w:rPr>
        <w:t xml:space="preserve">. Critique historique et critique textuelle », </w:t>
      </w:r>
      <w:r w:rsidRPr="004B6097">
        <w:rPr>
          <w:rFonts w:cs="Times New Roman"/>
          <w:i/>
          <w:szCs w:val="22"/>
        </w:rPr>
        <w:t>Incidences</w:t>
      </w:r>
      <w:r>
        <w:rPr>
          <w:rFonts w:cs="Times New Roman"/>
          <w:iCs w:val="0"/>
          <w:szCs w:val="22"/>
        </w:rPr>
        <w:t xml:space="preserve">, </w:t>
      </w:r>
      <w:r w:rsidRPr="004B6097">
        <w:rPr>
          <w:rFonts w:cs="Times New Roman"/>
          <w:iCs w:val="0"/>
          <w:smallCaps/>
          <w:szCs w:val="22"/>
        </w:rPr>
        <w:t>i</w:t>
      </w:r>
      <w:r>
        <w:rPr>
          <w:rFonts w:cs="Times New Roman"/>
          <w:iCs w:val="0"/>
          <w:szCs w:val="22"/>
        </w:rPr>
        <w:t>, 2, 1978, p. 12-21.</w:t>
      </w:r>
    </w:p>
    <w:p w14:paraId="1BB81A78" w14:textId="073268EE" w:rsidR="00D170E1" w:rsidRPr="009264DB" w:rsidRDefault="00D170E1" w:rsidP="00D170E1">
      <w:pPr>
        <w:rPr>
          <w:rFonts w:cs="Times New Roman"/>
        </w:rPr>
      </w:pPr>
      <w:proofErr w:type="spellStart"/>
      <w:r w:rsidRPr="009264DB">
        <w:rPr>
          <w:rFonts w:cs="Times New Roman"/>
          <w:smallCaps/>
        </w:rPr>
        <w:t>Eichel-Lojkine</w:t>
      </w:r>
      <w:proofErr w:type="spellEnd"/>
      <w:r w:rsidRPr="009264DB">
        <w:rPr>
          <w:rFonts w:cs="Times New Roman"/>
        </w:rPr>
        <w:t xml:space="preserve">, Patricia, « Dans la bouche du géant. Les espaces emboîtés de Rabelais », </w:t>
      </w:r>
      <w:r w:rsidRPr="009264DB">
        <w:rPr>
          <w:rFonts w:cs="Times New Roman"/>
          <w:i/>
        </w:rPr>
        <w:t>Lettres actuelles</w:t>
      </w:r>
      <w:r w:rsidRPr="009264DB">
        <w:rPr>
          <w:rFonts w:cs="Times New Roman"/>
        </w:rPr>
        <w:t xml:space="preserve">, 4, 1995, p. 44-51 </w:t>
      </w:r>
      <w:r w:rsidR="00C25552">
        <w:rPr>
          <w:rFonts w:cs="Times New Roman"/>
        </w:rPr>
        <w:t>(</w:t>
      </w:r>
      <w:r w:rsidRPr="009264DB">
        <w:rPr>
          <w:rFonts w:cs="Times New Roman"/>
        </w:rPr>
        <w:t xml:space="preserve">comparaison entre </w:t>
      </w:r>
      <w:r w:rsidRPr="009264DB">
        <w:rPr>
          <w:rFonts w:cs="Times New Roman"/>
          <w:i/>
        </w:rPr>
        <w:t>P</w:t>
      </w:r>
      <w:r w:rsidRPr="009264DB">
        <w:rPr>
          <w:rFonts w:cs="Times New Roman"/>
        </w:rPr>
        <w:t>, </w:t>
      </w:r>
      <w:r w:rsidR="00C25552">
        <w:rPr>
          <w:rFonts w:cs="Times New Roman"/>
        </w:rPr>
        <w:t>32</w:t>
      </w:r>
      <w:r w:rsidRPr="009264DB">
        <w:rPr>
          <w:rFonts w:cs="Times New Roman"/>
        </w:rPr>
        <w:t xml:space="preserve"> et </w:t>
      </w:r>
      <w:r w:rsidRPr="009264DB">
        <w:rPr>
          <w:rFonts w:cs="Times New Roman"/>
          <w:i/>
        </w:rPr>
        <w:t>G</w:t>
      </w:r>
      <w:r w:rsidRPr="009264DB">
        <w:rPr>
          <w:rFonts w:cs="Times New Roman"/>
        </w:rPr>
        <w:t xml:space="preserve">, </w:t>
      </w:r>
      <w:r w:rsidR="00C25552">
        <w:rPr>
          <w:rFonts w:cs="Times New Roman"/>
        </w:rPr>
        <w:t>38)</w:t>
      </w:r>
      <w:r w:rsidRPr="009264DB">
        <w:rPr>
          <w:rFonts w:cs="Times New Roman"/>
        </w:rPr>
        <w:t>.</w:t>
      </w:r>
    </w:p>
    <w:p w14:paraId="00DC3B60" w14:textId="77777777" w:rsidR="00D170E1" w:rsidRPr="009264DB" w:rsidRDefault="00D170E1" w:rsidP="00D170E1">
      <w:pPr>
        <w:rPr>
          <w:rFonts w:cs="Times New Roman"/>
        </w:rPr>
      </w:pPr>
      <w:proofErr w:type="spellStart"/>
      <w:r w:rsidRPr="009264DB">
        <w:rPr>
          <w:rFonts w:cs="Times New Roman"/>
          <w:smallCaps/>
        </w:rPr>
        <w:t>Lemeland</w:t>
      </w:r>
      <w:proofErr w:type="spellEnd"/>
      <w:r w:rsidRPr="009264DB">
        <w:rPr>
          <w:rFonts w:cs="Times New Roman"/>
        </w:rPr>
        <w:t xml:space="preserve">, Charles A., « La bouche et l’estomac des géants », </w:t>
      </w:r>
      <w:r w:rsidRPr="009264DB">
        <w:rPr>
          <w:rFonts w:cs="Times New Roman"/>
          <w:i/>
        </w:rPr>
        <w:t>Romance Notes</w:t>
      </w:r>
      <w:r w:rsidRPr="009264DB">
        <w:rPr>
          <w:rFonts w:cs="Times New Roman"/>
        </w:rPr>
        <w:t xml:space="preserve">, </w:t>
      </w:r>
      <w:r w:rsidRPr="009264DB">
        <w:rPr>
          <w:rFonts w:cs="Times New Roman"/>
          <w:smallCaps/>
        </w:rPr>
        <w:t>xvi</w:t>
      </w:r>
      <w:r w:rsidRPr="009264DB">
        <w:rPr>
          <w:rFonts w:cs="Times New Roman"/>
        </w:rPr>
        <w:t>, 1, 1974, p. 183-189.</w:t>
      </w:r>
    </w:p>
    <w:p w14:paraId="1BDE73D2" w14:textId="6767AE31" w:rsidR="00D170E1" w:rsidRDefault="00D170E1" w:rsidP="00D170E1">
      <w:pPr>
        <w:rPr>
          <w:rFonts w:cs="Times New Roman"/>
        </w:rPr>
      </w:pPr>
      <w:proofErr w:type="spellStart"/>
      <w:r w:rsidRPr="009264DB">
        <w:rPr>
          <w:rFonts w:cs="Times New Roman"/>
          <w:smallCaps/>
        </w:rPr>
        <w:lastRenderedPageBreak/>
        <w:t>Lestringant</w:t>
      </w:r>
      <w:proofErr w:type="spellEnd"/>
      <w:r w:rsidRPr="009264DB">
        <w:rPr>
          <w:rFonts w:cs="Times New Roman"/>
        </w:rPr>
        <w:t>, Frank, « Dans la bouche des géants (</w:t>
      </w:r>
      <w:r w:rsidRPr="009264DB">
        <w:rPr>
          <w:rFonts w:cs="Times New Roman"/>
          <w:i/>
        </w:rPr>
        <w:t>Pantagruel</w:t>
      </w:r>
      <w:r w:rsidRPr="009264DB">
        <w:rPr>
          <w:rFonts w:cs="Times New Roman"/>
        </w:rPr>
        <w:t xml:space="preserve">, 32 ; </w:t>
      </w:r>
      <w:r w:rsidRPr="009264DB">
        <w:rPr>
          <w:rFonts w:cs="Times New Roman"/>
          <w:i/>
        </w:rPr>
        <w:t>Gargantua</w:t>
      </w:r>
      <w:r w:rsidRPr="009264DB">
        <w:rPr>
          <w:rFonts w:cs="Times New Roman"/>
        </w:rPr>
        <w:t xml:space="preserve">, 38) », </w:t>
      </w:r>
      <w:r w:rsidRPr="009264DB">
        <w:rPr>
          <w:rFonts w:cs="Times New Roman"/>
          <w:i/>
          <w:szCs w:val="22"/>
        </w:rPr>
        <w:t>Cahiers Textuel</w:t>
      </w:r>
      <w:r w:rsidRPr="009264DB">
        <w:rPr>
          <w:rFonts w:cs="Times New Roman"/>
          <w:i/>
        </w:rPr>
        <w:t>,</w:t>
      </w:r>
      <w:r w:rsidRPr="009264DB">
        <w:rPr>
          <w:rFonts w:cs="Times New Roman"/>
        </w:rPr>
        <w:t xml:space="preserve"> n°4/5, 1989, p. 43-52.</w:t>
      </w:r>
    </w:p>
    <w:p w14:paraId="042230C1" w14:textId="2C29AF33" w:rsidR="0030353C" w:rsidRDefault="0030353C" w:rsidP="0030353C">
      <w:pPr>
        <w:rPr>
          <w:rFonts w:cs="Times New Roman"/>
          <w:szCs w:val="22"/>
        </w:rPr>
      </w:pPr>
      <w:proofErr w:type="spellStart"/>
      <w:r w:rsidRPr="009264DB">
        <w:rPr>
          <w:rFonts w:cs="Times New Roman"/>
          <w:smallCaps/>
          <w:szCs w:val="22"/>
        </w:rPr>
        <w:t>Menini</w:t>
      </w:r>
      <w:proofErr w:type="spellEnd"/>
      <w:r w:rsidRPr="009264DB">
        <w:rPr>
          <w:rFonts w:cs="Times New Roman"/>
          <w:szCs w:val="22"/>
        </w:rPr>
        <w:t xml:space="preserve">, Romain, « Mots de gorge. Voir (et savoir) dedans la bouche de Pantagruel », </w:t>
      </w:r>
      <w:r w:rsidRPr="00650806">
        <w:rPr>
          <w:rFonts w:cs="Times New Roman"/>
          <w:i/>
          <w:iCs w:val="0"/>
          <w:szCs w:val="22"/>
        </w:rPr>
        <w:t>Arts et Savoirs</w:t>
      </w:r>
      <w:r w:rsidRPr="009264DB">
        <w:rPr>
          <w:rFonts w:cs="Times New Roman"/>
          <w:szCs w:val="22"/>
        </w:rPr>
        <w:t xml:space="preserve">, n° 8, 2017, </w:t>
      </w:r>
      <w:r w:rsidRPr="00650806">
        <w:rPr>
          <w:rFonts w:cs="Times New Roman"/>
          <w:szCs w:val="22"/>
        </w:rPr>
        <w:t>texte en ligne</w:t>
      </w:r>
      <w:r w:rsidRPr="009264DB">
        <w:rPr>
          <w:rFonts w:cs="Times New Roman"/>
          <w:szCs w:val="22"/>
        </w:rPr>
        <w:t>.</w:t>
      </w:r>
    </w:p>
    <w:p w14:paraId="7D9332D2" w14:textId="77777777" w:rsidR="002C7D2C" w:rsidRDefault="002C7D2C" w:rsidP="002C7D2C">
      <w:pPr>
        <w:rPr>
          <w:rFonts w:cs="Times New Roman"/>
          <w:iCs w:val="0"/>
          <w:szCs w:val="22"/>
        </w:rPr>
      </w:pPr>
      <w:r w:rsidRPr="004C1CB4">
        <w:rPr>
          <w:rFonts w:cs="Times New Roman"/>
          <w:iCs w:val="0"/>
          <w:smallCaps/>
          <w:szCs w:val="22"/>
        </w:rPr>
        <w:t>Tournon</w:t>
      </w:r>
      <w:r>
        <w:rPr>
          <w:rFonts w:cs="Times New Roman"/>
          <w:iCs w:val="0"/>
          <w:szCs w:val="22"/>
        </w:rPr>
        <w:t xml:space="preserve">, André, « L’étrange semblable », </w:t>
      </w:r>
      <w:r w:rsidRPr="004C1CB4">
        <w:rPr>
          <w:rFonts w:cs="Times New Roman"/>
          <w:i/>
          <w:szCs w:val="22"/>
        </w:rPr>
        <w:t>Bulletin de la Société des Amis de Montaigne</w:t>
      </w:r>
      <w:r>
        <w:rPr>
          <w:rFonts w:cs="Times New Roman"/>
          <w:iCs w:val="0"/>
          <w:szCs w:val="22"/>
        </w:rPr>
        <w:t>, 29-32, 1992, p. 249-261.</w:t>
      </w:r>
    </w:p>
    <w:p w14:paraId="696FE55F" w14:textId="16F032EA" w:rsidR="00CD0C57" w:rsidRPr="009264DB" w:rsidRDefault="00CD0C57" w:rsidP="00CD0C57">
      <w:pPr>
        <w:pStyle w:val="Titre2"/>
        <w:rPr>
          <w:rFonts w:cs="Times New Roman"/>
          <w:szCs w:val="22"/>
        </w:rPr>
      </w:pPr>
      <w:r w:rsidRPr="009264DB">
        <w:rPr>
          <w:rFonts w:cs="Times New Roman"/>
          <w:szCs w:val="22"/>
        </w:rPr>
        <w:t>Chapitre xxxiii</w:t>
      </w:r>
      <w:r w:rsidR="002B2370">
        <w:rPr>
          <w:rFonts w:cs="Times New Roman"/>
          <w:szCs w:val="22"/>
        </w:rPr>
        <w:t xml:space="preserve"> (Pantagruel malade)</w:t>
      </w:r>
    </w:p>
    <w:p w14:paraId="3748F73E" w14:textId="213E6DE4" w:rsidR="00EC5EE7" w:rsidRPr="009264DB" w:rsidRDefault="00EC5EE7" w:rsidP="00EC5EE7">
      <w:pPr>
        <w:rPr>
          <w:rFonts w:cs="Times New Roman"/>
          <w:szCs w:val="22"/>
        </w:rPr>
      </w:pPr>
      <w:proofErr w:type="spellStart"/>
      <w:r w:rsidRPr="009264DB">
        <w:rPr>
          <w:rFonts w:cs="Times New Roman"/>
          <w:smallCaps/>
          <w:szCs w:val="22"/>
        </w:rPr>
        <w:t>Cattaneo</w:t>
      </w:r>
      <w:proofErr w:type="spellEnd"/>
      <w:r w:rsidRPr="009264DB">
        <w:rPr>
          <w:rFonts w:cs="Times New Roman"/>
          <w:szCs w:val="22"/>
        </w:rPr>
        <w:t xml:space="preserve">, </w:t>
      </w:r>
      <w:proofErr w:type="spellStart"/>
      <w:r w:rsidRPr="009264DB">
        <w:rPr>
          <w:rFonts w:cs="Times New Roman"/>
          <w:szCs w:val="22"/>
        </w:rPr>
        <w:t>Gianmario</w:t>
      </w:r>
      <w:proofErr w:type="spellEnd"/>
      <w:r w:rsidRPr="009264DB">
        <w:rPr>
          <w:rFonts w:cs="Times New Roman"/>
          <w:szCs w:val="22"/>
        </w:rPr>
        <w:t xml:space="preserve">, « Aux sources du “Lac de </w:t>
      </w:r>
      <w:proofErr w:type="spellStart"/>
      <w:r w:rsidRPr="009264DB">
        <w:rPr>
          <w:rFonts w:cs="Times New Roman"/>
          <w:szCs w:val="22"/>
        </w:rPr>
        <w:t>Sorbone</w:t>
      </w:r>
      <w:proofErr w:type="spellEnd"/>
      <w:r w:rsidRPr="009264DB">
        <w:rPr>
          <w:rFonts w:cs="Times New Roman"/>
          <w:szCs w:val="22"/>
        </w:rPr>
        <w:t>” (</w:t>
      </w:r>
      <w:r w:rsidRPr="009264DB">
        <w:rPr>
          <w:rFonts w:cs="Times New Roman"/>
          <w:i/>
          <w:iCs w:val="0"/>
          <w:szCs w:val="22"/>
        </w:rPr>
        <w:t>P</w:t>
      </w:r>
      <w:r w:rsidRPr="009264DB">
        <w:rPr>
          <w:rFonts w:cs="Times New Roman"/>
          <w:szCs w:val="22"/>
        </w:rPr>
        <w:t xml:space="preserve">, </w:t>
      </w:r>
      <w:r w:rsidRPr="009264DB">
        <w:rPr>
          <w:rFonts w:cs="Times New Roman"/>
          <w:smallCaps/>
          <w:szCs w:val="22"/>
        </w:rPr>
        <w:t>xxxiii</w:t>
      </w:r>
      <w:r w:rsidRPr="009264DB">
        <w:rPr>
          <w:rFonts w:cs="Times New Roman"/>
          <w:szCs w:val="22"/>
        </w:rPr>
        <w:t xml:space="preserve">) », </w:t>
      </w:r>
      <w:r w:rsidR="00D85F4C" w:rsidRPr="009264DB">
        <w:rPr>
          <w:rFonts w:cs="Times New Roman"/>
          <w:i/>
          <w:szCs w:val="22"/>
        </w:rPr>
        <w:t>AR</w:t>
      </w:r>
      <w:r w:rsidR="00D85F4C" w:rsidRPr="009264DB">
        <w:rPr>
          <w:rFonts w:cs="Times New Roman"/>
          <w:szCs w:val="22"/>
        </w:rPr>
        <w:t>,</w:t>
      </w:r>
      <w:r w:rsidRPr="009264DB">
        <w:rPr>
          <w:rFonts w:cs="Times New Roman"/>
          <w:szCs w:val="22"/>
        </w:rPr>
        <w:t xml:space="preserve"> n° 7, 2023, p. 291-295.</w:t>
      </w:r>
    </w:p>
    <w:p w14:paraId="5C316F90" w14:textId="13A4E099" w:rsidR="00CD0C57" w:rsidRPr="009264DB" w:rsidRDefault="00CD0C57" w:rsidP="00CD0C57">
      <w:pPr>
        <w:pStyle w:val="Titre2"/>
        <w:rPr>
          <w:rFonts w:cs="Times New Roman"/>
          <w:szCs w:val="22"/>
        </w:rPr>
      </w:pPr>
      <w:r w:rsidRPr="009264DB">
        <w:rPr>
          <w:rFonts w:cs="Times New Roman"/>
          <w:szCs w:val="22"/>
        </w:rPr>
        <w:t>Chapitre xxxiv(conclusion)</w:t>
      </w:r>
    </w:p>
    <w:p w14:paraId="7B1BECDC" w14:textId="38D64727" w:rsidR="00800AB8" w:rsidRPr="009264DB" w:rsidRDefault="00800AB8" w:rsidP="00800AB8">
      <w:pPr>
        <w:rPr>
          <w:rFonts w:cs="Times New Roman"/>
          <w:szCs w:val="22"/>
        </w:rPr>
      </w:pPr>
      <w:proofErr w:type="spellStart"/>
      <w:r w:rsidRPr="009264DB">
        <w:rPr>
          <w:rFonts w:cs="Times New Roman"/>
          <w:smallCaps/>
          <w:szCs w:val="22"/>
        </w:rPr>
        <w:t>Menini</w:t>
      </w:r>
      <w:proofErr w:type="spellEnd"/>
      <w:r w:rsidRPr="009264DB">
        <w:rPr>
          <w:rFonts w:cs="Times New Roman"/>
          <w:szCs w:val="22"/>
        </w:rPr>
        <w:t xml:space="preserve">, Romain, « Le dernier mot du </w:t>
      </w:r>
      <w:r w:rsidRPr="009264DB">
        <w:rPr>
          <w:rFonts w:cs="Times New Roman"/>
          <w:i/>
          <w:iCs w:val="0"/>
          <w:szCs w:val="22"/>
        </w:rPr>
        <w:t xml:space="preserve">Pantagruel </w:t>
      </w:r>
      <w:r w:rsidRPr="009264DB">
        <w:rPr>
          <w:rFonts w:cs="Times New Roman"/>
          <w:szCs w:val="22"/>
        </w:rPr>
        <w:t xml:space="preserve">: Rabelais à Maupertuis », </w:t>
      </w:r>
      <w:r w:rsidRPr="009264DB">
        <w:rPr>
          <w:rFonts w:cs="Times New Roman"/>
          <w:i/>
          <w:iCs w:val="0"/>
          <w:szCs w:val="22"/>
        </w:rPr>
        <w:t>R</w:t>
      </w:r>
      <w:r w:rsidR="009C53B7">
        <w:rPr>
          <w:rFonts w:cs="Times New Roman"/>
          <w:i/>
          <w:iCs w:val="0"/>
          <w:szCs w:val="22"/>
        </w:rPr>
        <w:t>HLF</w:t>
      </w:r>
      <w:r w:rsidRPr="009264DB">
        <w:rPr>
          <w:rFonts w:cs="Times New Roman"/>
          <w:szCs w:val="22"/>
        </w:rPr>
        <w:t>, 2009, n° 3, p.</w:t>
      </w:r>
      <w:r w:rsidR="004842BF">
        <w:rPr>
          <w:rFonts w:cs="Times New Roman"/>
          <w:szCs w:val="22"/>
        </w:rPr>
        <w:t> </w:t>
      </w:r>
      <w:r w:rsidRPr="009264DB">
        <w:rPr>
          <w:rFonts w:cs="Times New Roman"/>
          <w:szCs w:val="22"/>
        </w:rPr>
        <w:t>515-539.</w:t>
      </w:r>
    </w:p>
    <w:p w14:paraId="62448E82" w14:textId="748B355C" w:rsidR="00800AB8" w:rsidRPr="009264DB" w:rsidRDefault="00BD6987" w:rsidP="00800AB8">
      <w:pPr>
        <w:rPr>
          <w:rFonts w:cs="Times New Roman"/>
          <w:szCs w:val="22"/>
        </w:rPr>
      </w:pPr>
      <w:proofErr w:type="spellStart"/>
      <w:r w:rsidRPr="0030353C">
        <w:rPr>
          <w:rFonts w:cs="Times New Roman"/>
          <w:smallCaps/>
          <w:szCs w:val="22"/>
        </w:rPr>
        <w:t>M</w:t>
      </w:r>
      <w:r w:rsidR="0030353C" w:rsidRPr="0030353C">
        <w:rPr>
          <w:rFonts w:cs="Times New Roman"/>
          <w:smallCaps/>
          <w:szCs w:val="22"/>
        </w:rPr>
        <w:t>ontorsi</w:t>
      </w:r>
      <w:proofErr w:type="spellEnd"/>
      <w:r w:rsidRPr="009264DB">
        <w:rPr>
          <w:rFonts w:cs="Times New Roman"/>
          <w:szCs w:val="22"/>
        </w:rPr>
        <w:t xml:space="preserve">, Francesco, « “Et mille </w:t>
      </w:r>
      <w:proofErr w:type="spellStart"/>
      <w:r w:rsidRPr="009264DB">
        <w:rPr>
          <w:rFonts w:cs="Times New Roman"/>
          <w:szCs w:val="22"/>
        </w:rPr>
        <w:t>aultres</w:t>
      </w:r>
      <w:proofErr w:type="spellEnd"/>
      <w:r w:rsidRPr="009264DB">
        <w:rPr>
          <w:rFonts w:cs="Times New Roman"/>
          <w:szCs w:val="22"/>
        </w:rPr>
        <w:t xml:space="preserve"> petites </w:t>
      </w:r>
      <w:proofErr w:type="spellStart"/>
      <w:r w:rsidRPr="009264DB">
        <w:rPr>
          <w:rFonts w:cs="Times New Roman"/>
          <w:szCs w:val="22"/>
        </w:rPr>
        <w:t>joyeusettez</w:t>
      </w:r>
      <w:proofErr w:type="spellEnd"/>
      <w:r w:rsidRPr="009264DB">
        <w:rPr>
          <w:rFonts w:cs="Times New Roman"/>
          <w:szCs w:val="22"/>
        </w:rPr>
        <w:t xml:space="preserve"> toutes véritables” : le dernier </w:t>
      </w:r>
      <w:r w:rsidRPr="00F61D0B">
        <w:rPr>
          <w:rFonts w:cs="Times New Roman"/>
          <w:szCs w:val="22"/>
        </w:rPr>
        <w:t xml:space="preserve">chapitre de </w:t>
      </w:r>
      <w:r w:rsidRPr="009264DB">
        <w:rPr>
          <w:rFonts w:cs="Times New Roman"/>
          <w:i/>
          <w:iCs w:val="0"/>
          <w:szCs w:val="22"/>
        </w:rPr>
        <w:t>Pantagruel</w:t>
      </w:r>
      <w:r w:rsidRPr="00F61D0B">
        <w:rPr>
          <w:rFonts w:cs="Times New Roman"/>
          <w:szCs w:val="22"/>
        </w:rPr>
        <w:t xml:space="preserve"> et Guérin Mesquin</w:t>
      </w:r>
      <w:r w:rsidRPr="009264DB">
        <w:rPr>
          <w:rFonts w:cs="Times New Roman"/>
          <w:szCs w:val="22"/>
        </w:rPr>
        <w:t xml:space="preserve"> », </w:t>
      </w:r>
      <w:r w:rsidR="00D85F4C" w:rsidRPr="009264DB">
        <w:rPr>
          <w:rFonts w:cs="Times New Roman"/>
          <w:i/>
          <w:szCs w:val="22"/>
        </w:rPr>
        <w:t>AR</w:t>
      </w:r>
      <w:r w:rsidR="00D85F4C" w:rsidRPr="009264DB">
        <w:rPr>
          <w:rFonts w:cs="Times New Roman"/>
          <w:szCs w:val="22"/>
        </w:rPr>
        <w:t>,</w:t>
      </w:r>
      <w:r w:rsidRPr="009264DB">
        <w:rPr>
          <w:rFonts w:cs="Times New Roman"/>
          <w:szCs w:val="22"/>
        </w:rPr>
        <w:t xml:space="preserve"> n</w:t>
      </w:r>
      <w:r w:rsidRPr="009264DB">
        <w:rPr>
          <w:rFonts w:cs="Times New Roman"/>
          <w:szCs w:val="22"/>
          <w:vertAlign w:val="superscript"/>
        </w:rPr>
        <w:t>o</w:t>
      </w:r>
      <w:r w:rsidRPr="009264DB">
        <w:rPr>
          <w:rFonts w:cs="Times New Roman"/>
          <w:szCs w:val="22"/>
        </w:rPr>
        <w:t xml:space="preserve"> 1, 2017, p. 357-364.</w:t>
      </w:r>
    </w:p>
    <w:p w14:paraId="3AF49D00" w14:textId="1B4B114E" w:rsidR="004E2746" w:rsidRPr="009264DB" w:rsidRDefault="006D3780" w:rsidP="00C2049C">
      <w:pPr>
        <w:pStyle w:val="Titre1"/>
      </w:pPr>
      <w:r>
        <w:t>6</w:t>
      </w:r>
      <w:r w:rsidR="00641789">
        <w:t>.</w:t>
      </w:r>
      <w:r w:rsidR="004E2746" w:rsidRPr="009264DB">
        <w:t xml:space="preserve"> L</w:t>
      </w:r>
      <w:r w:rsidR="005E4E5B" w:rsidRPr="009264DB">
        <w:t>ANGUE ET STYLE</w:t>
      </w:r>
    </w:p>
    <w:p w14:paraId="5537EC0E" w14:textId="181099BA" w:rsidR="00737C8E" w:rsidRPr="009264DB" w:rsidRDefault="00397648" w:rsidP="00967EDE">
      <w:pPr>
        <w:pStyle w:val="Titre2"/>
        <w:rPr>
          <w:rFonts w:cs="Times New Roman"/>
          <w:szCs w:val="22"/>
        </w:rPr>
      </w:pPr>
      <w:r>
        <w:rPr>
          <w:rFonts w:cs="Times New Roman"/>
          <w:szCs w:val="22"/>
        </w:rPr>
        <w:t xml:space="preserve">6.1 </w:t>
      </w:r>
      <w:r w:rsidR="00E71CDB" w:rsidRPr="009264DB">
        <w:rPr>
          <w:rFonts w:cs="Times New Roman"/>
          <w:szCs w:val="22"/>
        </w:rPr>
        <w:t>É</w:t>
      </w:r>
      <w:r w:rsidR="007F6F4D">
        <w:rPr>
          <w:rFonts w:cs="Times New Roman"/>
          <w:szCs w:val="22"/>
        </w:rPr>
        <w:t>tudes générales</w:t>
      </w:r>
    </w:p>
    <w:p w14:paraId="78E8BC3A" w14:textId="77777777" w:rsidR="00CA6B61" w:rsidRPr="009264DB" w:rsidRDefault="00CA6B61" w:rsidP="00CA6B61">
      <w:pPr>
        <w:rPr>
          <w:rFonts w:cs="Times New Roman"/>
          <w:color w:val="000000"/>
          <w:szCs w:val="22"/>
        </w:rPr>
      </w:pPr>
      <w:proofErr w:type="spellStart"/>
      <w:r w:rsidRPr="009264DB">
        <w:rPr>
          <w:rFonts w:cs="Times New Roman"/>
          <w:smallCaps/>
          <w:szCs w:val="22"/>
        </w:rPr>
        <w:t>Demerson</w:t>
      </w:r>
      <w:proofErr w:type="spellEnd"/>
      <w:r w:rsidRPr="009264DB">
        <w:rPr>
          <w:rFonts w:cs="Times New Roman"/>
          <w:color w:val="000000"/>
          <w:szCs w:val="22"/>
        </w:rPr>
        <w:t xml:space="preserve">, Guy, </w:t>
      </w:r>
      <w:r w:rsidRPr="009264DB">
        <w:rPr>
          <w:rFonts w:cs="Times New Roman"/>
          <w:i/>
          <w:color w:val="000000"/>
          <w:szCs w:val="22"/>
        </w:rPr>
        <w:t>L’Esthétique de Rabelais</w:t>
      </w:r>
      <w:r w:rsidRPr="009264DB">
        <w:rPr>
          <w:rFonts w:cs="Times New Roman"/>
          <w:color w:val="000000"/>
          <w:szCs w:val="22"/>
        </w:rPr>
        <w:t>, Paris, SEDES, « Esthétique », 1996.</w:t>
      </w:r>
    </w:p>
    <w:p w14:paraId="6FE5778C" w14:textId="19A67D5E" w:rsidR="00DB42F5" w:rsidRPr="009264DB" w:rsidRDefault="00DB42F5" w:rsidP="00DB42F5">
      <w:pPr>
        <w:rPr>
          <w:rFonts w:cs="Times New Roman"/>
          <w:szCs w:val="22"/>
        </w:rPr>
      </w:pPr>
      <w:proofErr w:type="spellStart"/>
      <w:r w:rsidRPr="009264DB">
        <w:rPr>
          <w:rFonts w:cs="Times New Roman"/>
          <w:smallCaps/>
          <w:szCs w:val="22"/>
        </w:rPr>
        <w:t>Demonet</w:t>
      </w:r>
      <w:proofErr w:type="spellEnd"/>
      <w:r w:rsidRPr="009264DB">
        <w:rPr>
          <w:rFonts w:cs="Times New Roman"/>
          <w:szCs w:val="22"/>
        </w:rPr>
        <w:t xml:space="preserve"> Marie-Luce</w:t>
      </w:r>
      <w:r w:rsidRPr="009264DB">
        <w:rPr>
          <w:rFonts w:cs="Times New Roman"/>
          <w:smallCaps/>
          <w:szCs w:val="22"/>
        </w:rPr>
        <w:t>,</w:t>
      </w:r>
      <w:r w:rsidRPr="009264DB">
        <w:rPr>
          <w:rFonts w:cs="Times New Roman"/>
          <w:szCs w:val="22"/>
        </w:rPr>
        <w:t xml:space="preserve"> </w:t>
      </w:r>
      <w:r w:rsidRPr="009264DB">
        <w:rPr>
          <w:rFonts w:cs="Times New Roman"/>
          <w:i/>
          <w:szCs w:val="22"/>
        </w:rPr>
        <w:t>Les Voix du signe : nature et origine du langage à la Renaissance</w:t>
      </w:r>
      <w:r w:rsidRPr="009264DB">
        <w:rPr>
          <w:rFonts w:cs="Times New Roman"/>
          <w:szCs w:val="22"/>
        </w:rPr>
        <w:t>, 1480-1580, Paris, Champion, 1992</w:t>
      </w:r>
      <w:r>
        <w:rPr>
          <w:rFonts w:cs="Times New Roman"/>
          <w:szCs w:val="22"/>
        </w:rPr>
        <w:t xml:space="preserve"> </w:t>
      </w:r>
      <w:r w:rsidR="00F41FE4">
        <w:rPr>
          <w:rFonts w:cs="Times New Roman"/>
          <w:szCs w:val="22"/>
        </w:rPr>
        <w:t>(</w:t>
      </w:r>
      <w:r>
        <w:rPr>
          <w:rFonts w:cs="Times New Roman"/>
          <w:szCs w:val="22"/>
        </w:rPr>
        <w:t>nombreuses pages sur la langue de Rabelais,</w:t>
      </w:r>
      <w:r w:rsidR="001546EA">
        <w:rPr>
          <w:rFonts w:cs="Times New Roman"/>
          <w:szCs w:val="22"/>
        </w:rPr>
        <w:t xml:space="preserve"> notamment sur le recours à l’hébreu,</w:t>
      </w:r>
      <w:r>
        <w:rPr>
          <w:rFonts w:cs="Times New Roman"/>
          <w:szCs w:val="22"/>
        </w:rPr>
        <w:t xml:space="preserve"> p. 176-187</w:t>
      </w:r>
      <w:r w:rsidR="001546EA">
        <w:rPr>
          <w:rFonts w:cs="Times New Roman"/>
          <w:szCs w:val="22"/>
        </w:rPr>
        <w:t>, ou sur les signes du corps, p. 275-282</w:t>
      </w:r>
      <w:r w:rsidR="00F41FE4">
        <w:rPr>
          <w:rFonts w:cs="Times New Roman"/>
          <w:szCs w:val="22"/>
        </w:rPr>
        <w:t>)</w:t>
      </w:r>
      <w:r>
        <w:rPr>
          <w:rFonts w:cs="Times New Roman"/>
          <w:szCs w:val="22"/>
        </w:rPr>
        <w:t>.</w:t>
      </w:r>
    </w:p>
    <w:p w14:paraId="2AF4334F" w14:textId="00E994E0" w:rsidR="005E6F16" w:rsidRDefault="005E6F16" w:rsidP="002358DC">
      <w:pPr>
        <w:rPr>
          <w:rFonts w:cs="Times New Roman"/>
          <w:smallCaps/>
          <w:szCs w:val="22"/>
        </w:rPr>
      </w:pPr>
      <w:r>
        <w:rPr>
          <w:rFonts w:cs="Times New Roman"/>
          <w:smallCaps/>
          <w:szCs w:val="22"/>
        </w:rPr>
        <w:t>Desbois-</w:t>
      </w:r>
      <w:proofErr w:type="spellStart"/>
      <w:r>
        <w:rPr>
          <w:rFonts w:cs="Times New Roman"/>
          <w:smallCaps/>
          <w:szCs w:val="22"/>
        </w:rPr>
        <w:t>Ientile</w:t>
      </w:r>
      <w:proofErr w:type="spellEnd"/>
      <w:r w:rsidRPr="00BD32A0">
        <w:rPr>
          <w:rFonts w:cs="Times New Roman"/>
          <w:szCs w:val="22"/>
        </w:rPr>
        <w:t>, Adeline,</w:t>
      </w:r>
      <w:r w:rsidR="00BD32A0">
        <w:rPr>
          <w:rFonts w:cs="Times New Roman"/>
          <w:szCs w:val="22"/>
        </w:rPr>
        <w:t xml:space="preserve"> « Travail du texte », dans </w:t>
      </w:r>
      <w:r w:rsidR="00BD32A0" w:rsidRPr="00BD32A0">
        <w:rPr>
          <w:rFonts w:cs="Times New Roman"/>
          <w:i/>
          <w:iCs w:val="0"/>
          <w:szCs w:val="22"/>
        </w:rPr>
        <w:t>Gargantua</w:t>
      </w:r>
      <w:r w:rsidR="00BD32A0">
        <w:rPr>
          <w:rFonts w:cs="Times New Roman"/>
          <w:szCs w:val="22"/>
        </w:rPr>
        <w:t xml:space="preserve">, Neuilly, </w:t>
      </w:r>
      <w:proofErr w:type="spellStart"/>
      <w:r w:rsidR="00BD32A0">
        <w:rPr>
          <w:rFonts w:cs="Times New Roman"/>
          <w:szCs w:val="22"/>
        </w:rPr>
        <w:t>Atlande</w:t>
      </w:r>
      <w:proofErr w:type="spellEnd"/>
      <w:r w:rsidR="00BD32A0">
        <w:rPr>
          <w:rFonts w:cs="Times New Roman"/>
          <w:szCs w:val="22"/>
        </w:rPr>
        <w:t>, 2017, p. 157-266.</w:t>
      </w:r>
    </w:p>
    <w:p w14:paraId="7A3338A6" w14:textId="66B99B7D" w:rsidR="00BD32A0" w:rsidRDefault="00BD32A0" w:rsidP="002358DC">
      <w:pPr>
        <w:rPr>
          <w:rFonts w:cs="Times New Roman"/>
          <w:smallCaps/>
          <w:szCs w:val="22"/>
        </w:rPr>
      </w:pPr>
      <w:r>
        <w:rPr>
          <w:rFonts w:cs="Times New Roman"/>
          <w:smallCaps/>
          <w:szCs w:val="22"/>
        </w:rPr>
        <w:t>Halévy</w:t>
      </w:r>
      <w:r w:rsidRPr="00BD32A0">
        <w:rPr>
          <w:rFonts w:cs="Times New Roman"/>
          <w:szCs w:val="22"/>
        </w:rPr>
        <w:t xml:space="preserve">, Olivier, </w:t>
      </w:r>
      <w:r>
        <w:rPr>
          <w:rFonts w:cs="Times New Roman"/>
          <w:szCs w:val="22"/>
        </w:rPr>
        <w:t xml:space="preserve">« Travail du texte », dans </w:t>
      </w:r>
      <w:r w:rsidRPr="00BD32A0">
        <w:rPr>
          <w:rFonts w:cs="Times New Roman"/>
          <w:i/>
          <w:iCs w:val="0"/>
          <w:szCs w:val="22"/>
        </w:rPr>
        <w:t>Rabelais, Quart livre</w:t>
      </w:r>
      <w:r>
        <w:rPr>
          <w:rFonts w:cs="Times New Roman"/>
          <w:szCs w:val="22"/>
        </w:rPr>
        <w:t xml:space="preserve">, Neuilly, </w:t>
      </w:r>
      <w:proofErr w:type="spellStart"/>
      <w:r>
        <w:rPr>
          <w:rFonts w:cs="Times New Roman"/>
          <w:szCs w:val="22"/>
        </w:rPr>
        <w:t>Atlande</w:t>
      </w:r>
      <w:proofErr w:type="spellEnd"/>
      <w:r>
        <w:rPr>
          <w:rFonts w:cs="Times New Roman"/>
          <w:szCs w:val="22"/>
        </w:rPr>
        <w:t>, 2011, p. 185-238.</w:t>
      </w:r>
    </w:p>
    <w:p w14:paraId="1E9FAEB7" w14:textId="2BAA6ABF" w:rsidR="00364BF8" w:rsidRDefault="00364BF8" w:rsidP="002358DC">
      <w:pPr>
        <w:rPr>
          <w:i/>
          <w:iCs w:val="0"/>
        </w:rPr>
      </w:pPr>
      <w:r w:rsidRPr="009264DB">
        <w:rPr>
          <w:rFonts w:cs="Times New Roman"/>
          <w:smallCaps/>
        </w:rPr>
        <w:t>Huchon</w:t>
      </w:r>
      <w:r w:rsidRPr="009264DB">
        <w:rPr>
          <w:rFonts w:cs="Times New Roman"/>
        </w:rPr>
        <w:t xml:space="preserve">, Mireille, </w:t>
      </w:r>
      <w:r w:rsidRPr="009264DB">
        <w:rPr>
          <w:rFonts w:cs="Times New Roman"/>
          <w:i/>
        </w:rPr>
        <w:t>Rabelais grammairien. De l’histoire du texte aux problèmes d’authenticité, ÉR</w:t>
      </w:r>
      <w:r w:rsidRPr="009264DB">
        <w:rPr>
          <w:rFonts w:cs="Times New Roman"/>
        </w:rPr>
        <w:t>,</w:t>
      </w:r>
      <w:r w:rsidRPr="009264DB">
        <w:rPr>
          <w:rFonts w:cs="Times New Roman"/>
          <w:i/>
        </w:rPr>
        <w:t xml:space="preserve"> </w:t>
      </w:r>
      <w:r w:rsidRPr="009264DB">
        <w:rPr>
          <w:rFonts w:cs="Times New Roman"/>
        </w:rPr>
        <w:t>XVI, 1981</w:t>
      </w:r>
      <w:r w:rsidR="003233E0">
        <w:rPr>
          <w:rFonts w:cs="Times New Roman"/>
        </w:rPr>
        <w:t>.</w:t>
      </w:r>
    </w:p>
    <w:p w14:paraId="5D67B3DE" w14:textId="165A3B3F" w:rsidR="00E71CDB" w:rsidRPr="009264DB" w:rsidRDefault="008F2957" w:rsidP="002358DC">
      <w:pPr>
        <w:rPr>
          <w:rFonts w:cs="Times New Roman"/>
          <w:szCs w:val="22"/>
        </w:rPr>
      </w:pPr>
      <w:r>
        <w:rPr>
          <w:i/>
          <w:iCs w:val="0"/>
        </w:rPr>
        <w:t xml:space="preserve">* </w:t>
      </w:r>
      <w:r w:rsidR="00737C8E" w:rsidRPr="009264DB">
        <w:rPr>
          <w:rFonts w:cs="Times New Roman"/>
          <w:smallCaps/>
          <w:szCs w:val="22"/>
        </w:rPr>
        <w:t>Huchon</w:t>
      </w:r>
      <w:r w:rsidR="00E71CDB" w:rsidRPr="009264DB">
        <w:rPr>
          <w:rFonts w:cs="Times New Roman"/>
          <w:szCs w:val="22"/>
        </w:rPr>
        <w:t>, Mireille, notic</w:t>
      </w:r>
      <w:r w:rsidR="001F5554" w:rsidRPr="009264DB">
        <w:rPr>
          <w:rFonts w:cs="Times New Roman"/>
          <w:szCs w:val="22"/>
        </w:rPr>
        <w:t xml:space="preserve">e sur « la langue de Rabelais », Paris, Gallimard, </w:t>
      </w:r>
      <w:r w:rsidR="00E60EBA" w:rsidRPr="009264DB">
        <w:rPr>
          <w:rFonts w:cs="Times New Roman"/>
          <w:szCs w:val="22"/>
        </w:rPr>
        <w:t>« Bibliothèque de la Pléiade », 1994, p. </w:t>
      </w:r>
      <w:r w:rsidR="00E60EBA" w:rsidRPr="009264DB">
        <w:rPr>
          <w:rFonts w:cs="Times New Roman"/>
          <w:smallCaps/>
          <w:szCs w:val="22"/>
        </w:rPr>
        <w:t>xxxv-li</w:t>
      </w:r>
      <w:r w:rsidR="001F5554" w:rsidRPr="009264DB">
        <w:rPr>
          <w:rFonts w:cs="Times New Roman"/>
          <w:szCs w:val="22"/>
        </w:rPr>
        <w:t>.</w:t>
      </w:r>
    </w:p>
    <w:p w14:paraId="6E6C433B" w14:textId="0EF86444" w:rsidR="00E71CDB" w:rsidRPr="00D62E68" w:rsidRDefault="00FA56E6" w:rsidP="002358DC">
      <w:pPr>
        <w:rPr>
          <w:rFonts w:cs="Times New Roman"/>
          <w:szCs w:val="22"/>
        </w:rPr>
      </w:pPr>
      <w:r>
        <w:rPr>
          <w:i/>
          <w:iCs w:val="0"/>
        </w:rPr>
        <w:t xml:space="preserve">* </w:t>
      </w:r>
      <w:r w:rsidR="00CE25A6" w:rsidRPr="009264DB">
        <w:rPr>
          <w:rFonts w:cs="Times New Roman"/>
          <w:i/>
          <w:szCs w:val="22"/>
        </w:rPr>
        <w:t xml:space="preserve">La </w:t>
      </w:r>
      <w:r w:rsidR="005E6F16">
        <w:rPr>
          <w:rFonts w:cs="Times New Roman"/>
          <w:i/>
          <w:szCs w:val="22"/>
        </w:rPr>
        <w:t>L</w:t>
      </w:r>
      <w:r w:rsidR="00CE25A6" w:rsidRPr="009264DB">
        <w:rPr>
          <w:rFonts w:cs="Times New Roman"/>
          <w:i/>
          <w:szCs w:val="22"/>
        </w:rPr>
        <w:t>angue de Rabelais – La langue de Montaigne</w:t>
      </w:r>
      <w:r w:rsidR="00CE25A6" w:rsidRPr="009264DB">
        <w:rPr>
          <w:rFonts w:cs="Times New Roman"/>
          <w:szCs w:val="22"/>
        </w:rPr>
        <w:t>,</w:t>
      </w:r>
      <w:r w:rsidR="00E71CDB" w:rsidRPr="009264DB">
        <w:rPr>
          <w:rFonts w:cs="Times New Roman"/>
          <w:szCs w:val="22"/>
        </w:rPr>
        <w:t xml:space="preserve"> </w:t>
      </w:r>
      <w:r w:rsidR="00E71CDB" w:rsidRPr="009264DB">
        <w:rPr>
          <w:rFonts w:cs="Times New Roman"/>
          <w:i/>
          <w:szCs w:val="22"/>
        </w:rPr>
        <w:t>Actes du colloque de Rome (septembre 2003)</w:t>
      </w:r>
      <w:r w:rsidR="00E71268" w:rsidRPr="009264DB">
        <w:rPr>
          <w:rFonts w:cs="Times New Roman"/>
          <w:szCs w:val="22"/>
        </w:rPr>
        <w:t xml:space="preserve">, </w:t>
      </w:r>
      <w:proofErr w:type="spellStart"/>
      <w:r w:rsidR="00E71268" w:rsidRPr="009264DB">
        <w:rPr>
          <w:rFonts w:cs="Times New Roman"/>
          <w:szCs w:val="22"/>
        </w:rPr>
        <w:t>dir</w:t>
      </w:r>
      <w:proofErr w:type="spellEnd"/>
      <w:r w:rsidR="00E71268" w:rsidRPr="009264DB">
        <w:rPr>
          <w:rFonts w:cs="Times New Roman"/>
          <w:szCs w:val="22"/>
        </w:rPr>
        <w:t>. F. </w:t>
      </w:r>
      <w:proofErr w:type="spellStart"/>
      <w:r w:rsidR="00E71268" w:rsidRPr="009264DB">
        <w:rPr>
          <w:rFonts w:cs="Times New Roman"/>
          <w:szCs w:val="22"/>
        </w:rPr>
        <w:t>Giacone</w:t>
      </w:r>
      <w:proofErr w:type="spellEnd"/>
      <w:r w:rsidR="00E71268" w:rsidRPr="009264DB">
        <w:rPr>
          <w:rFonts w:cs="Times New Roman"/>
          <w:szCs w:val="22"/>
        </w:rPr>
        <w:t>,</w:t>
      </w:r>
      <w:r w:rsidR="00E71CDB" w:rsidRPr="009264DB">
        <w:rPr>
          <w:rFonts w:cs="Times New Roman"/>
          <w:szCs w:val="22"/>
        </w:rPr>
        <w:t xml:space="preserve"> </w:t>
      </w:r>
      <w:r w:rsidR="00E71CDB" w:rsidRPr="009264DB">
        <w:rPr>
          <w:rFonts w:cs="Times New Roman"/>
          <w:i/>
          <w:szCs w:val="22"/>
        </w:rPr>
        <w:t>É</w:t>
      </w:r>
      <w:r w:rsidR="00E71268" w:rsidRPr="009264DB">
        <w:rPr>
          <w:rFonts w:cs="Times New Roman"/>
          <w:i/>
          <w:szCs w:val="22"/>
        </w:rPr>
        <w:t>R</w:t>
      </w:r>
      <w:r w:rsidR="00E71CDB" w:rsidRPr="009264DB">
        <w:rPr>
          <w:rFonts w:cs="Times New Roman"/>
          <w:szCs w:val="22"/>
        </w:rPr>
        <w:t>, XLVIII, 2009.</w:t>
      </w:r>
    </w:p>
    <w:p w14:paraId="6E30D4DA" w14:textId="13B7EB5D" w:rsidR="00D62E68" w:rsidRPr="00D62E68" w:rsidRDefault="005E6F16" w:rsidP="00D62E68">
      <w:pPr>
        <w:pStyle w:val="Pieddepage"/>
        <w:ind w:left="454" w:hanging="454"/>
        <w:rPr>
          <w:rFonts w:cs="Times New Roman"/>
          <w:szCs w:val="22"/>
        </w:rPr>
      </w:pPr>
      <w:r w:rsidRPr="00D62E68">
        <w:rPr>
          <w:rFonts w:cs="Times New Roman"/>
          <w:smallCaps/>
          <w:szCs w:val="22"/>
        </w:rPr>
        <w:t>Rigolot</w:t>
      </w:r>
      <w:r w:rsidRPr="00D62E68">
        <w:rPr>
          <w:rFonts w:cs="Times New Roman"/>
          <w:szCs w:val="22"/>
        </w:rPr>
        <w:t xml:space="preserve">, François, </w:t>
      </w:r>
      <w:r w:rsidRPr="00D62E68">
        <w:rPr>
          <w:rFonts w:cs="Times New Roman"/>
          <w:i/>
          <w:szCs w:val="22"/>
        </w:rPr>
        <w:t>Les Langages de Rabelais</w:t>
      </w:r>
      <w:r w:rsidRPr="00D62E68">
        <w:rPr>
          <w:rFonts w:cs="Times New Roman"/>
          <w:szCs w:val="22"/>
        </w:rPr>
        <w:t xml:space="preserve">, </w:t>
      </w:r>
      <w:r w:rsidRPr="00D62E68">
        <w:rPr>
          <w:rFonts w:cs="Times New Roman"/>
          <w:i/>
          <w:szCs w:val="22"/>
        </w:rPr>
        <w:t>ÉR</w:t>
      </w:r>
      <w:r w:rsidRPr="00D62E68">
        <w:rPr>
          <w:rFonts w:cs="Times New Roman"/>
          <w:szCs w:val="22"/>
        </w:rPr>
        <w:t>, X</w:t>
      </w:r>
      <w:r w:rsidR="00C25552" w:rsidRPr="00D62E68">
        <w:rPr>
          <w:rFonts w:cs="Times New Roman"/>
          <w:szCs w:val="22"/>
        </w:rPr>
        <w:t xml:space="preserve">, </w:t>
      </w:r>
      <w:r w:rsidRPr="00D62E68">
        <w:rPr>
          <w:rFonts w:cs="Times New Roman"/>
          <w:szCs w:val="22"/>
        </w:rPr>
        <w:t>1972 ; 2</w:t>
      </w:r>
      <w:r w:rsidRPr="00D62E68">
        <w:rPr>
          <w:rFonts w:cs="Times New Roman"/>
          <w:szCs w:val="22"/>
          <w:vertAlign w:val="superscript"/>
        </w:rPr>
        <w:t>e</w:t>
      </w:r>
      <w:r w:rsidRPr="00D62E68">
        <w:rPr>
          <w:rFonts w:cs="Times New Roman"/>
          <w:szCs w:val="22"/>
        </w:rPr>
        <w:t xml:space="preserve"> édition revue et augmentée, 1996 : voir en particulier p. 34-37 (</w:t>
      </w:r>
      <w:r w:rsidRPr="00D62E68">
        <w:rPr>
          <w:rFonts w:cs="Times New Roman"/>
          <w:i/>
          <w:iCs w:val="0"/>
          <w:szCs w:val="22"/>
        </w:rPr>
        <w:t>P</w:t>
      </w:r>
      <w:r w:rsidRPr="00D62E68">
        <w:rPr>
          <w:rFonts w:cs="Times New Roman"/>
          <w:szCs w:val="22"/>
        </w:rPr>
        <w:t>, 6 et 9), 41-48 (</w:t>
      </w:r>
      <w:r w:rsidRPr="00D62E68">
        <w:rPr>
          <w:rFonts w:cs="Times New Roman"/>
          <w:i/>
          <w:iCs w:val="0"/>
          <w:szCs w:val="22"/>
        </w:rPr>
        <w:t>P</w:t>
      </w:r>
      <w:r w:rsidRPr="00D62E68">
        <w:rPr>
          <w:rFonts w:cs="Times New Roman"/>
          <w:szCs w:val="22"/>
        </w:rPr>
        <w:t>, 11-13), 48-52 (</w:t>
      </w:r>
      <w:r w:rsidRPr="00D62E68">
        <w:rPr>
          <w:rFonts w:cs="Times New Roman"/>
          <w:i/>
          <w:iCs w:val="0"/>
          <w:szCs w:val="22"/>
        </w:rPr>
        <w:t>P</w:t>
      </w:r>
      <w:r w:rsidRPr="00D62E68">
        <w:rPr>
          <w:rFonts w:cs="Times New Roman"/>
          <w:szCs w:val="22"/>
        </w:rPr>
        <w:t>, 18-20), 53-54 (</w:t>
      </w:r>
      <w:r w:rsidRPr="00D62E68">
        <w:rPr>
          <w:rFonts w:cs="Times New Roman"/>
          <w:i/>
          <w:iCs w:val="0"/>
          <w:szCs w:val="22"/>
        </w:rPr>
        <w:t>P</w:t>
      </w:r>
      <w:r w:rsidRPr="00D62E68">
        <w:rPr>
          <w:rFonts w:cs="Times New Roman"/>
          <w:szCs w:val="22"/>
        </w:rPr>
        <w:t>, 24), 55-61 (</w:t>
      </w:r>
      <w:r w:rsidRPr="00D62E68">
        <w:rPr>
          <w:rFonts w:cs="Times New Roman"/>
          <w:i/>
          <w:iCs w:val="0"/>
          <w:szCs w:val="22"/>
        </w:rPr>
        <w:t>P</w:t>
      </w:r>
      <w:r w:rsidRPr="00D62E68">
        <w:rPr>
          <w:rFonts w:cs="Times New Roman"/>
          <w:szCs w:val="22"/>
        </w:rPr>
        <w:t>, 8), 116-119 (</w:t>
      </w:r>
      <w:r w:rsidRPr="00D62E68">
        <w:rPr>
          <w:rFonts w:cs="Times New Roman"/>
          <w:i/>
          <w:iCs w:val="0"/>
          <w:szCs w:val="22"/>
        </w:rPr>
        <w:t>P</w:t>
      </w:r>
      <w:r w:rsidRPr="00D62E68">
        <w:rPr>
          <w:rFonts w:cs="Times New Roman"/>
          <w:szCs w:val="22"/>
        </w:rPr>
        <w:t>, 15), 119-122 (</w:t>
      </w:r>
      <w:r w:rsidRPr="00D62E68">
        <w:rPr>
          <w:rFonts w:cs="Times New Roman"/>
          <w:i/>
          <w:iCs w:val="0"/>
          <w:szCs w:val="22"/>
        </w:rPr>
        <w:t>P</w:t>
      </w:r>
      <w:r w:rsidRPr="00D62E68">
        <w:rPr>
          <w:rFonts w:cs="Times New Roman"/>
          <w:szCs w:val="22"/>
        </w:rPr>
        <w:t>, 32)</w:t>
      </w:r>
      <w:r w:rsidR="00D62E68" w:rsidRPr="00D62E68">
        <w:rPr>
          <w:rFonts w:cs="Times New Roman"/>
          <w:szCs w:val="22"/>
        </w:rPr>
        <w:t xml:space="preserve"> (Rabelais met en scène dans ses livres une aventure linguistique, une réflexion sur le discours et ses ambiguïtés et ce, dès </w:t>
      </w:r>
      <w:r w:rsidR="00D62E68" w:rsidRPr="00D62E68">
        <w:rPr>
          <w:rFonts w:cs="Times New Roman"/>
          <w:i/>
          <w:szCs w:val="22"/>
        </w:rPr>
        <w:t>Pantagruel</w:t>
      </w:r>
      <w:r w:rsidR="00D62E68" w:rsidRPr="00D62E68">
        <w:rPr>
          <w:rFonts w:cs="Times New Roman"/>
          <w:szCs w:val="22"/>
        </w:rPr>
        <w:t>, qui se présenterait comme « un répertoire de modes d’expression »).</w:t>
      </w:r>
    </w:p>
    <w:p w14:paraId="5AF5DF69" w14:textId="7CB39E3A" w:rsidR="00AF7695" w:rsidRPr="009264DB" w:rsidRDefault="00397648" w:rsidP="00967EDE">
      <w:pPr>
        <w:pStyle w:val="Titre2"/>
        <w:rPr>
          <w:rFonts w:cs="Times New Roman"/>
          <w:szCs w:val="22"/>
        </w:rPr>
      </w:pPr>
      <w:r>
        <w:rPr>
          <w:rFonts w:cs="Times New Roman"/>
          <w:szCs w:val="22"/>
        </w:rPr>
        <w:t xml:space="preserve">6.2 </w:t>
      </w:r>
      <w:r w:rsidR="00AF7695" w:rsidRPr="009264DB">
        <w:rPr>
          <w:rFonts w:cs="Times New Roman"/>
          <w:szCs w:val="22"/>
        </w:rPr>
        <w:t>L</w:t>
      </w:r>
      <w:r w:rsidR="007F6F4D">
        <w:rPr>
          <w:rFonts w:cs="Times New Roman"/>
          <w:szCs w:val="22"/>
        </w:rPr>
        <w:t>exique</w:t>
      </w:r>
    </w:p>
    <w:p w14:paraId="25889C22" w14:textId="1902D5FE" w:rsidR="00DD19EC" w:rsidRPr="009264DB" w:rsidRDefault="00F64FD4" w:rsidP="002358DC">
      <w:pPr>
        <w:rPr>
          <w:rFonts w:cs="Times New Roman"/>
          <w:szCs w:val="22"/>
        </w:rPr>
      </w:pPr>
      <w:proofErr w:type="spellStart"/>
      <w:r>
        <w:rPr>
          <w:rFonts w:cs="Times New Roman"/>
          <w:smallCaps/>
          <w:szCs w:val="22"/>
        </w:rPr>
        <w:t>B</w:t>
      </w:r>
      <w:r w:rsidRPr="00F64FD4">
        <w:rPr>
          <w:rFonts w:cs="Times New Roman"/>
          <w:smallCaps/>
          <w:szCs w:val="22"/>
        </w:rPr>
        <w:t>aldinger</w:t>
      </w:r>
      <w:proofErr w:type="spellEnd"/>
      <w:r w:rsidR="00930CD8" w:rsidRPr="009264DB">
        <w:rPr>
          <w:rFonts w:cs="Times New Roman"/>
          <w:szCs w:val="22"/>
        </w:rPr>
        <w:t xml:space="preserve">, Kurt, </w:t>
      </w:r>
      <w:r w:rsidR="00930CD8" w:rsidRPr="009264DB">
        <w:rPr>
          <w:rFonts w:cs="Times New Roman"/>
          <w:i/>
          <w:szCs w:val="22"/>
        </w:rPr>
        <w:t>Études autour de Rabelais</w:t>
      </w:r>
      <w:r w:rsidR="00930CD8" w:rsidRPr="009264DB">
        <w:rPr>
          <w:rFonts w:cs="Times New Roman"/>
          <w:szCs w:val="22"/>
        </w:rPr>
        <w:t xml:space="preserve">, </w:t>
      </w:r>
      <w:r w:rsidR="001F5554" w:rsidRPr="009264DB">
        <w:rPr>
          <w:rFonts w:cs="Times New Roman"/>
          <w:i/>
          <w:szCs w:val="22"/>
        </w:rPr>
        <w:t>ÉR</w:t>
      </w:r>
      <w:r w:rsidR="001F5554" w:rsidRPr="009264DB">
        <w:rPr>
          <w:rFonts w:cs="Times New Roman"/>
          <w:szCs w:val="22"/>
        </w:rPr>
        <w:t>,</w:t>
      </w:r>
      <w:r w:rsidR="00930CD8" w:rsidRPr="009264DB">
        <w:rPr>
          <w:rFonts w:cs="Times New Roman"/>
          <w:szCs w:val="22"/>
        </w:rPr>
        <w:t xml:space="preserve"> </w:t>
      </w:r>
      <w:r w:rsidR="001F5554" w:rsidRPr="009264DB">
        <w:rPr>
          <w:rFonts w:cs="Times New Roman"/>
          <w:szCs w:val="22"/>
        </w:rPr>
        <w:t>XXIII</w:t>
      </w:r>
      <w:r w:rsidR="00930CD8" w:rsidRPr="009264DB">
        <w:rPr>
          <w:rFonts w:cs="Times New Roman"/>
          <w:szCs w:val="22"/>
        </w:rPr>
        <w:t>, 1990</w:t>
      </w:r>
      <w:r w:rsidR="00991955">
        <w:rPr>
          <w:rFonts w:cs="Times New Roman"/>
          <w:szCs w:val="22"/>
        </w:rPr>
        <w:t xml:space="preserve"> (25 études dont 16 en allemand)</w:t>
      </w:r>
      <w:r w:rsidR="00930CD8" w:rsidRPr="009264DB">
        <w:rPr>
          <w:rFonts w:cs="Times New Roman"/>
          <w:szCs w:val="22"/>
        </w:rPr>
        <w:t>.</w:t>
      </w:r>
    </w:p>
    <w:p w14:paraId="4E981624" w14:textId="12CD88B0" w:rsidR="00394062" w:rsidRPr="009264DB" w:rsidRDefault="00394062" w:rsidP="002358DC">
      <w:pPr>
        <w:rPr>
          <w:rFonts w:cs="Times New Roman"/>
          <w:szCs w:val="22"/>
        </w:rPr>
      </w:pPr>
      <w:proofErr w:type="spellStart"/>
      <w:r w:rsidRPr="009264DB">
        <w:rPr>
          <w:rFonts w:cs="Times New Roman"/>
          <w:smallCaps/>
          <w:szCs w:val="22"/>
        </w:rPr>
        <w:t>Céard</w:t>
      </w:r>
      <w:proofErr w:type="spellEnd"/>
      <w:r w:rsidRPr="009264DB">
        <w:rPr>
          <w:rFonts w:cs="Times New Roman"/>
          <w:szCs w:val="22"/>
        </w:rPr>
        <w:t xml:space="preserve">, Jean, « Remarques sur le vocabulaire médical de Rabelais », dans </w:t>
      </w:r>
      <w:r w:rsidR="00CE25A6" w:rsidRPr="009264DB">
        <w:rPr>
          <w:rFonts w:cs="Times New Roman"/>
          <w:i/>
          <w:szCs w:val="22"/>
        </w:rPr>
        <w:t>La langue de Rabelais – La langue de Montaigne</w:t>
      </w:r>
      <w:r w:rsidRPr="009264DB">
        <w:rPr>
          <w:rFonts w:cs="Times New Roman"/>
          <w:szCs w:val="22"/>
        </w:rPr>
        <w:t>,</w:t>
      </w:r>
      <w:r w:rsidR="00F61D0B">
        <w:rPr>
          <w:rFonts w:cs="Times New Roman"/>
          <w:szCs w:val="22"/>
        </w:rPr>
        <w:t xml:space="preserve"> </w:t>
      </w:r>
      <w:r w:rsidR="00F61D0B" w:rsidRPr="00F61D0B">
        <w:rPr>
          <w:rFonts w:cs="Times New Roman"/>
          <w:i/>
          <w:iCs w:val="0"/>
          <w:szCs w:val="22"/>
        </w:rPr>
        <w:t>op.</w:t>
      </w:r>
      <w:r w:rsidR="00F61D0B">
        <w:rPr>
          <w:rFonts w:cs="Times New Roman"/>
          <w:i/>
          <w:iCs w:val="0"/>
          <w:szCs w:val="22"/>
        </w:rPr>
        <w:t> </w:t>
      </w:r>
      <w:proofErr w:type="spellStart"/>
      <w:proofErr w:type="gramStart"/>
      <w:r w:rsidR="00F61D0B" w:rsidRPr="00F61D0B">
        <w:rPr>
          <w:rFonts w:cs="Times New Roman"/>
          <w:i/>
          <w:iCs w:val="0"/>
          <w:szCs w:val="22"/>
        </w:rPr>
        <w:t>cit</w:t>
      </w:r>
      <w:proofErr w:type="spellEnd"/>
      <w:proofErr w:type="gramEnd"/>
      <w:r w:rsidR="00F61D0B" w:rsidRPr="00F61D0B">
        <w:rPr>
          <w:rFonts w:cs="Times New Roman"/>
          <w:i/>
          <w:iCs w:val="0"/>
          <w:szCs w:val="22"/>
        </w:rPr>
        <w:t>.</w:t>
      </w:r>
      <w:r w:rsidR="00F61D0B">
        <w:rPr>
          <w:rFonts w:cs="Times New Roman"/>
          <w:szCs w:val="22"/>
        </w:rPr>
        <w:t>,</w:t>
      </w:r>
      <w:r w:rsidRPr="009264DB">
        <w:rPr>
          <w:rFonts w:cs="Times New Roman"/>
          <w:szCs w:val="22"/>
        </w:rPr>
        <w:t xml:space="preserve"> p. 61-71.</w:t>
      </w:r>
    </w:p>
    <w:p w14:paraId="3B96410A" w14:textId="72E54526" w:rsidR="00394062" w:rsidRPr="009264DB" w:rsidRDefault="00394062" w:rsidP="002358DC">
      <w:pPr>
        <w:rPr>
          <w:rFonts w:cs="Times New Roman"/>
          <w:szCs w:val="22"/>
        </w:rPr>
      </w:pPr>
      <w:r w:rsidRPr="009264DB">
        <w:rPr>
          <w:rFonts w:cs="Times New Roman"/>
          <w:smallCaps/>
          <w:szCs w:val="22"/>
        </w:rPr>
        <w:t>Clément</w:t>
      </w:r>
      <w:r w:rsidRPr="009264DB">
        <w:rPr>
          <w:rFonts w:cs="Times New Roman"/>
          <w:szCs w:val="22"/>
        </w:rPr>
        <w:t>, Michèle, « Le jargon des gueux chez Rabelais »,</w:t>
      </w:r>
      <w:r w:rsidR="001F5554" w:rsidRPr="009264DB">
        <w:rPr>
          <w:rFonts w:cs="Times New Roman"/>
          <w:szCs w:val="22"/>
        </w:rPr>
        <w:t xml:space="preserve"> dans</w:t>
      </w:r>
      <w:r w:rsidRPr="009264DB">
        <w:rPr>
          <w:rFonts w:cs="Times New Roman"/>
          <w:szCs w:val="22"/>
        </w:rPr>
        <w:t xml:space="preserve"> </w:t>
      </w:r>
      <w:r w:rsidR="001F5554" w:rsidRPr="009264DB">
        <w:rPr>
          <w:rFonts w:cs="Times New Roman"/>
          <w:i/>
          <w:szCs w:val="22"/>
        </w:rPr>
        <w:t>La langue de Rabelais – La langue de Montaigne</w:t>
      </w:r>
      <w:r w:rsidR="001F5554" w:rsidRPr="009264DB">
        <w:rPr>
          <w:rFonts w:cs="Times New Roman"/>
          <w:szCs w:val="22"/>
        </w:rPr>
        <w:t>,</w:t>
      </w:r>
      <w:r w:rsidRPr="009264DB">
        <w:rPr>
          <w:rFonts w:cs="Times New Roman"/>
          <w:szCs w:val="22"/>
        </w:rPr>
        <w:t xml:space="preserve"> </w:t>
      </w:r>
      <w:r w:rsidR="00F61D0B" w:rsidRPr="00F61D0B">
        <w:rPr>
          <w:rFonts w:cs="Times New Roman"/>
          <w:i/>
          <w:iCs w:val="0"/>
          <w:szCs w:val="22"/>
        </w:rPr>
        <w:t>op.</w:t>
      </w:r>
      <w:r w:rsidR="00F61D0B">
        <w:rPr>
          <w:rFonts w:cs="Times New Roman"/>
          <w:i/>
          <w:iCs w:val="0"/>
          <w:szCs w:val="22"/>
        </w:rPr>
        <w:t> </w:t>
      </w:r>
      <w:proofErr w:type="spellStart"/>
      <w:proofErr w:type="gramStart"/>
      <w:r w:rsidR="00F61D0B" w:rsidRPr="00F61D0B">
        <w:rPr>
          <w:rFonts w:cs="Times New Roman"/>
          <w:i/>
          <w:iCs w:val="0"/>
          <w:szCs w:val="22"/>
        </w:rPr>
        <w:t>cit</w:t>
      </w:r>
      <w:proofErr w:type="spellEnd"/>
      <w:proofErr w:type="gramEnd"/>
      <w:r w:rsidR="00F61D0B" w:rsidRPr="00F61D0B">
        <w:rPr>
          <w:rFonts w:cs="Times New Roman"/>
          <w:i/>
          <w:iCs w:val="0"/>
          <w:szCs w:val="22"/>
        </w:rPr>
        <w:t>.</w:t>
      </w:r>
      <w:r w:rsidR="00F61D0B">
        <w:rPr>
          <w:rFonts w:cs="Times New Roman"/>
          <w:szCs w:val="22"/>
        </w:rPr>
        <w:t xml:space="preserve">, </w:t>
      </w:r>
      <w:r w:rsidRPr="009264DB">
        <w:rPr>
          <w:rFonts w:cs="Times New Roman"/>
          <w:szCs w:val="22"/>
        </w:rPr>
        <w:t>p. 155-</w:t>
      </w:r>
      <w:r w:rsidR="00040E91" w:rsidRPr="009264DB">
        <w:rPr>
          <w:rFonts w:cs="Times New Roman"/>
          <w:szCs w:val="22"/>
        </w:rPr>
        <w:t>173.</w:t>
      </w:r>
    </w:p>
    <w:p w14:paraId="0E49EDEF" w14:textId="61B15246" w:rsidR="00737C8E" w:rsidRPr="009264DB" w:rsidRDefault="00737C8E" w:rsidP="002358DC">
      <w:pPr>
        <w:rPr>
          <w:rFonts w:cs="Times New Roman"/>
          <w:szCs w:val="22"/>
        </w:rPr>
      </w:pPr>
      <w:r w:rsidRPr="00F64FD4">
        <w:rPr>
          <w:rFonts w:cs="Times New Roman"/>
          <w:smallCaps/>
          <w:szCs w:val="22"/>
        </w:rPr>
        <w:t>D</w:t>
      </w:r>
      <w:r w:rsidR="00F64FD4" w:rsidRPr="00F64FD4">
        <w:rPr>
          <w:rFonts w:cs="Times New Roman"/>
          <w:smallCaps/>
          <w:szCs w:val="22"/>
        </w:rPr>
        <w:t>ixon</w:t>
      </w:r>
      <w:r w:rsidRPr="009264DB">
        <w:rPr>
          <w:rFonts w:cs="Times New Roman"/>
          <w:szCs w:val="22"/>
        </w:rPr>
        <w:t xml:space="preserve">, Jack et </w:t>
      </w:r>
      <w:r w:rsidRPr="00F64FD4">
        <w:rPr>
          <w:rFonts w:cs="Times New Roman"/>
          <w:smallCaps/>
          <w:szCs w:val="22"/>
        </w:rPr>
        <w:t>D</w:t>
      </w:r>
      <w:r w:rsidR="00F64FD4" w:rsidRPr="00F64FD4">
        <w:rPr>
          <w:rFonts w:cs="Times New Roman"/>
          <w:smallCaps/>
          <w:szCs w:val="22"/>
        </w:rPr>
        <w:t>awson</w:t>
      </w:r>
      <w:r w:rsidRPr="009264DB">
        <w:rPr>
          <w:rFonts w:cs="Times New Roman"/>
          <w:szCs w:val="22"/>
        </w:rPr>
        <w:t>, John,</w:t>
      </w:r>
      <w:r w:rsidRPr="009264DB">
        <w:rPr>
          <w:rFonts w:cs="Times New Roman"/>
          <w:i/>
          <w:szCs w:val="22"/>
        </w:rPr>
        <w:t xml:space="preserve"> Concordance des Œuvres de Rabelais</w:t>
      </w:r>
      <w:r w:rsidRPr="009264DB">
        <w:rPr>
          <w:rFonts w:cs="Times New Roman"/>
          <w:szCs w:val="22"/>
        </w:rPr>
        <w:t xml:space="preserve">, </w:t>
      </w:r>
      <w:r w:rsidRPr="009264DB">
        <w:rPr>
          <w:rFonts w:cs="Times New Roman"/>
          <w:i/>
          <w:szCs w:val="22"/>
        </w:rPr>
        <w:t>ÉR</w:t>
      </w:r>
      <w:r w:rsidRPr="009264DB">
        <w:rPr>
          <w:rFonts w:cs="Times New Roman"/>
          <w:szCs w:val="22"/>
        </w:rPr>
        <w:t xml:space="preserve">, XXVI, </w:t>
      </w:r>
      <w:r w:rsidR="001F5554" w:rsidRPr="009264DB">
        <w:rPr>
          <w:rFonts w:cs="Times New Roman"/>
          <w:szCs w:val="22"/>
        </w:rPr>
        <w:t>1992.</w:t>
      </w:r>
      <w:r w:rsidRPr="009264DB">
        <w:rPr>
          <w:rFonts w:cs="Times New Roman"/>
          <w:szCs w:val="22"/>
        </w:rPr>
        <w:t xml:space="preserve"> </w:t>
      </w:r>
    </w:p>
    <w:p w14:paraId="4539A05F" w14:textId="77777777" w:rsidR="00737C8E" w:rsidRPr="009264DB" w:rsidRDefault="00737C8E" w:rsidP="002358DC">
      <w:pPr>
        <w:rPr>
          <w:rFonts w:cs="Times New Roman"/>
          <w:szCs w:val="22"/>
        </w:rPr>
      </w:pPr>
      <w:r w:rsidRPr="009264DB">
        <w:rPr>
          <w:rFonts w:cs="Times New Roman"/>
          <w:smallCaps/>
          <w:szCs w:val="22"/>
        </w:rPr>
        <w:t>Huchon</w:t>
      </w:r>
      <w:r w:rsidRPr="009264DB">
        <w:rPr>
          <w:rFonts w:cs="Times New Roman"/>
          <w:szCs w:val="22"/>
        </w:rPr>
        <w:t>, Mireille, « </w:t>
      </w:r>
      <w:proofErr w:type="spellStart"/>
      <w:r w:rsidRPr="009264DB">
        <w:rPr>
          <w:rFonts w:cs="Times New Roman"/>
          <w:szCs w:val="22"/>
        </w:rPr>
        <w:t>Pantagruelistes</w:t>
      </w:r>
      <w:proofErr w:type="spellEnd"/>
      <w:r w:rsidRPr="009264DB">
        <w:rPr>
          <w:rFonts w:cs="Times New Roman"/>
          <w:szCs w:val="22"/>
        </w:rPr>
        <w:t xml:space="preserve"> et mercuriens lyonnais », dans </w:t>
      </w:r>
      <w:r w:rsidRPr="009264DB">
        <w:rPr>
          <w:rFonts w:cs="Times New Roman"/>
          <w:i/>
          <w:szCs w:val="22"/>
        </w:rPr>
        <w:t>Lyon et l’illustration de la langue française à la Renaissance</w:t>
      </w:r>
      <w:r w:rsidRPr="009264DB">
        <w:rPr>
          <w:rFonts w:cs="Times New Roman"/>
          <w:szCs w:val="22"/>
        </w:rPr>
        <w:t xml:space="preserve">, </w:t>
      </w:r>
      <w:proofErr w:type="spellStart"/>
      <w:r w:rsidRPr="009264DB">
        <w:rPr>
          <w:rFonts w:cs="Times New Roman"/>
          <w:szCs w:val="22"/>
        </w:rPr>
        <w:t>dir</w:t>
      </w:r>
      <w:proofErr w:type="spellEnd"/>
      <w:r w:rsidRPr="009264DB">
        <w:rPr>
          <w:rFonts w:cs="Times New Roman"/>
          <w:szCs w:val="22"/>
        </w:rPr>
        <w:t>. G. </w:t>
      </w:r>
      <w:proofErr w:type="spellStart"/>
      <w:r w:rsidRPr="009264DB">
        <w:rPr>
          <w:rFonts w:cs="Times New Roman"/>
          <w:szCs w:val="22"/>
        </w:rPr>
        <w:t>Defaux</w:t>
      </w:r>
      <w:proofErr w:type="spellEnd"/>
      <w:r w:rsidRPr="009264DB">
        <w:rPr>
          <w:rFonts w:cs="Times New Roman"/>
          <w:szCs w:val="22"/>
        </w:rPr>
        <w:t xml:space="preserve"> et B. Colombat, Paris, ENS, 2003, p. 405-415.</w:t>
      </w:r>
    </w:p>
    <w:p w14:paraId="7FA9336F" w14:textId="77777777" w:rsidR="008F4DE5" w:rsidRPr="009264DB" w:rsidRDefault="008F4DE5" w:rsidP="008F4DE5">
      <w:pPr>
        <w:pStyle w:val="Pieddepage"/>
        <w:ind w:left="454" w:hanging="454"/>
        <w:rPr>
          <w:rFonts w:cs="Times New Roman"/>
          <w:szCs w:val="22"/>
        </w:rPr>
      </w:pPr>
      <w:proofErr w:type="spellStart"/>
      <w:r w:rsidRPr="009264DB">
        <w:rPr>
          <w:rFonts w:cs="Times New Roman"/>
          <w:smallCaps/>
          <w:szCs w:val="22"/>
        </w:rPr>
        <w:t>Imbs</w:t>
      </w:r>
      <w:proofErr w:type="spellEnd"/>
      <w:r w:rsidRPr="009264DB">
        <w:rPr>
          <w:rFonts w:cs="Times New Roman"/>
          <w:szCs w:val="22"/>
        </w:rPr>
        <w:t xml:space="preserve">, Paul, « Le diable dans l’œuvre de Rabelais : étude de vocabulaire », dans </w:t>
      </w:r>
      <w:r w:rsidRPr="009264DB">
        <w:rPr>
          <w:rFonts w:cs="Times New Roman"/>
          <w:i/>
          <w:szCs w:val="22"/>
        </w:rPr>
        <w:t>Mélanges de linguistique française offert à M. Charles Bruneau</w:t>
      </w:r>
      <w:r w:rsidRPr="009264DB">
        <w:rPr>
          <w:rFonts w:cs="Times New Roman"/>
          <w:szCs w:val="22"/>
        </w:rPr>
        <w:t>, Genève, Droz, 1954, p. 241-261.</w:t>
      </w:r>
    </w:p>
    <w:p w14:paraId="4ECA3F57" w14:textId="752FD88C" w:rsidR="00394062" w:rsidRPr="009264DB" w:rsidRDefault="00737C8E" w:rsidP="002358DC">
      <w:pPr>
        <w:rPr>
          <w:rFonts w:cs="Times New Roman"/>
          <w:szCs w:val="22"/>
        </w:rPr>
      </w:pPr>
      <w:proofErr w:type="spellStart"/>
      <w:r w:rsidRPr="009264DB">
        <w:rPr>
          <w:rFonts w:cs="Times New Roman"/>
          <w:smallCaps/>
          <w:szCs w:val="22"/>
        </w:rPr>
        <w:t>J</w:t>
      </w:r>
      <w:r w:rsidR="005C1ED7" w:rsidRPr="009264DB">
        <w:rPr>
          <w:rFonts w:cs="Times New Roman"/>
          <w:smallCaps/>
          <w:szCs w:val="22"/>
        </w:rPr>
        <w:t>agueneau</w:t>
      </w:r>
      <w:proofErr w:type="spellEnd"/>
      <w:r w:rsidRPr="009264DB">
        <w:rPr>
          <w:rFonts w:cs="Times New Roman"/>
          <w:szCs w:val="22"/>
        </w:rPr>
        <w:t xml:space="preserve">, Liliane, « Polymorphisme et variation lexicale chez Rabelais », dans </w:t>
      </w:r>
      <w:r w:rsidRPr="009264DB">
        <w:rPr>
          <w:rFonts w:cs="Times New Roman"/>
          <w:i/>
          <w:szCs w:val="22"/>
        </w:rPr>
        <w:t>Les Grands Jours de Rabelais en Poitou</w:t>
      </w:r>
      <w:r w:rsidRPr="009264DB">
        <w:rPr>
          <w:rFonts w:cs="Times New Roman"/>
          <w:szCs w:val="22"/>
        </w:rPr>
        <w:t xml:space="preserve">, </w:t>
      </w:r>
      <w:proofErr w:type="spellStart"/>
      <w:r w:rsidR="001F5554" w:rsidRPr="009264DB">
        <w:rPr>
          <w:rFonts w:cs="Times New Roman"/>
          <w:szCs w:val="22"/>
        </w:rPr>
        <w:t>dir</w:t>
      </w:r>
      <w:proofErr w:type="spellEnd"/>
      <w:r w:rsidRPr="009264DB">
        <w:rPr>
          <w:rFonts w:cs="Times New Roman"/>
          <w:szCs w:val="22"/>
        </w:rPr>
        <w:t xml:space="preserve">. M.-L. </w:t>
      </w:r>
      <w:proofErr w:type="spellStart"/>
      <w:r w:rsidRPr="009264DB">
        <w:rPr>
          <w:rFonts w:cs="Times New Roman"/>
          <w:szCs w:val="22"/>
        </w:rPr>
        <w:t>Demonet</w:t>
      </w:r>
      <w:proofErr w:type="spellEnd"/>
      <w:r w:rsidRPr="009264DB">
        <w:rPr>
          <w:rFonts w:cs="Times New Roman"/>
          <w:szCs w:val="22"/>
        </w:rPr>
        <w:t xml:space="preserve"> et S. </w:t>
      </w:r>
      <w:proofErr w:type="spellStart"/>
      <w:r w:rsidRPr="009264DB">
        <w:rPr>
          <w:rFonts w:cs="Times New Roman"/>
          <w:szCs w:val="22"/>
        </w:rPr>
        <w:t>Geonget</w:t>
      </w:r>
      <w:proofErr w:type="spellEnd"/>
      <w:r w:rsidRPr="009264DB">
        <w:rPr>
          <w:rFonts w:cs="Times New Roman"/>
          <w:szCs w:val="22"/>
        </w:rPr>
        <w:t xml:space="preserve">, </w:t>
      </w:r>
      <w:r w:rsidR="001F5554" w:rsidRPr="009264DB">
        <w:rPr>
          <w:rFonts w:cs="Times New Roman"/>
          <w:i/>
          <w:szCs w:val="22"/>
        </w:rPr>
        <w:t>ÉR</w:t>
      </w:r>
      <w:r w:rsidR="001F5554" w:rsidRPr="009264DB">
        <w:rPr>
          <w:rFonts w:cs="Times New Roman"/>
          <w:szCs w:val="22"/>
        </w:rPr>
        <w:t>, XLIII</w:t>
      </w:r>
      <w:r w:rsidRPr="009264DB">
        <w:rPr>
          <w:rFonts w:cs="Times New Roman"/>
          <w:szCs w:val="22"/>
        </w:rPr>
        <w:t>, 2006, p.</w:t>
      </w:r>
      <w:r w:rsidR="001F5554" w:rsidRPr="009264DB">
        <w:rPr>
          <w:rFonts w:cs="Times New Roman"/>
          <w:szCs w:val="22"/>
        </w:rPr>
        <w:t> </w:t>
      </w:r>
      <w:r w:rsidRPr="009264DB">
        <w:rPr>
          <w:rFonts w:cs="Times New Roman"/>
          <w:szCs w:val="22"/>
        </w:rPr>
        <w:t>287-298.</w:t>
      </w:r>
    </w:p>
    <w:p w14:paraId="3FECDCD9" w14:textId="27E82723" w:rsidR="00737C8E" w:rsidRPr="001B2D02" w:rsidRDefault="00394062" w:rsidP="002358DC">
      <w:pPr>
        <w:rPr>
          <w:rFonts w:cs="Times New Roman"/>
          <w:szCs w:val="22"/>
        </w:rPr>
      </w:pPr>
      <w:r w:rsidRPr="001B2D02">
        <w:rPr>
          <w:rFonts w:cs="Times New Roman"/>
          <w:smallCaps/>
          <w:szCs w:val="22"/>
        </w:rPr>
        <w:lastRenderedPageBreak/>
        <w:t>Lecointe</w:t>
      </w:r>
      <w:r w:rsidRPr="001B2D02">
        <w:rPr>
          <w:rFonts w:cs="Times New Roman"/>
          <w:szCs w:val="22"/>
        </w:rPr>
        <w:t>, Jean, « Rabelais et le vocabulaire de la scolastique médiévale : Lexique parodié, lexique assumé ? »,</w:t>
      </w:r>
      <w:r w:rsidR="001F5554" w:rsidRPr="001B2D02">
        <w:rPr>
          <w:rFonts w:cs="Times New Roman"/>
          <w:szCs w:val="22"/>
        </w:rPr>
        <w:t xml:space="preserve"> dans</w:t>
      </w:r>
      <w:r w:rsidRPr="001B2D02">
        <w:rPr>
          <w:rFonts w:cs="Times New Roman"/>
          <w:szCs w:val="22"/>
        </w:rPr>
        <w:t xml:space="preserve"> </w:t>
      </w:r>
      <w:r w:rsidR="00CE25A6" w:rsidRPr="001B2D02">
        <w:rPr>
          <w:rFonts w:cs="Times New Roman"/>
          <w:i/>
          <w:szCs w:val="22"/>
        </w:rPr>
        <w:t>La langue de Rabelais – La langue de Montaigne</w:t>
      </w:r>
      <w:r w:rsidRPr="001B2D02">
        <w:rPr>
          <w:rFonts w:cs="Times New Roman"/>
          <w:szCs w:val="22"/>
        </w:rPr>
        <w:t xml:space="preserve">, </w:t>
      </w:r>
      <w:r w:rsidR="00F61D0B" w:rsidRPr="001B2D02">
        <w:rPr>
          <w:rFonts w:cs="Times New Roman"/>
          <w:i/>
          <w:iCs w:val="0"/>
          <w:szCs w:val="22"/>
        </w:rPr>
        <w:t>op. </w:t>
      </w:r>
      <w:proofErr w:type="spellStart"/>
      <w:proofErr w:type="gramStart"/>
      <w:r w:rsidR="00F61D0B" w:rsidRPr="001B2D02">
        <w:rPr>
          <w:rFonts w:cs="Times New Roman"/>
          <w:i/>
          <w:iCs w:val="0"/>
          <w:szCs w:val="22"/>
        </w:rPr>
        <w:t>cit</w:t>
      </w:r>
      <w:proofErr w:type="spellEnd"/>
      <w:proofErr w:type="gramEnd"/>
      <w:r w:rsidR="00F61D0B" w:rsidRPr="001B2D02">
        <w:rPr>
          <w:rFonts w:cs="Times New Roman"/>
          <w:i/>
          <w:iCs w:val="0"/>
          <w:szCs w:val="22"/>
        </w:rPr>
        <w:t>.</w:t>
      </w:r>
      <w:r w:rsidR="00F61D0B" w:rsidRPr="001B2D02">
        <w:rPr>
          <w:rFonts w:cs="Times New Roman"/>
          <w:szCs w:val="22"/>
        </w:rPr>
        <w:t xml:space="preserve">, </w:t>
      </w:r>
      <w:r w:rsidRPr="001B2D02">
        <w:rPr>
          <w:rFonts w:cs="Times New Roman"/>
          <w:szCs w:val="22"/>
        </w:rPr>
        <w:t>p. 73-92.</w:t>
      </w:r>
    </w:p>
    <w:p w14:paraId="7CE14E6A" w14:textId="7000B6AA" w:rsidR="00737C8E" w:rsidRPr="001B2D02" w:rsidRDefault="00737C8E" w:rsidP="002358DC">
      <w:pPr>
        <w:rPr>
          <w:rFonts w:cs="Times New Roman"/>
          <w:szCs w:val="22"/>
        </w:rPr>
      </w:pPr>
      <w:proofErr w:type="spellStart"/>
      <w:r w:rsidRPr="001B2D02">
        <w:rPr>
          <w:rFonts w:cs="Times New Roman"/>
          <w:smallCaps/>
          <w:szCs w:val="22"/>
        </w:rPr>
        <w:t>Marrache</w:t>
      </w:r>
      <w:proofErr w:type="spellEnd"/>
      <w:r w:rsidRPr="001B2D02">
        <w:rPr>
          <w:rFonts w:cs="Times New Roman"/>
          <w:smallCaps/>
          <w:szCs w:val="22"/>
        </w:rPr>
        <w:t>-Gouraud</w:t>
      </w:r>
      <w:r w:rsidRPr="001B2D02">
        <w:rPr>
          <w:rFonts w:cs="Times New Roman"/>
          <w:szCs w:val="22"/>
        </w:rPr>
        <w:t>, M</w:t>
      </w:r>
      <w:r w:rsidR="001F5554" w:rsidRPr="001B2D02">
        <w:rPr>
          <w:rFonts w:cs="Times New Roman"/>
          <w:szCs w:val="22"/>
        </w:rPr>
        <w:t>yriam,</w:t>
      </w:r>
      <w:r w:rsidRPr="001B2D02">
        <w:rPr>
          <w:rFonts w:cs="Times New Roman"/>
          <w:szCs w:val="22"/>
        </w:rPr>
        <w:t xml:space="preserve"> « Un picotin, un bâton, un pot au lait… </w:t>
      </w:r>
      <w:r w:rsidR="001F5554" w:rsidRPr="001B2D02">
        <w:rPr>
          <w:rFonts w:cs="Times New Roman"/>
          <w:szCs w:val="22"/>
        </w:rPr>
        <w:t>Le lexique grivois chez Rabelais », dans</w:t>
      </w:r>
      <w:r w:rsidRPr="001B2D02">
        <w:rPr>
          <w:rFonts w:cs="Times New Roman"/>
          <w:szCs w:val="22"/>
        </w:rPr>
        <w:t xml:space="preserve"> </w:t>
      </w:r>
      <w:r w:rsidRPr="001B2D02">
        <w:rPr>
          <w:rFonts w:cs="Times New Roman"/>
          <w:i/>
          <w:szCs w:val="22"/>
        </w:rPr>
        <w:t>La langue de R</w:t>
      </w:r>
      <w:r w:rsidR="001F5554" w:rsidRPr="001B2D02">
        <w:rPr>
          <w:rFonts w:cs="Times New Roman"/>
          <w:i/>
          <w:szCs w:val="22"/>
        </w:rPr>
        <w:t>abelais</w:t>
      </w:r>
      <w:r w:rsidRPr="001B2D02">
        <w:rPr>
          <w:rFonts w:cs="Times New Roman"/>
          <w:i/>
          <w:szCs w:val="22"/>
        </w:rPr>
        <w:t xml:space="preserve"> – La langue de Montaigne</w:t>
      </w:r>
      <w:r w:rsidR="002358DC" w:rsidRPr="001B2D02">
        <w:rPr>
          <w:rFonts w:cs="Times New Roman"/>
          <w:szCs w:val="22"/>
        </w:rPr>
        <w:t xml:space="preserve">, </w:t>
      </w:r>
      <w:r w:rsidR="00F61D0B" w:rsidRPr="001B2D02">
        <w:rPr>
          <w:rFonts w:cs="Times New Roman"/>
          <w:i/>
          <w:iCs w:val="0"/>
          <w:szCs w:val="22"/>
        </w:rPr>
        <w:t>op. </w:t>
      </w:r>
      <w:proofErr w:type="spellStart"/>
      <w:proofErr w:type="gramStart"/>
      <w:r w:rsidR="00F61D0B" w:rsidRPr="001B2D02">
        <w:rPr>
          <w:rFonts w:cs="Times New Roman"/>
          <w:i/>
          <w:iCs w:val="0"/>
          <w:szCs w:val="22"/>
        </w:rPr>
        <w:t>cit</w:t>
      </w:r>
      <w:proofErr w:type="spellEnd"/>
      <w:proofErr w:type="gramEnd"/>
      <w:r w:rsidR="00F61D0B" w:rsidRPr="001B2D02">
        <w:rPr>
          <w:rFonts w:cs="Times New Roman"/>
          <w:i/>
          <w:iCs w:val="0"/>
          <w:szCs w:val="22"/>
        </w:rPr>
        <w:t>.</w:t>
      </w:r>
      <w:r w:rsidR="00F61D0B" w:rsidRPr="001B2D02">
        <w:rPr>
          <w:rFonts w:cs="Times New Roman"/>
          <w:szCs w:val="22"/>
        </w:rPr>
        <w:t>,</w:t>
      </w:r>
      <w:r w:rsidR="002358DC" w:rsidRPr="001B2D02">
        <w:rPr>
          <w:rFonts w:cs="Times New Roman"/>
          <w:szCs w:val="22"/>
        </w:rPr>
        <w:t xml:space="preserve"> p. 235</w:t>
      </w:r>
      <w:r w:rsidR="002358DC" w:rsidRPr="001B2D02">
        <w:rPr>
          <w:rFonts w:cs="Times New Roman"/>
          <w:szCs w:val="22"/>
        </w:rPr>
        <w:noBreakHyphen/>
        <w:t>256.</w:t>
      </w:r>
    </w:p>
    <w:p w14:paraId="6A8A33B0" w14:textId="1B70B52E" w:rsidR="00B80181" w:rsidRPr="001B2D02" w:rsidRDefault="00B80181" w:rsidP="00B80181">
      <w:pPr>
        <w:rPr>
          <w:rFonts w:cs="Times New Roman"/>
          <w:szCs w:val="22"/>
        </w:rPr>
      </w:pPr>
      <w:proofErr w:type="spellStart"/>
      <w:r w:rsidRPr="001B2D02">
        <w:rPr>
          <w:rFonts w:cs="Times New Roman"/>
          <w:smallCaps/>
          <w:szCs w:val="22"/>
        </w:rPr>
        <w:t>Marrache</w:t>
      </w:r>
      <w:proofErr w:type="spellEnd"/>
      <w:r w:rsidRPr="001B2D02">
        <w:rPr>
          <w:rFonts w:cs="Times New Roman"/>
          <w:smallCaps/>
          <w:szCs w:val="22"/>
        </w:rPr>
        <w:t>-Gouraud</w:t>
      </w:r>
      <w:r w:rsidRPr="001B2D02">
        <w:rPr>
          <w:rFonts w:cs="Times New Roman"/>
          <w:szCs w:val="22"/>
        </w:rPr>
        <w:t>, Myriam, « </w:t>
      </w:r>
      <w:r w:rsidRPr="001B2D02">
        <w:rPr>
          <w:rFonts w:cs="Times New Roman"/>
          <w:bCs w:val="0"/>
          <w:iCs w:val="0"/>
          <w:szCs w:val="22"/>
        </w:rPr>
        <w:t xml:space="preserve">Maroufles et marauds. Des anonymes en (bas)-relief », </w:t>
      </w:r>
      <w:r w:rsidR="00D85F4C" w:rsidRPr="001B2D02">
        <w:rPr>
          <w:rFonts w:cs="Times New Roman"/>
          <w:i/>
          <w:szCs w:val="22"/>
        </w:rPr>
        <w:t>AR</w:t>
      </w:r>
      <w:r w:rsidR="00D85F4C" w:rsidRPr="001B2D02">
        <w:rPr>
          <w:rFonts w:cs="Times New Roman"/>
          <w:szCs w:val="22"/>
        </w:rPr>
        <w:t>,</w:t>
      </w:r>
      <w:r w:rsidRPr="001B2D02">
        <w:rPr>
          <w:rFonts w:cs="Times New Roman"/>
          <w:bCs w:val="0"/>
          <w:iCs w:val="0"/>
          <w:szCs w:val="22"/>
        </w:rPr>
        <w:t xml:space="preserve"> n°</w:t>
      </w:r>
      <w:r w:rsidR="00126F52" w:rsidRPr="001B2D02">
        <w:rPr>
          <w:rFonts w:cs="Times New Roman"/>
          <w:bCs w:val="0"/>
          <w:iCs w:val="0"/>
          <w:szCs w:val="22"/>
        </w:rPr>
        <w:t> </w:t>
      </w:r>
      <w:r w:rsidRPr="001B2D02">
        <w:rPr>
          <w:rFonts w:cs="Times New Roman"/>
          <w:bCs w:val="0"/>
          <w:iCs w:val="0"/>
          <w:szCs w:val="22"/>
        </w:rPr>
        <w:t>1, 2017, p. 335-345.</w:t>
      </w:r>
    </w:p>
    <w:p w14:paraId="56163D68" w14:textId="151D8A38" w:rsidR="00DA2C67" w:rsidRPr="001B2D02" w:rsidRDefault="00DA2C67" w:rsidP="007F2B8C">
      <w:pPr>
        <w:rPr>
          <w:rFonts w:cs="Times New Roman"/>
          <w:szCs w:val="22"/>
        </w:rPr>
      </w:pPr>
      <w:proofErr w:type="spellStart"/>
      <w:r w:rsidRPr="001B2D02">
        <w:rPr>
          <w:rFonts w:eastAsia="Times New Roman" w:cs="Times New Roman"/>
          <w:smallCaps/>
          <w:color w:val="000000"/>
          <w:szCs w:val="22"/>
          <w:lang w:eastAsia="fr-FR"/>
        </w:rPr>
        <w:t>Proshina</w:t>
      </w:r>
      <w:proofErr w:type="spellEnd"/>
      <w:r w:rsidRPr="001B2D02">
        <w:rPr>
          <w:rFonts w:eastAsia="Times New Roman" w:cs="Times New Roman"/>
          <w:color w:val="000000"/>
          <w:szCs w:val="22"/>
          <w:lang w:eastAsia="fr-FR"/>
        </w:rPr>
        <w:t>, Maria, « </w:t>
      </w:r>
      <w:r w:rsidRPr="001B2D02">
        <w:rPr>
          <w:rFonts w:cs="Times New Roman"/>
          <w:szCs w:val="22"/>
        </w:rPr>
        <w:t>Contribution des régionalismes à “l’</w:t>
      </w:r>
      <w:proofErr w:type="spellStart"/>
      <w:r w:rsidRPr="001B2D02">
        <w:rPr>
          <w:rFonts w:cs="Times New Roman"/>
          <w:szCs w:val="22"/>
        </w:rPr>
        <w:t>eternelle</w:t>
      </w:r>
      <w:proofErr w:type="spellEnd"/>
      <w:r w:rsidRPr="001B2D02">
        <w:rPr>
          <w:rFonts w:cs="Times New Roman"/>
          <w:szCs w:val="22"/>
        </w:rPr>
        <w:t xml:space="preserve"> fabrique de </w:t>
      </w:r>
      <w:proofErr w:type="spellStart"/>
      <w:r w:rsidRPr="001B2D02">
        <w:rPr>
          <w:rFonts w:cs="Times New Roman"/>
          <w:szCs w:val="22"/>
        </w:rPr>
        <w:t>nostre</w:t>
      </w:r>
      <w:proofErr w:type="spellEnd"/>
      <w:r w:rsidRPr="001B2D02">
        <w:rPr>
          <w:rFonts w:cs="Times New Roman"/>
          <w:szCs w:val="22"/>
        </w:rPr>
        <w:t xml:space="preserve"> vulgaire” chez Rabelais », </w:t>
      </w:r>
      <w:r w:rsidR="00F61D0B" w:rsidRPr="001B2D02">
        <w:rPr>
          <w:rFonts w:cs="Times New Roman"/>
          <w:i/>
          <w:iCs w:val="0"/>
          <w:szCs w:val="22"/>
        </w:rPr>
        <w:t>RHR</w:t>
      </w:r>
      <w:r w:rsidR="00F61D0B" w:rsidRPr="001B2D02">
        <w:rPr>
          <w:rFonts w:cs="Times New Roman"/>
          <w:szCs w:val="22"/>
        </w:rPr>
        <w:t xml:space="preserve">, </w:t>
      </w:r>
      <w:r w:rsidRPr="001B2D02">
        <w:rPr>
          <w:rFonts w:cs="Times New Roman"/>
          <w:szCs w:val="22"/>
        </w:rPr>
        <w:t xml:space="preserve">2015/1 N° 80, </w:t>
      </w:r>
      <w:r w:rsidR="00F61D0B" w:rsidRPr="001B2D02">
        <w:rPr>
          <w:rFonts w:cs="Times New Roman"/>
          <w:szCs w:val="22"/>
        </w:rPr>
        <w:t>p. </w:t>
      </w:r>
      <w:r w:rsidRPr="001B2D02">
        <w:rPr>
          <w:rFonts w:cs="Times New Roman"/>
          <w:szCs w:val="22"/>
        </w:rPr>
        <w:t>97</w:t>
      </w:r>
      <w:r w:rsidR="00F61D0B" w:rsidRPr="001B2D02">
        <w:rPr>
          <w:rFonts w:cs="Times New Roman"/>
          <w:szCs w:val="22"/>
        </w:rPr>
        <w:t>-</w:t>
      </w:r>
      <w:r w:rsidRPr="001B2D02">
        <w:rPr>
          <w:rFonts w:cs="Times New Roman"/>
          <w:szCs w:val="22"/>
        </w:rPr>
        <w:t>120.</w:t>
      </w:r>
    </w:p>
    <w:p w14:paraId="720F36B3" w14:textId="4F284B3C" w:rsidR="00DA2C67" w:rsidRPr="001B2D02" w:rsidRDefault="00DA2C67" w:rsidP="007F2B8C">
      <w:pPr>
        <w:rPr>
          <w:rFonts w:eastAsia="Times New Roman" w:cs="Times New Roman"/>
          <w:smallCaps/>
          <w:color w:val="000000"/>
          <w:szCs w:val="22"/>
          <w:lang w:eastAsia="fr-FR"/>
        </w:rPr>
      </w:pPr>
      <w:proofErr w:type="spellStart"/>
      <w:r w:rsidRPr="001B2D02">
        <w:rPr>
          <w:rFonts w:eastAsia="Times New Roman" w:cs="Times New Roman"/>
          <w:smallCaps/>
          <w:color w:val="000000"/>
          <w:szCs w:val="22"/>
          <w:lang w:eastAsia="fr-FR"/>
        </w:rPr>
        <w:t>Proshina</w:t>
      </w:r>
      <w:proofErr w:type="spellEnd"/>
      <w:r w:rsidRPr="001B2D02">
        <w:rPr>
          <w:rFonts w:eastAsia="Times New Roman" w:cs="Times New Roman"/>
          <w:color w:val="000000"/>
          <w:szCs w:val="22"/>
          <w:lang w:eastAsia="fr-FR"/>
        </w:rPr>
        <w:t xml:space="preserve">, Maria, « L’emploi des dialectalismes comme moyen de caractérisation des personnages », dans </w:t>
      </w:r>
      <w:r w:rsidRPr="001B2D02">
        <w:rPr>
          <w:rFonts w:eastAsia="Times New Roman" w:cs="Times New Roman"/>
          <w:i/>
          <w:iCs w:val="0"/>
          <w:color w:val="000000"/>
          <w:szCs w:val="22"/>
          <w:lang w:eastAsia="fr-FR"/>
        </w:rPr>
        <w:t>La langue et les langages dans l’œuvre de François Rabelais</w:t>
      </w:r>
      <w:r w:rsidRPr="001B2D02">
        <w:rPr>
          <w:rFonts w:eastAsia="Times New Roman" w:cs="Times New Roman"/>
          <w:color w:val="000000"/>
          <w:szCs w:val="22"/>
          <w:lang w:eastAsia="fr-FR"/>
        </w:rPr>
        <w:t xml:space="preserve">, </w:t>
      </w:r>
      <w:r w:rsidRPr="001B2D02">
        <w:rPr>
          <w:rFonts w:eastAsia="Times New Roman" w:cs="Times New Roman"/>
          <w:i/>
          <w:iCs w:val="0"/>
          <w:color w:val="000000"/>
          <w:szCs w:val="22"/>
          <w:lang w:eastAsia="fr-FR"/>
        </w:rPr>
        <w:t>ÉR</w:t>
      </w:r>
      <w:r w:rsidRPr="001B2D02">
        <w:rPr>
          <w:rFonts w:eastAsia="Times New Roman" w:cs="Times New Roman"/>
          <w:color w:val="000000"/>
          <w:szCs w:val="22"/>
          <w:lang w:eastAsia="fr-FR"/>
        </w:rPr>
        <w:t>, LIX, 2021, p. 155-166.</w:t>
      </w:r>
    </w:p>
    <w:p w14:paraId="4CBD9ABD" w14:textId="5E639BBE" w:rsidR="00D14F73" w:rsidRPr="001B2D02" w:rsidRDefault="00737C8E" w:rsidP="007F2B8C">
      <w:pPr>
        <w:rPr>
          <w:rFonts w:eastAsia="Times New Roman" w:cs="Times New Roman"/>
          <w:color w:val="000000"/>
          <w:szCs w:val="22"/>
          <w:lang w:eastAsia="fr-FR"/>
        </w:rPr>
      </w:pPr>
      <w:proofErr w:type="spellStart"/>
      <w:r w:rsidRPr="001B2D02">
        <w:rPr>
          <w:rFonts w:eastAsia="Times New Roman" w:cs="Times New Roman"/>
          <w:smallCaps/>
          <w:color w:val="000000"/>
          <w:szCs w:val="22"/>
          <w:lang w:eastAsia="fr-FR"/>
        </w:rPr>
        <w:t>Proshina</w:t>
      </w:r>
      <w:proofErr w:type="spellEnd"/>
      <w:r w:rsidRPr="001B2D02">
        <w:rPr>
          <w:rFonts w:eastAsia="Times New Roman" w:cs="Times New Roman"/>
          <w:color w:val="000000"/>
          <w:szCs w:val="22"/>
          <w:lang w:eastAsia="fr-FR"/>
        </w:rPr>
        <w:t>, Maria,</w:t>
      </w:r>
      <w:r w:rsidR="00784F26" w:rsidRPr="001B2D02">
        <w:rPr>
          <w:rFonts w:eastAsia="Times New Roman" w:cs="Times New Roman"/>
          <w:color w:val="000000"/>
          <w:szCs w:val="22"/>
          <w:lang w:eastAsia="fr-FR"/>
        </w:rPr>
        <w:t xml:space="preserve"> </w:t>
      </w:r>
      <w:r w:rsidR="00D14F73" w:rsidRPr="001B2D02">
        <w:rPr>
          <w:rFonts w:eastAsia="Times New Roman" w:cs="Times New Roman"/>
          <w:i/>
          <w:iCs w:val="0"/>
          <w:color w:val="000000"/>
          <w:szCs w:val="22"/>
          <w:lang w:eastAsia="fr-FR"/>
        </w:rPr>
        <w:t>Mouvements inaccoutumés. Proverbes et expressions idiomatiques chez Rabelais et Montaigne</w:t>
      </w:r>
      <w:r w:rsidR="00D14F73" w:rsidRPr="001B2D02">
        <w:rPr>
          <w:rFonts w:eastAsia="Times New Roman" w:cs="Times New Roman"/>
          <w:color w:val="000000"/>
          <w:szCs w:val="22"/>
          <w:lang w:eastAsia="fr-FR"/>
        </w:rPr>
        <w:t xml:space="preserve">, </w:t>
      </w:r>
      <w:r w:rsidR="00D14F73" w:rsidRPr="001B2D02">
        <w:rPr>
          <w:rFonts w:cs="Times New Roman"/>
          <w:szCs w:val="22"/>
        </w:rPr>
        <w:t xml:space="preserve">Toulouse, Presses Universitaires du Midi, </w:t>
      </w:r>
      <w:r w:rsidR="00D14F73" w:rsidRPr="001B2D02">
        <w:rPr>
          <w:rFonts w:eastAsia="Times New Roman" w:cs="Times New Roman"/>
          <w:color w:val="000000"/>
          <w:szCs w:val="22"/>
          <w:lang w:eastAsia="fr-FR"/>
        </w:rPr>
        <w:t>2023.</w:t>
      </w:r>
    </w:p>
    <w:p w14:paraId="45B2B66C" w14:textId="42452F5F" w:rsidR="003C09D2" w:rsidRPr="001B2D02" w:rsidRDefault="003C09D2" w:rsidP="003C09D2">
      <w:pPr>
        <w:rPr>
          <w:rFonts w:cs="Times New Roman"/>
          <w:smallCaps/>
          <w:szCs w:val="22"/>
        </w:rPr>
      </w:pPr>
      <w:proofErr w:type="spellStart"/>
      <w:r w:rsidRPr="001B2D02">
        <w:rPr>
          <w:rFonts w:eastAsia="Times New Roman" w:cs="Times New Roman"/>
          <w:smallCaps/>
          <w:color w:val="000000"/>
          <w:szCs w:val="22"/>
          <w:lang w:eastAsia="fr-FR"/>
        </w:rPr>
        <w:t>Sainéan</w:t>
      </w:r>
      <w:proofErr w:type="spellEnd"/>
      <w:r w:rsidRPr="001B2D02">
        <w:rPr>
          <w:rFonts w:eastAsia="Times New Roman" w:cs="Times New Roman"/>
          <w:color w:val="000000"/>
          <w:szCs w:val="22"/>
          <w:lang w:eastAsia="fr-FR"/>
        </w:rPr>
        <w:t xml:space="preserve">, Lazare, </w:t>
      </w:r>
      <w:r w:rsidRPr="001B2D02">
        <w:rPr>
          <w:rFonts w:eastAsia="Times New Roman" w:cs="Times New Roman"/>
          <w:i/>
          <w:iCs w:val="0"/>
          <w:color w:val="000000"/>
          <w:szCs w:val="22"/>
          <w:lang w:eastAsia="fr-FR"/>
        </w:rPr>
        <w:t>L’Histoire naturelle et les branches connexes dans l’œuvre de Rabelais</w:t>
      </w:r>
      <w:r w:rsidRPr="001B2D02">
        <w:rPr>
          <w:rFonts w:eastAsia="Times New Roman" w:cs="Times New Roman"/>
          <w:color w:val="000000"/>
          <w:szCs w:val="22"/>
          <w:lang w:eastAsia="fr-FR"/>
        </w:rPr>
        <w:t xml:space="preserve">, Paris, É. Champion, 1921 ; </w:t>
      </w:r>
      <w:proofErr w:type="spellStart"/>
      <w:r w:rsidRPr="001B2D02">
        <w:rPr>
          <w:rFonts w:eastAsia="Times New Roman" w:cs="Times New Roman"/>
          <w:color w:val="000000"/>
          <w:szCs w:val="22"/>
          <w:lang w:eastAsia="fr-FR"/>
        </w:rPr>
        <w:t>Geneve</w:t>
      </w:r>
      <w:proofErr w:type="spellEnd"/>
      <w:r w:rsidRPr="001B2D02">
        <w:rPr>
          <w:rFonts w:eastAsia="Times New Roman" w:cs="Times New Roman"/>
          <w:color w:val="000000"/>
          <w:szCs w:val="22"/>
          <w:lang w:eastAsia="fr-FR"/>
        </w:rPr>
        <w:t xml:space="preserve">, </w:t>
      </w:r>
      <w:proofErr w:type="spellStart"/>
      <w:r w:rsidRPr="001B2D02">
        <w:rPr>
          <w:rFonts w:eastAsia="Times New Roman" w:cs="Times New Roman"/>
          <w:color w:val="000000"/>
          <w:szCs w:val="22"/>
          <w:lang w:eastAsia="fr-FR"/>
        </w:rPr>
        <w:t>Slatkine</w:t>
      </w:r>
      <w:proofErr w:type="spellEnd"/>
      <w:r w:rsidRPr="001B2D02">
        <w:rPr>
          <w:rFonts w:eastAsia="Times New Roman" w:cs="Times New Roman"/>
          <w:color w:val="000000"/>
          <w:szCs w:val="22"/>
          <w:lang w:eastAsia="fr-FR"/>
        </w:rPr>
        <w:t xml:space="preserve"> Reprints, 1972.</w:t>
      </w:r>
    </w:p>
    <w:p w14:paraId="4C88D12A" w14:textId="4AD1C9C0" w:rsidR="003C09D2" w:rsidRPr="001B2D02" w:rsidRDefault="008F2957" w:rsidP="003C09D2">
      <w:pPr>
        <w:rPr>
          <w:rFonts w:cs="Times New Roman"/>
          <w:szCs w:val="22"/>
        </w:rPr>
      </w:pPr>
      <w:r>
        <w:rPr>
          <w:i/>
          <w:iCs w:val="0"/>
        </w:rPr>
        <w:t xml:space="preserve">* </w:t>
      </w:r>
      <w:proofErr w:type="spellStart"/>
      <w:r w:rsidR="003C09D2" w:rsidRPr="001B2D02">
        <w:rPr>
          <w:rFonts w:cs="Times New Roman"/>
          <w:smallCaps/>
          <w:szCs w:val="22"/>
        </w:rPr>
        <w:t>sainéan</w:t>
      </w:r>
      <w:proofErr w:type="spellEnd"/>
      <w:r w:rsidR="003C09D2" w:rsidRPr="001B2D02">
        <w:rPr>
          <w:rFonts w:cs="Times New Roman"/>
          <w:szCs w:val="22"/>
        </w:rPr>
        <w:t xml:space="preserve">, Lazare, </w:t>
      </w:r>
      <w:r w:rsidR="003C09D2" w:rsidRPr="001B2D02">
        <w:rPr>
          <w:rFonts w:cs="Times New Roman"/>
          <w:i/>
          <w:szCs w:val="22"/>
        </w:rPr>
        <w:t>La Langue de Rabelais</w:t>
      </w:r>
      <w:r w:rsidR="003C09D2" w:rsidRPr="001B2D02">
        <w:rPr>
          <w:rFonts w:cs="Times New Roman"/>
          <w:szCs w:val="22"/>
        </w:rPr>
        <w:t xml:space="preserve">, E. de Boccard, 1922-1923, 2 vol. ; Genève, </w:t>
      </w:r>
      <w:proofErr w:type="spellStart"/>
      <w:r w:rsidR="003C09D2" w:rsidRPr="001B2D02">
        <w:rPr>
          <w:rFonts w:cs="Times New Roman"/>
          <w:szCs w:val="22"/>
        </w:rPr>
        <w:t>Slatkine</w:t>
      </w:r>
      <w:proofErr w:type="spellEnd"/>
      <w:r w:rsidR="003C09D2" w:rsidRPr="001B2D02">
        <w:rPr>
          <w:rFonts w:cs="Times New Roman"/>
          <w:szCs w:val="22"/>
        </w:rPr>
        <w:t>, 1976</w:t>
      </w:r>
      <w:r w:rsidR="00D62E68">
        <w:rPr>
          <w:rFonts w:cs="Times New Roman"/>
          <w:szCs w:val="22"/>
        </w:rPr>
        <w:t xml:space="preserve"> (ouvrage fondateur sur le lexique de Rabelais)</w:t>
      </w:r>
      <w:r w:rsidR="003C09D2" w:rsidRPr="001B2D02">
        <w:rPr>
          <w:rFonts w:cs="Times New Roman"/>
          <w:szCs w:val="22"/>
        </w:rPr>
        <w:t>.</w:t>
      </w:r>
    </w:p>
    <w:p w14:paraId="50378992" w14:textId="77777777" w:rsidR="00737C8E" w:rsidRPr="001B2D02" w:rsidRDefault="00737C8E" w:rsidP="008E2268">
      <w:pPr>
        <w:rPr>
          <w:rFonts w:cs="Times New Roman"/>
          <w:szCs w:val="22"/>
        </w:rPr>
      </w:pPr>
      <w:r w:rsidRPr="001B2D02">
        <w:rPr>
          <w:rFonts w:cs="Times New Roman"/>
          <w:smallCaps/>
          <w:szCs w:val="22"/>
        </w:rPr>
        <w:t>Sournia</w:t>
      </w:r>
      <w:r w:rsidR="00CA4A1B" w:rsidRPr="001B2D02">
        <w:rPr>
          <w:rFonts w:cs="Times New Roman"/>
          <w:szCs w:val="22"/>
        </w:rPr>
        <w:t>, Jean</w:t>
      </w:r>
      <w:r w:rsidRPr="001B2D02">
        <w:rPr>
          <w:rFonts w:cs="Times New Roman"/>
          <w:szCs w:val="22"/>
        </w:rPr>
        <w:t>-Ch</w:t>
      </w:r>
      <w:r w:rsidR="00CA4A1B" w:rsidRPr="001B2D02">
        <w:rPr>
          <w:rFonts w:cs="Times New Roman"/>
          <w:szCs w:val="22"/>
        </w:rPr>
        <w:t>arles</w:t>
      </w:r>
      <w:r w:rsidRPr="001B2D02">
        <w:rPr>
          <w:rFonts w:cs="Times New Roman"/>
          <w:szCs w:val="22"/>
        </w:rPr>
        <w:t xml:space="preserve">, « Le vocabulaire médical de Rabelais », dans </w:t>
      </w:r>
      <w:r w:rsidRPr="001B2D02">
        <w:rPr>
          <w:rFonts w:cs="Times New Roman"/>
          <w:i/>
          <w:szCs w:val="22"/>
        </w:rPr>
        <w:t xml:space="preserve">Rabelais pour le </w:t>
      </w:r>
      <w:proofErr w:type="spellStart"/>
      <w:r w:rsidRPr="001B2D02">
        <w:rPr>
          <w:rFonts w:cs="Times New Roman"/>
          <w:i/>
          <w:smallCaps/>
          <w:szCs w:val="22"/>
        </w:rPr>
        <w:t>xxi</w:t>
      </w:r>
      <w:r w:rsidRPr="001B2D02">
        <w:rPr>
          <w:rFonts w:cs="Times New Roman"/>
          <w:i/>
          <w:szCs w:val="22"/>
          <w:vertAlign w:val="superscript"/>
        </w:rPr>
        <w:t>e</w:t>
      </w:r>
      <w:proofErr w:type="spellEnd"/>
      <w:r w:rsidRPr="001B2D02">
        <w:rPr>
          <w:rFonts w:cs="Times New Roman"/>
          <w:i/>
          <w:szCs w:val="22"/>
        </w:rPr>
        <w:t xml:space="preserve"> siècle</w:t>
      </w:r>
      <w:r w:rsidRPr="001B2D02">
        <w:rPr>
          <w:rFonts w:cs="Times New Roman"/>
          <w:szCs w:val="22"/>
        </w:rPr>
        <w:t xml:space="preserve">, </w:t>
      </w:r>
      <w:proofErr w:type="spellStart"/>
      <w:r w:rsidRPr="001B2D02">
        <w:rPr>
          <w:rFonts w:cs="Times New Roman"/>
          <w:szCs w:val="22"/>
        </w:rPr>
        <w:t>dir</w:t>
      </w:r>
      <w:proofErr w:type="spellEnd"/>
      <w:r w:rsidRPr="001B2D02">
        <w:rPr>
          <w:rFonts w:cs="Times New Roman"/>
          <w:szCs w:val="22"/>
        </w:rPr>
        <w:t xml:space="preserve">. M. Simonin, </w:t>
      </w:r>
      <w:r w:rsidR="00CA4A1B" w:rsidRPr="001B2D02">
        <w:rPr>
          <w:rFonts w:cs="Times New Roman"/>
          <w:i/>
          <w:szCs w:val="22"/>
        </w:rPr>
        <w:t>É</w:t>
      </w:r>
      <w:r w:rsidRPr="001B2D02">
        <w:rPr>
          <w:rFonts w:cs="Times New Roman"/>
          <w:i/>
          <w:szCs w:val="22"/>
        </w:rPr>
        <w:t>R</w:t>
      </w:r>
      <w:r w:rsidRPr="001B2D02">
        <w:rPr>
          <w:rFonts w:cs="Times New Roman"/>
          <w:szCs w:val="22"/>
        </w:rPr>
        <w:t>, XXXIII, 1998, p. 291-297.</w:t>
      </w:r>
    </w:p>
    <w:p w14:paraId="412B24AF" w14:textId="060B53AC" w:rsidR="006B19E6" w:rsidRPr="009264DB" w:rsidRDefault="00397648" w:rsidP="006B19E6">
      <w:pPr>
        <w:pStyle w:val="Titre2"/>
        <w:ind w:left="0"/>
        <w:rPr>
          <w:rFonts w:cs="Times New Roman"/>
          <w:szCs w:val="22"/>
        </w:rPr>
      </w:pPr>
      <w:r>
        <w:rPr>
          <w:rFonts w:cs="Times New Roman"/>
          <w:szCs w:val="22"/>
        </w:rPr>
        <w:t>6.</w:t>
      </w:r>
      <w:r w:rsidR="002950FF">
        <w:rPr>
          <w:rFonts w:cs="Times New Roman"/>
          <w:szCs w:val="22"/>
        </w:rPr>
        <w:t>3</w:t>
      </w:r>
      <w:r>
        <w:rPr>
          <w:rFonts w:cs="Times New Roman"/>
          <w:szCs w:val="22"/>
        </w:rPr>
        <w:t xml:space="preserve"> </w:t>
      </w:r>
      <w:r w:rsidR="006B19E6" w:rsidRPr="009264DB">
        <w:rPr>
          <w:rFonts w:cs="Times New Roman"/>
          <w:szCs w:val="22"/>
        </w:rPr>
        <w:t>S</w:t>
      </w:r>
      <w:r w:rsidR="007F6F4D">
        <w:rPr>
          <w:rFonts w:cs="Times New Roman"/>
          <w:szCs w:val="22"/>
        </w:rPr>
        <w:t>yntaxe</w:t>
      </w:r>
    </w:p>
    <w:p w14:paraId="720DB950" w14:textId="7A7D2C82" w:rsidR="00BB18EA" w:rsidRDefault="00BB18EA" w:rsidP="006B19E6">
      <w:pPr>
        <w:rPr>
          <w:rFonts w:cs="Times New Roman"/>
          <w:szCs w:val="22"/>
        </w:rPr>
      </w:pPr>
      <w:r w:rsidRPr="009264DB">
        <w:rPr>
          <w:rFonts w:cs="Times New Roman"/>
          <w:smallCaps/>
          <w:szCs w:val="22"/>
        </w:rPr>
        <w:t>Badiou-</w:t>
      </w:r>
      <w:proofErr w:type="spellStart"/>
      <w:r w:rsidRPr="009264DB">
        <w:rPr>
          <w:rFonts w:cs="Times New Roman"/>
          <w:smallCaps/>
          <w:szCs w:val="22"/>
        </w:rPr>
        <w:t>Monferran</w:t>
      </w:r>
      <w:proofErr w:type="spellEnd"/>
      <w:r w:rsidRPr="009264DB">
        <w:rPr>
          <w:rFonts w:cs="Times New Roman"/>
          <w:szCs w:val="22"/>
        </w:rPr>
        <w:t xml:space="preserve">, Claire, et </w:t>
      </w:r>
      <w:proofErr w:type="spellStart"/>
      <w:r w:rsidRPr="009264DB">
        <w:rPr>
          <w:rFonts w:cs="Times New Roman"/>
          <w:smallCaps/>
          <w:szCs w:val="22"/>
        </w:rPr>
        <w:t>Monferran</w:t>
      </w:r>
      <w:proofErr w:type="spellEnd"/>
      <w:r w:rsidRPr="009264DB">
        <w:rPr>
          <w:rFonts w:cs="Times New Roman"/>
          <w:szCs w:val="22"/>
        </w:rPr>
        <w:t>, Jean-Charles, « </w:t>
      </w:r>
      <w:r w:rsidRPr="009264DB">
        <w:rPr>
          <w:rFonts w:cs="Times New Roman"/>
          <w:i/>
          <w:szCs w:val="22"/>
        </w:rPr>
        <w:t>Et</w:t>
      </w:r>
      <w:r w:rsidRPr="009264DB">
        <w:rPr>
          <w:rFonts w:cs="Times New Roman"/>
          <w:szCs w:val="22"/>
        </w:rPr>
        <w:t xml:space="preserve"> de relance dans les romans pantagruéliques : fait de langue ou fait de style ? », dans </w:t>
      </w:r>
      <w:r w:rsidRPr="009264DB">
        <w:rPr>
          <w:rFonts w:cs="Times New Roman"/>
          <w:i/>
          <w:szCs w:val="22"/>
        </w:rPr>
        <w:t>L</w:t>
      </w:r>
      <w:r>
        <w:rPr>
          <w:rFonts w:cs="Times New Roman"/>
          <w:i/>
          <w:szCs w:val="22"/>
        </w:rPr>
        <w:t>a</w:t>
      </w:r>
      <w:r w:rsidRPr="009264DB">
        <w:rPr>
          <w:rFonts w:cs="Times New Roman"/>
          <w:i/>
          <w:szCs w:val="22"/>
        </w:rPr>
        <w:t xml:space="preserve"> Langue et les langages dans l’œuvre de Rabelais</w:t>
      </w:r>
      <w:r w:rsidRPr="009264DB">
        <w:rPr>
          <w:rFonts w:cs="Times New Roman"/>
          <w:szCs w:val="22"/>
        </w:rPr>
        <w:t>,</w:t>
      </w:r>
      <w:r w:rsidRPr="009264DB">
        <w:rPr>
          <w:rFonts w:cs="Times New Roman"/>
          <w:i/>
          <w:szCs w:val="22"/>
        </w:rPr>
        <w:t xml:space="preserve"> </w:t>
      </w:r>
      <w:proofErr w:type="spellStart"/>
      <w:r w:rsidRPr="009264DB">
        <w:rPr>
          <w:rFonts w:cs="Times New Roman"/>
          <w:szCs w:val="22"/>
        </w:rPr>
        <w:t>dir</w:t>
      </w:r>
      <w:proofErr w:type="spellEnd"/>
      <w:r w:rsidRPr="009264DB">
        <w:rPr>
          <w:rFonts w:cs="Times New Roman"/>
          <w:szCs w:val="22"/>
        </w:rPr>
        <w:t>. P. </w:t>
      </w:r>
      <w:proofErr w:type="spellStart"/>
      <w:r w:rsidRPr="009264DB">
        <w:rPr>
          <w:rFonts w:cs="Times New Roman"/>
          <w:szCs w:val="22"/>
        </w:rPr>
        <w:t>Cifarelli</w:t>
      </w:r>
      <w:proofErr w:type="spellEnd"/>
      <w:r w:rsidRPr="009264DB">
        <w:rPr>
          <w:rFonts w:cs="Times New Roman"/>
          <w:szCs w:val="22"/>
        </w:rPr>
        <w:t xml:space="preserve"> et F. </w:t>
      </w:r>
      <w:proofErr w:type="spellStart"/>
      <w:r w:rsidRPr="009264DB">
        <w:rPr>
          <w:rFonts w:cs="Times New Roman"/>
          <w:szCs w:val="22"/>
        </w:rPr>
        <w:t>Giacone</w:t>
      </w:r>
      <w:proofErr w:type="spellEnd"/>
      <w:r>
        <w:rPr>
          <w:rFonts w:cs="Times New Roman"/>
          <w:szCs w:val="22"/>
        </w:rPr>
        <w:t>,</w:t>
      </w:r>
      <w:r w:rsidRPr="009264DB">
        <w:rPr>
          <w:rFonts w:cs="Times New Roman"/>
          <w:i/>
          <w:iCs w:val="0"/>
          <w:szCs w:val="22"/>
        </w:rPr>
        <w:t xml:space="preserve"> ÉR</w:t>
      </w:r>
      <w:r w:rsidRPr="009264DB">
        <w:rPr>
          <w:rFonts w:cs="Times New Roman"/>
          <w:szCs w:val="22"/>
        </w:rPr>
        <w:t>, LIX,</w:t>
      </w:r>
      <w:r>
        <w:rPr>
          <w:rFonts w:cs="Times New Roman"/>
          <w:szCs w:val="22"/>
        </w:rPr>
        <w:t xml:space="preserve"> 2021, p. 255-274</w:t>
      </w:r>
      <w:r w:rsidRPr="009264DB">
        <w:rPr>
          <w:rFonts w:cs="Times New Roman"/>
          <w:szCs w:val="22"/>
        </w:rPr>
        <w:t>.</w:t>
      </w:r>
    </w:p>
    <w:p w14:paraId="2F2162E6" w14:textId="103C5D2C" w:rsidR="00CE3379" w:rsidRDefault="00CE3379" w:rsidP="006B19E6">
      <w:pPr>
        <w:rPr>
          <w:rFonts w:cs="Times New Roman"/>
          <w:smallCaps/>
          <w:szCs w:val="22"/>
        </w:rPr>
      </w:pPr>
      <w:r w:rsidRPr="00CE3379">
        <w:rPr>
          <w:rFonts w:cs="Times New Roman"/>
          <w:smallCaps/>
          <w:szCs w:val="22"/>
        </w:rPr>
        <w:t>Desbois-</w:t>
      </w:r>
      <w:proofErr w:type="spellStart"/>
      <w:r w:rsidRPr="00CE3379">
        <w:rPr>
          <w:rFonts w:cs="Times New Roman"/>
          <w:smallCaps/>
          <w:szCs w:val="22"/>
        </w:rPr>
        <w:t>Ientile</w:t>
      </w:r>
      <w:proofErr w:type="spellEnd"/>
      <w:r>
        <w:rPr>
          <w:rFonts w:cs="Times New Roman"/>
          <w:szCs w:val="22"/>
        </w:rPr>
        <w:t xml:space="preserve">, Adeline, « “Pas </w:t>
      </w:r>
      <w:proofErr w:type="spellStart"/>
      <w:r>
        <w:rPr>
          <w:rFonts w:cs="Times New Roman"/>
          <w:szCs w:val="22"/>
        </w:rPr>
        <w:t>demourer</w:t>
      </w:r>
      <w:proofErr w:type="spellEnd"/>
      <w:r>
        <w:rPr>
          <w:rFonts w:cs="Times New Roman"/>
          <w:szCs w:val="22"/>
        </w:rPr>
        <w:t xml:space="preserve"> là ne </w:t>
      </w:r>
      <w:proofErr w:type="spellStart"/>
      <w:r>
        <w:rPr>
          <w:rFonts w:cs="Times New Roman"/>
          <w:szCs w:val="22"/>
        </w:rPr>
        <w:t>fault</w:t>
      </w:r>
      <w:proofErr w:type="spellEnd"/>
      <w:r>
        <w:rPr>
          <w:rFonts w:cs="Times New Roman"/>
          <w:szCs w:val="22"/>
        </w:rPr>
        <w:t xml:space="preserve">”. Stylistique de l’ordre des mots dans </w:t>
      </w:r>
      <w:r w:rsidRPr="00F16F49">
        <w:rPr>
          <w:rFonts w:cs="Times New Roman"/>
          <w:i/>
          <w:iCs w:val="0"/>
          <w:szCs w:val="22"/>
        </w:rPr>
        <w:t>Gargantua</w:t>
      </w:r>
      <w:r>
        <w:rPr>
          <w:rFonts w:cs="Times New Roman"/>
          <w:szCs w:val="22"/>
        </w:rPr>
        <w:t xml:space="preserve"> », </w:t>
      </w:r>
      <w:r w:rsidRPr="00F16F49">
        <w:rPr>
          <w:rFonts w:cs="Times New Roman"/>
          <w:i/>
          <w:iCs w:val="0"/>
          <w:szCs w:val="22"/>
        </w:rPr>
        <w:t>AR</w:t>
      </w:r>
      <w:r>
        <w:rPr>
          <w:rFonts w:cs="Times New Roman"/>
          <w:szCs w:val="22"/>
        </w:rPr>
        <w:t>, n° 3, 2019, p. 153-173.</w:t>
      </w:r>
    </w:p>
    <w:p w14:paraId="2F2B13B5" w14:textId="6251AAAE" w:rsidR="008A1319" w:rsidRPr="009264DB" w:rsidRDefault="008A1319" w:rsidP="006B19E6">
      <w:pPr>
        <w:rPr>
          <w:rFonts w:cs="Times New Roman"/>
          <w:szCs w:val="22"/>
        </w:rPr>
      </w:pPr>
      <w:r w:rsidRPr="009264DB">
        <w:rPr>
          <w:rFonts w:cs="Times New Roman"/>
          <w:smallCaps/>
          <w:szCs w:val="22"/>
        </w:rPr>
        <w:t>Huchon</w:t>
      </w:r>
      <w:r w:rsidRPr="009264DB">
        <w:rPr>
          <w:rFonts w:cs="Times New Roman"/>
          <w:szCs w:val="22"/>
        </w:rPr>
        <w:t xml:space="preserve">, Mireille, « Rabelais et les lunules : le discours incident dans le </w:t>
      </w:r>
      <w:r w:rsidRPr="009264DB">
        <w:rPr>
          <w:rFonts w:cs="Times New Roman"/>
          <w:i/>
          <w:szCs w:val="22"/>
        </w:rPr>
        <w:t>Tiers livre</w:t>
      </w:r>
      <w:r w:rsidRPr="009264DB">
        <w:rPr>
          <w:rFonts w:cs="Times New Roman"/>
          <w:szCs w:val="22"/>
        </w:rPr>
        <w:t xml:space="preserve"> », </w:t>
      </w:r>
      <w:r w:rsidRPr="009264DB">
        <w:rPr>
          <w:rFonts w:cs="Times New Roman"/>
          <w:i/>
          <w:szCs w:val="22"/>
        </w:rPr>
        <w:t>Op. </w:t>
      </w:r>
      <w:proofErr w:type="spellStart"/>
      <w:proofErr w:type="gramStart"/>
      <w:r w:rsidRPr="009264DB">
        <w:rPr>
          <w:rFonts w:cs="Times New Roman"/>
          <w:i/>
          <w:szCs w:val="22"/>
        </w:rPr>
        <w:t>cit</w:t>
      </w:r>
      <w:proofErr w:type="spellEnd"/>
      <w:proofErr w:type="gramEnd"/>
      <w:r w:rsidRPr="009264DB">
        <w:rPr>
          <w:rFonts w:cs="Times New Roman"/>
          <w:i/>
          <w:szCs w:val="22"/>
        </w:rPr>
        <w:t>. : revue de littérature française et comparée</w:t>
      </w:r>
      <w:r w:rsidRPr="009264DB">
        <w:rPr>
          <w:rFonts w:cs="Times New Roman"/>
          <w:szCs w:val="22"/>
        </w:rPr>
        <w:t>, 1995, n</w:t>
      </w:r>
      <w:r w:rsidRPr="009264DB">
        <w:rPr>
          <w:rFonts w:cs="Times New Roman"/>
          <w:szCs w:val="22"/>
          <w:vertAlign w:val="superscript"/>
        </w:rPr>
        <w:t>o</w:t>
      </w:r>
      <w:r w:rsidRPr="009264DB">
        <w:rPr>
          <w:rFonts w:cs="Times New Roman"/>
          <w:szCs w:val="22"/>
        </w:rPr>
        <w:t> 5, p. 29-36.</w:t>
      </w:r>
    </w:p>
    <w:p w14:paraId="229FE132" w14:textId="77777777" w:rsidR="006B19E6" w:rsidRPr="009264DB" w:rsidRDefault="006B19E6" w:rsidP="006B19E6">
      <w:pPr>
        <w:rPr>
          <w:rFonts w:cs="Times New Roman"/>
          <w:szCs w:val="22"/>
        </w:rPr>
      </w:pPr>
      <w:r w:rsidRPr="009264DB">
        <w:rPr>
          <w:rFonts w:cs="Times New Roman"/>
          <w:szCs w:val="22"/>
        </w:rPr>
        <w:t>H</w:t>
      </w:r>
      <w:r w:rsidRPr="009264DB">
        <w:rPr>
          <w:rFonts w:cs="Times New Roman"/>
          <w:smallCaps/>
          <w:szCs w:val="22"/>
        </w:rPr>
        <w:t>uguet, E</w:t>
      </w:r>
      <w:r w:rsidRPr="009264DB">
        <w:rPr>
          <w:rFonts w:cs="Times New Roman"/>
          <w:szCs w:val="22"/>
        </w:rPr>
        <w:t xml:space="preserve">dmond, </w:t>
      </w:r>
      <w:r w:rsidRPr="009264DB">
        <w:rPr>
          <w:rFonts w:cs="Times New Roman"/>
          <w:i/>
          <w:szCs w:val="22"/>
        </w:rPr>
        <w:t>Études sur la syntaxe de Rabelais comparée avec celle des autres prosateurs de 1450 à 1550</w:t>
      </w:r>
      <w:r w:rsidRPr="009264DB">
        <w:rPr>
          <w:rFonts w:cs="Times New Roman"/>
          <w:szCs w:val="22"/>
        </w:rPr>
        <w:t>, Paris, Hachette, 1894.</w:t>
      </w:r>
    </w:p>
    <w:p w14:paraId="338CBD9A" w14:textId="66517C52" w:rsidR="00BC3396" w:rsidRPr="009264DB" w:rsidRDefault="00BC3396" w:rsidP="00BC3396">
      <w:pPr>
        <w:rPr>
          <w:rFonts w:cs="Times New Roman"/>
          <w:smallCaps/>
          <w:szCs w:val="22"/>
        </w:rPr>
      </w:pPr>
      <w:proofErr w:type="spellStart"/>
      <w:r w:rsidRPr="009264DB">
        <w:rPr>
          <w:rFonts w:cs="Times New Roman"/>
          <w:smallCaps/>
          <w:szCs w:val="22"/>
        </w:rPr>
        <w:t>Kotler</w:t>
      </w:r>
      <w:proofErr w:type="spellEnd"/>
      <w:r w:rsidRPr="009264DB">
        <w:rPr>
          <w:rFonts w:cs="Times New Roman"/>
          <w:szCs w:val="22"/>
        </w:rPr>
        <w:t xml:space="preserve">, Éliane, « Les relatifs dits de liaison dans l’œuvre de Rabelais », dans </w:t>
      </w:r>
      <w:r w:rsidRPr="009264DB">
        <w:rPr>
          <w:rFonts w:cs="Times New Roman"/>
          <w:i/>
          <w:szCs w:val="22"/>
        </w:rPr>
        <w:t>Cohésion et cohérence : études de linguistique textuelle</w:t>
      </w:r>
      <w:r w:rsidRPr="009264DB">
        <w:rPr>
          <w:rFonts w:cs="Times New Roman"/>
          <w:szCs w:val="22"/>
        </w:rPr>
        <w:t xml:space="preserve">, </w:t>
      </w:r>
      <w:proofErr w:type="spellStart"/>
      <w:r w:rsidRPr="009264DB">
        <w:rPr>
          <w:rFonts w:cs="Times New Roman"/>
          <w:szCs w:val="22"/>
        </w:rPr>
        <w:t>dir</w:t>
      </w:r>
      <w:proofErr w:type="spellEnd"/>
      <w:r w:rsidRPr="009264DB">
        <w:rPr>
          <w:rFonts w:cs="Times New Roman"/>
          <w:szCs w:val="22"/>
        </w:rPr>
        <w:t xml:space="preserve">. A. Jaubert, Lyon, ENS </w:t>
      </w:r>
      <w:r w:rsidR="00DB628E">
        <w:rPr>
          <w:rFonts w:cs="Times New Roman"/>
          <w:szCs w:val="22"/>
        </w:rPr>
        <w:t>É</w:t>
      </w:r>
      <w:r w:rsidRPr="009264DB">
        <w:rPr>
          <w:rFonts w:cs="Times New Roman"/>
          <w:szCs w:val="22"/>
        </w:rPr>
        <w:t>ditions, 2005, p. 43-61.</w:t>
      </w:r>
    </w:p>
    <w:p w14:paraId="09C76B59" w14:textId="2D25F3CD" w:rsidR="008A1319" w:rsidRDefault="00CA65C0" w:rsidP="008A1319">
      <w:pPr>
        <w:rPr>
          <w:rFonts w:cs="Times New Roman"/>
          <w:szCs w:val="22"/>
          <w:shd w:val="clear" w:color="auto" w:fill="FFFFFF"/>
        </w:rPr>
      </w:pPr>
      <w:r w:rsidRPr="009264DB">
        <w:rPr>
          <w:rFonts w:cs="Times New Roman"/>
          <w:smallCaps/>
          <w:szCs w:val="22"/>
        </w:rPr>
        <w:t>Mounier</w:t>
      </w:r>
      <w:r w:rsidRPr="009264DB">
        <w:rPr>
          <w:rFonts w:cs="Times New Roman"/>
          <w:szCs w:val="22"/>
        </w:rPr>
        <w:t>, Pascale, « </w:t>
      </w:r>
      <w:r w:rsidRPr="009264DB">
        <w:rPr>
          <w:rFonts w:cs="Times New Roman"/>
          <w:szCs w:val="22"/>
          <w:shd w:val="clear" w:color="auto" w:fill="FFFFFF"/>
        </w:rPr>
        <w:t>La chronologie des événements et son organisation syntaxique dans quelques romans de la Renaissance », dans</w:t>
      </w:r>
      <w:r w:rsidR="00EB5673">
        <w:rPr>
          <w:rFonts w:cs="Times New Roman"/>
          <w:szCs w:val="22"/>
          <w:shd w:val="clear" w:color="auto" w:fill="FFFFFF"/>
        </w:rPr>
        <w:t xml:space="preserve"> </w:t>
      </w:r>
      <w:r w:rsidRPr="009264DB">
        <w:rPr>
          <w:rFonts w:cs="Times New Roman"/>
          <w:i/>
          <w:szCs w:val="22"/>
          <w:shd w:val="clear" w:color="auto" w:fill="FFFFFF"/>
        </w:rPr>
        <w:t>L’Ordre des mots à la lecture des textes</w:t>
      </w:r>
      <w:r w:rsidRPr="009264DB">
        <w:rPr>
          <w:rFonts w:cs="Times New Roman"/>
          <w:szCs w:val="22"/>
          <w:shd w:val="clear" w:color="auto" w:fill="FFFFFF"/>
        </w:rPr>
        <w:t xml:space="preserve">, </w:t>
      </w:r>
      <w:proofErr w:type="spellStart"/>
      <w:r w:rsidRPr="009264DB">
        <w:rPr>
          <w:rFonts w:cs="Times New Roman"/>
          <w:szCs w:val="22"/>
          <w:shd w:val="clear" w:color="auto" w:fill="FFFFFF"/>
        </w:rPr>
        <w:t>dir</w:t>
      </w:r>
      <w:proofErr w:type="spellEnd"/>
      <w:r w:rsidRPr="009264DB">
        <w:rPr>
          <w:rFonts w:cs="Times New Roman"/>
          <w:szCs w:val="22"/>
          <w:shd w:val="clear" w:color="auto" w:fill="FFFFFF"/>
        </w:rPr>
        <w:t>. A. Fontvieille-Cordani et S. </w:t>
      </w:r>
      <w:proofErr w:type="spellStart"/>
      <w:r w:rsidRPr="009264DB">
        <w:rPr>
          <w:rFonts w:cs="Times New Roman"/>
          <w:szCs w:val="22"/>
          <w:shd w:val="clear" w:color="auto" w:fill="FFFFFF"/>
        </w:rPr>
        <w:t>Thonnerieux</w:t>
      </w:r>
      <w:proofErr w:type="spellEnd"/>
      <w:r w:rsidRPr="009264DB">
        <w:rPr>
          <w:rFonts w:cs="Times New Roman"/>
          <w:szCs w:val="22"/>
          <w:shd w:val="clear" w:color="auto" w:fill="FFFFFF"/>
        </w:rPr>
        <w:t>, Lyon, Presses universitaires de Lyon, 2009, p. 139-155.</w:t>
      </w:r>
    </w:p>
    <w:p w14:paraId="358BF82D" w14:textId="5249F7D7" w:rsidR="00804A58" w:rsidRPr="009264DB" w:rsidRDefault="00804A58" w:rsidP="008A1319">
      <w:pPr>
        <w:rPr>
          <w:rFonts w:cs="Times New Roman"/>
          <w:smallCaps/>
          <w:szCs w:val="22"/>
        </w:rPr>
      </w:pPr>
      <w:proofErr w:type="spellStart"/>
      <w:r>
        <w:rPr>
          <w:rFonts w:cs="Times New Roman"/>
          <w:smallCaps/>
          <w:szCs w:val="22"/>
        </w:rPr>
        <w:t>Pagani</w:t>
      </w:r>
      <w:proofErr w:type="spellEnd"/>
      <w:r>
        <w:rPr>
          <w:rFonts w:cs="Times New Roman"/>
          <w:smallCaps/>
          <w:szCs w:val="22"/>
        </w:rPr>
        <w:t>-Naudet</w:t>
      </w:r>
      <w:r w:rsidRPr="00804A58">
        <w:rPr>
          <w:rFonts w:cs="Times New Roman"/>
          <w:szCs w:val="22"/>
        </w:rPr>
        <w:t>, C</w:t>
      </w:r>
      <w:r w:rsidR="00CE3379">
        <w:rPr>
          <w:rFonts w:cs="Times New Roman"/>
          <w:szCs w:val="22"/>
        </w:rPr>
        <w:t>endrine</w:t>
      </w:r>
      <w:r w:rsidRPr="00804A58">
        <w:rPr>
          <w:rFonts w:cs="Times New Roman"/>
          <w:szCs w:val="22"/>
        </w:rPr>
        <w:t>,</w:t>
      </w:r>
      <w:r>
        <w:rPr>
          <w:rFonts w:cs="Times New Roman"/>
          <w:szCs w:val="22"/>
        </w:rPr>
        <w:t xml:space="preserve"> « Les syntagmes détachés au moyen de “quant à” et “au regard de”, du </w:t>
      </w:r>
      <w:r w:rsidRPr="00804A58">
        <w:rPr>
          <w:rFonts w:cs="Times New Roman"/>
          <w:i/>
          <w:iCs w:val="0"/>
          <w:szCs w:val="22"/>
        </w:rPr>
        <w:t>Pantagruel</w:t>
      </w:r>
      <w:r>
        <w:rPr>
          <w:rFonts w:cs="Times New Roman"/>
          <w:szCs w:val="22"/>
        </w:rPr>
        <w:t xml:space="preserve"> au </w:t>
      </w:r>
      <w:r w:rsidRPr="00804A58">
        <w:rPr>
          <w:rFonts w:cs="Times New Roman"/>
          <w:i/>
          <w:iCs w:val="0"/>
          <w:szCs w:val="22"/>
        </w:rPr>
        <w:t>Quart</w:t>
      </w:r>
      <w:r>
        <w:rPr>
          <w:rFonts w:cs="Times New Roman"/>
          <w:szCs w:val="22"/>
        </w:rPr>
        <w:t xml:space="preserve"> </w:t>
      </w:r>
      <w:r w:rsidRPr="00804A58">
        <w:rPr>
          <w:rFonts w:cs="Times New Roman"/>
          <w:i/>
          <w:iCs w:val="0"/>
          <w:szCs w:val="22"/>
        </w:rPr>
        <w:t>livre</w:t>
      </w:r>
      <w:r>
        <w:rPr>
          <w:rFonts w:cs="Times New Roman"/>
          <w:szCs w:val="22"/>
        </w:rPr>
        <w:t xml:space="preserve"> », dans </w:t>
      </w:r>
      <w:r w:rsidRPr="00804A58">
        <w:rPr>
          <w:rFonts w:cs="Times New Roman"/>
          <w:i/>
          <w:iCs w:val="0"/>
          <w:szCs w:val="22"/>
        </w:rPr>
        <w:t>Cohésion et cohérence : études de linguistique textuelle</w:t>
      </w:r>
      <w:r>
        <w:rPr>
          <w:rFonts w:cs="Times New Roman"/>
          <w:szCs w:val="22"/>
        </w:rPr>
        <w:t xml:space="preserve">, </w:t>
      </w:r>
      <w:proofErr w:type="spellStart"/>
      <w:r>
        <w:rPr>
          <w:rFonts w:cs="Times New Roman"/>
          <w:szCs w:val="22"/>
        </w:rPr>
        <w:t>dir</w:t>
      </w:r>
      <w:proofErr w:type="spellEnd"/>
      <w:r>
        <w:rPr>
          <w:rFonts w:cs="Times New Roman"/>
          <w:szCs w:val="22"/>
        </w:rPr>
        <w:t>. A</w:t>
      </w:r>
      <w:r w:rsidR="00231E53">
        <w:rPr>
          <w:rFonts w:cs="Times New Roman"/>
          <w:szCs w:val="22"/>
        </w:rPr>
        <w:t>. </w:t>
      </w:r>
      <w:r>
        <w:rPr>
          <w:rFonts w:cs="Times New Roman"/>
          <w:szCs w:val="22"/>
        </w:rPr>
        <w:t>Jaubert, Lyon, EN</w:t>
      </w:r>
      <w:r w:rsidR="00DB628E">
        <w:rPr>
          <w:rFonts w:cs="Times New Roman"/>
          <w:szCs w:val="22"/>
        </w:rPr>
        <w:t>S</w:t>
      </w:r>
      <w:r>
        <w:rPr>
          <w:rFonts w:cs="Times New Roman"/>
          <w:szCs w:val="22"/>
        </w:rPr>
        <w:t xml:space="preserve"> Éditions, 2005, p. 63-78.</w:t>
      </w:r>
    </w:p>
    <w:p w14:paraId="426DE031" w14:textId="130F60E9" w:rsidR="008A1319" w:rsidRDefault="008A1319" w:rsidP="008A1319">
      <w:pPr>
        <w:rPr>
          <w:rFonts w:cs="Times New Roman"/>
          <w:szCs w:val="22"/>
        </w:rPr>
      </w:pPr>
      <w:r w:rsidRPr="009264DB">
        <w:rPr>
          <w:rFonts w:cs="Times New Roman"/>
          <w:smallCaps/>
          <w:szCs w:val="22"/>
        </w:rPr>
        <w:t>Rigolot,</w:t>
      </w:r>
      <w:r w:rsidRPr="009264DB">
        <w:rPr>
          <w:rFonts w:cs="Times New Roman"/>
          <w:szCs w:val="22"/>
        </w:rPr>
        <w:t xml:space="preserve"> François, « Parataxe et hypotaxe chez Rabelais : Enjeux sémantiques de la stylistique », dans </w:t>
      </w:r>
      <w:r w:rsidRPr="009264DB">
        <w:rPr>
          <w:rFonts w:cs="Times New Roman"/>
          <w:i/>
          <w:szCs w:val="22"/>
        </w:rPr>
        <w:t>La langue de Rabelais – La langue de Montaigne</w:t>
      </w:r>
      <w:r w:rsidRPr="009264DB">
        <w:rPr>
          <w:rFonts w:cs="Times New Roman"/>
          <w:szCs w:val="22"/>
        </w:rPr>
        <w:t xml:space="preserve">, </w:t>
      </w:r>
      <w:r w:rsidR="00F61D0B" w:rsidRPr="00F61D0B">
        <w:rPr>
          <w:rFonts w:cs="Times New Roman"/>
          <w:i/>
          <w:iCs w:val="0"/>
          <w:szCs w:val="22"/>
        </w:rPr>
        <w:t>op.</w:t>
      </w:r>
      <w:r w:rsidR="00F61D0B">
        <w:rPr>
          <w:rFonts w:cs="Times New Roman"/>
          <w:i/>
          <w:iCs w:val="0"/>
          <w:szCs w:val="22"/>
        </w:rPr>
        <w:t> </w:t>
      </w:r>
      <w:proofErr w:type="spellStart"/>
      <w:proofErr w:type="gramStart"/>
      <w:r w:rsidR="00F61D0B" w:rsidRPr="00F61D0B">
        <w:rPr>
          <w:rFonts w:cs="Times New Roman"/>
          <w:i/>
          <w:iCs w:val="0"/>
          <w:szCs w:val="22"/>
        </w:rPr>
        <w:t>cit</w:t>
      </w:r>
      <w:proofErr w:type="spellEnd"/>
      <w:proofErr w:type="gramEnd"/>
      <w:r w:rsidR="00F61D0B" w:rsidRPr="00F61D0B">
        <w:rPr>
          <w:rFonts w:cs="Times New Roman"/>
          <w:i/>
          <w:iCs w:val="0"/>
          <w:szCs w:val="22"/>
        </w:rPr>
        <w:t>.</w:t>
      </w:r>
      <w:r w:rsidR="00F61D0B">
        <w:rPr>
          <w:rFonts w:cs="Times New Roman"/>
          <w:szCs w:val="22"/>
        </w:rPr>
        <w:t xml:space="preserve">, </w:t>
      </w:r>
      <w:r w:rsidRPr="009264DB">
        <w:rPr>
          <w:rFonts w:cs="Times New Roman"/>
          <w:szCs w:val="22"/>
        </w:rPr>
        <w:t>p. 115-126.</w:t>
      </w:r>
    </w:p>
    <w:p w14:paraId="7D87DFA5" w14:textId="3635D013" w:rsidR="00397648" w:rsidRPr="009264DB" w:rsidRDefault="00397648" w:rsidP="002950FF">
      <w:pPr>
        <w:pStyle w:val="Titre2"/>
      </w:pPr>
      <w:r>
        <w:t>6.</w:t>
      </w:r>
      <w:r w:rsidR="002950FF">
        <w:t>4</w:t>
      </w:r>
      <w:r>
        <w:t xml:space="preserve"> </w:t>
      </w:r>
      <w:r w:rsidRPr="009264DB">
        <w:t>P</w:t>
      </w:r>
      <w:r>
        <w:t>onctuation</w:t>
      </w:r>
    </w:p>
    <w:p w14:paraId="609BC682" w14:textId="77777777" w:rsidR="00397648" w:rsidRPr="009264DB" w:rsidRDefault="00397648" w:rsidP="00397648">
      <w:pPr>
        <w:rPr>
          <w:rFonts w:cs="Times New Roman"/>
          <w:szCs w:val="22"/>
        </w:rPr>
      </w:pPr>
      <w:proofErr w:type="spellStart"/>
      <w:r w:rsidRPr="009264DB">
        <w:rPr>
          <w:rFonts w:cs="Times New Roman"/>
          <w:smallCaps/>
          <w:szCs w:val="22"/>
        </w:rPr>
        <w:t>Demonet</w:t>
      </w:r>
      <w:proofErr w:type="spellEnd"/>
      <w:r w:rsidRPr="009264DB">
        <w:rPr>
          <w:rFonts w:cs="Times New Roman"/>
          <w:smallCaps/>
          <w:szCs w:val="22"/>
        </w:rPr>
        <w:t>, M</w:t>
      </w:r>
      <w:r w:rsidRPr="009264DB">
        <w:rPr>
          <w:rFonts w:cs="Times New Roman"/>
          <w:szCs w:val="22"/>
        </w:rPr>
        <w:t xml:space="preserve">arie-Luce, « Ponctuation et narration chez Rabelais et ses contemporains », </w:t>
      </w:r>
      <w:r w:rsidRPr="009264DB">
        <w:rPr>
          <w:rFonts w:cs="Times New Roman"/>
          <w:i/>
          <w:szCs w:val="22"/>
        </w:rPr>
        <w:t>La Licorne</w:t>
      </w:r>
      <w:r w:rsidRPr="009264DB">
        <w:rPr>
          <w:rFonts w:cs="Times New Roman"/>
          <w:szCs w:val="22"/>
        </w:rPr>
        <w:t>, 52, 2000, p. 37-62.</w:t>
      </w:r>
    </w:p>
    <w:p w14:paraId="531B55F2" w14:textId="2368F61B" w:rsidR="00397648" w:rsidRDefault="00397648" w:rsidP="00397648">
      <w:pPr>
        <w:rPr>
          <w:rFonts w:cs="Times New Roman"/>
          <w:szCs w:val="22"/>
        </w:rPr>
      </w:pPr>
      <w:r w:rsidRPr="009264DB">
        <w:rPr>
          <w:rFonts w:cs="Times New Roman"/>
          <w:smallCaps/>
          <w:szCs w:val="22"/>
        </w:rPr>
        <w:t>Huchon</w:t>
      </w:r>
      <w:r w:rsidRPr="009264DB">
        <w:rPr>
          <w:rFonts w:cs="Times New Roman"/>
          <w:szCs w:val="22"/>
        </w:rPr>
        <w:t xml:space="preserve">, Mireille, « Pour une histoire de la ponctuation 1532-1553 : les variations des éditions des premiers livres de Rabelais », </w:t>
      </w:r>
      <w:r w:rsidRPr="009264DB">
        <w:rPr>
          <w:rFonts w:cs="Times New Roman"/>
          <w:i/>
          <w:szCs w:val="22"/>
        </w:rPr>
        <w:t>Nouvelle Revue du Seizième Siècle</w:t>
      </w:r>
      <w:r w:rsidRPr="009264DB">
        <w:rPr>
          <w:rFonts w:cs="Times New Roman"/>
          <w:szCs w:val="22"/>
        </w:rPr>
        <w:t>, 6, 1988, p. 15-28.</w:t>
      </w:r>
    </w:p>
    <w:p w14:paraId="41B96940" w14:textId="3E3ECE86" w:rsidR="002950FF" w:rsidRPr="00884EEC" w:rsidRDefault="002950FF" w:rsidP="002950FF">
      <w:pPr>
        <w:pStyle w:val="Titre2"/>
        <w:rPr>
          <w:rFonts w:cs="Times New Roman"/>
          <w:szCs w:val="22"/>
        </w:rPr>
      </w:pPr>
      <w:r>
        <w:rPr>
          <w:rFonts w:cs="Times New Roman"/>
          <w:szCs w:val="22"/>
        </w:rPr>
        <w:t xml:space="preserve">6.5 </w:t>
      </w:r>
      <w:r w:rsidRPr="00884EEC">
        <w:rPr>
          <w:rFonts w:cs="Times New Roman"/>
          <w:szCs w:val="22"/>
        </w:rPr>
        <w:t>Poétique, stylistique</w:t>
      </w:r>
    </w:p>
    <w:p w14:paraId="0107A48E" w14:textId="77777777" w:rsidR="002950FF" w:rsidRPr="009264DB" w:rsidRDefault="002950FF" w:rsidP="002950FF">
      <w:pPr>
        <w:rPr>
          <w:rFonts w:cs="Times New Roman"/>
          <w:szCs w:val="22"/>
        </w:rPr>
      </w:pPr>
      <w:proofErr w:type="spellStart"/>
      <w:r w:rsidRPr="002B1267">
        <w:rPr>
          <w:rFonts w:cs="Times New Roman"/>
          <w:smallCaps/>
          <w:szCs w:val="22"/>
        </w:rPr>
        <w:t>Cornilliat</w:t>
      </w:r>
      <w:proofErr w:type="spellEnd"/>
      <w:r w:rsidRPr="009264DB">
        <w:rPr>
          <w:rFonts w:cs="Times New Roman"/>
          <w:szCs w:val="22"/>
        </w:rPr>
        <w:t xml:space="preserve">, François, « On </w:t>
      </w:r>
      <w:proofErr w:type="spellStart"/>
      <w:r w:rsidRPr="009264DB">
        <w:rPr>
          <w:rFonts w:cs="Times New Roman"/>
          <w:szCs w:val="22"/>
        </w:rPr>
        <w:t>sound</w:t>
      </w:r>
      <w:proofErr w:type="spellEnd"/>
      <w:r w:rsidRPr="009264DB">
        <w:rPr>
          <w:rFonts w:cs="Times New Roman"/>
          <w:szCs w:val="22"/>
        </w:rPr>
        <w:t xml:space="preserve"> </w:t>
      </w:r>
      <w:proofErr w:type="spellStart"/>
      <w:r w:rsidRPr="009264DB">
        <w:rPr>
          <w:rFonts w:cs="Times New Roman"/>
          <w:szCs w:val="22"/>
        </w:rPr>
        <w:t>effects</w:t>
      </w:r>
      <w:proofErr w:type="spellEnd"/>
      <w:r w:rsidRPr="009264DB">
        <w:rPr>
          <w:rFonts w:cs="Times New Roman"/>
          <w:szCs w:val="22"/>
        </w:rPr>
        <w:t xml:space="preserve"> in Rabelais (part I) », </w:t>
      </w:r>
      <w:r w:rsidRPr="009264DB">
        <w:rPr>
          <w:rFonts w:cs="Times New Roman"/>
          <w:i/>
          <w:szCs w:val="22"/>
        </w:rPr>
        <w:t>ÉR</w:t>
      </w:r>
      <w:r w:rsidRPr="009264DB">
        <w:rPr>
          <w:rFonts w:cs="Times New Roman"/>
          <w:szCs w:val="22"/>
        </w:rPr>
        <w:t xml:space="preserve">, XXXIX, 2000, p. 137-167. </w:t>
      </w:r>
    </w:p>
    <w:p w14:paraId="1D408912" w14:textId="77777777" w:rsidR="002950FF" w:rsidRPr="009264DB" w:rsidRDefault="002950FF" w:rsidP="002950FF">
      <w:pPr>
        <w:rPr>
          <w:rFonts w:cs="Times New Roman"/>
          <w:szCs w:val="22"/>
        </w:rPr>
      </w:pPr>
      <w:proofErr w:type="spellStart"/>
      <w:r w:rsidRPr="002B1267">
        <w:rPr>
          <w:rFonts w:cs="Times New Roman"/>
          <w:smallCaps/>
          <w:szCs w:val="22"/>
        </w:rPr>
        <w:t>Cornilliat</w:t>
      </w:r>
      <w:proofErr w:type="spellEnd"/>
      <w:r w:rsidRPr="009264DB">
        <w:rPr>
          <w:rFonts w:cs="Times New Roman"/>
          <w:szCs w:val="22"/>
        </w:rPr>
        <w:t xml:space="preserve">, François, « On </w:t>
      </w:r>
      <w:proofErr w:type="spellStart"/>
      <w:r w:rsidRPr="009264DB">
        <w:rPr>
          <w:rFonts w:cs="Times New Roman"/>
          <w:szCs w:val="22"/>
        </w:rPr>
        <w:t>sound</w:t>
      </w:r>
      <w:proofErr w:type="spellEnd"/>
      <w:r w:rsidRPr="009264DB">
        <w:rPr>
          <w:rFonts w:cs="Times New Roman"/>
          <w:szCs w:val="22"/>
        </w:rPr>
        <w:t xml:space="preserve"> </w:t>
      </w:r>
      <w:proofErr w:type="spellStart"/>
      <w:r w:rsidRPr="009264DB">
        <w:rPr>
          <w:rFonts w:cs="Times New Roman"/>
          <w:szCs w:val="22"/>
        </w:rPr>
        <w:t>effects</w:t>
      </w:r>
      <w:proofErr w:type="spellEnd"/>
      <w:r w:rsidRPr="009264DB">
        <w:rPr>
          <w:rFonts w:cs="Times New Roman"/>
          <w:szCs w:val="22"/>
        </w:rPr>
        <w:t xml:space="preserve"> in Rabelais (part II) », </w:t>
      </w:r>
      <w:r w:rsidRPr="009264DB">
        <w:rPr>
          <w:rFonts w:cs="Times New Roman"/>
          <w:i/>
          <w:szCs w:val="22"/>
        </w:rPr>
        <w:t>ÉR</w:t>
      </w:r>
      <w:r w:rsidRPr="009264DB">
        <w:rPr>
          <w:rFonts w:cs="Times New Roman"/>
          <w:szCs w:val="22"/>
        </w:rPr>
        <w:t xml:space="preserve">, XLII, 2003, p. 7-55. </w:t>
      </w:r>
    </w:p>
    <w:p w14:paraId="4FD734D5" w14:textId="77777777" w:rsidR="002950FF" w:rsidRPr="009264DB" w:rsidRDefault="002950FF" w:rsidP="002950FF">
      <w:pPr>
        <w:rPr>
          <w:rFonts w:cs="Times New Roman"/>
          <w:szCs w:val="22"/>
        </w:rPr>
      </w:pPr>
      <w:proofErr w:type="spellStart"/>
      <w:r w:rsidRPr="009264DB">
        <w:rPr>
          <w:rFonts w:cs="Times New Roman"/>
          <w:smallCaps/>
          <w:szCs w:val="22"/>
        </w:rPr>
        <w:t>Courouau</w:t>
      </w:r>
      <w:proofErr w:type="spellEnd"/>
      <w:r w:rsidRPr="009264DB">
        <w:rPr>
          <w:rFonts w:cs="Times New Roman"/>
          <w:szCs w:val="22"/>
        </w:rPr>
        <w:t xml:space="preserve">, Jean-François, « Lumières et ombres des langues chez Rabelais », dans </w:t>
      </w:r>
      <w:r w:rsidRPr="009264DB">
        <w:rPr>
          <w:rFonts w:cs="Times New Roman"/>
          <w:i/>
          <w:szCs w:val="22"/>
        </w:rPr>
        <w:t>Et non autrement. Marginalisation et résistance des langues de France (</w:t>
      </w:r>
      <w:proofErr w:type="spellStart"/>
      <w:r w:rsidRPr="009264DB">
        <w:rPr>
          <w:rFonts w:cs="Times New Roman"/>
          <w:i/>
          <w:smallCaps/>
          <w:szCs w:val="22"/>
        </w:rPr>
        <w:t>xvi</w:t>
      </w:r>
      <w:r w:rsidRPr="009264DB">
        <w:rPr>
          <w:rFonts w:cs="Times New Roman"/>
          <w:i/>
          <w:szCs w:val="22"/>
          <w:vertAlign w:val="superscript"/>
        </w:rPr>
        <w:t>e</w:t>
      </w:r>
      <w:r w:rsidRPr="009264DB">
        <w:rPr>
          <w:rFonts w:cs="Times New Roman"/>
          <w:i/>
          <w:szCs w:val="22"/>
        </w:rPr>
        <w:t>-</w:t>
      </w:r>
      <w:r w:rsidRPr="009264DB">
        <w:rPr>
          <w:rFonts w:cs="Times New Roman"/>
          <w:i/>
          <w:smallCaps/>
          <w:szCs w:val="22"/>
        </w:rPr>
        <w:t>xvii</w:t>
      </w:r>
      <w:r w:rsidRPr="009264DB">
        <w:rPr>
          <w:rFonts w:cs="Times New Roman"/>
          <w:i/>
          <w:szCs w:val="22"/>
          <w:vertAlign w:val="superscript"/>
        </w:rPr>
        <w:t>e</w:t>
      </w:r>
      <w:proofErr w:type="spellEnd"/>
      <w:r w:rsidRPr="009264DB">
        <w:rPr>
          <w:rFonts w:cs="Times New Roman"/>
          <w:i/>
          <w:szCs w:val="22"/>
        </w:rPr>
        <w:t xml:space="preserve"> siècle)</w:t>
      </w:r>
      <w:r w:rsidRPr="009264DB">
        <w:rPr>
          <w:rFonts w:cs="Times New Roman"/>
          <w:szCs w:val="22"/>
        </w:rPr>
        <w:t>, Genève, Droz, 2012, p. 122-144.</w:t>
      </w:r>
    </w:p>
    <w:p w14:paraId="0E12A4B0" w14:textId="77777777" w:rsidR="002950FF" w:rsidRPr="009264DB" w:rsidRDefault="002950FF" w:rsidP="002950FF">
      <w:pPr>
        <w:rPr>
          <w:rFonts w:cs="Times New Roman"/>
          <w:smallCaps/>
          <w:szCs w:val="22"/>
        </w:rPr>
      </w:pPr>
      <w:proofErr w:type="spellStart"/>
      <w:r w:rsidRPr="009264DB">
        <w:rPr>
          <w:rFonts w:cs="Times New Roman"/>
          <w:smallCaps/>
          <w:szCs w:val="22"/>
        </w:rPr>
        <w:lastRenderedPageBreak/>
        <w:t>Demerson</w:t>
      </w:r>
      <w:proofErr w:type="spellEnd"/>
      <w:r w:rsidRPr="009264DB">
        <w:rPr>
          <w:rFonts w:cs="Times New Roman"/>
          <w:szCs w:val="22"/>
        </w:rPr>
        <w:t xml:space="preserve">, Guy, « Les calembours de Rabelais », dans </w:t>
      </w:r>
      <w:r w:rsidRPr="009264DB">
        <w:rPr>
          <w:rFonts w:cs="Times New Roman"/>
          <w:i/>
          <w:szCs w:val="22"/>
        </w:rPr>
        <w:t>Humanisme et facétie</w:t>
      </w:r>
      <w:r w:rsidRPr="009264DB">
        <w:rPr>
          <w:rFonts w:cs="Times New Roman"/>
          <w:szCs w:val="22"/>
        </w:rPr>
        <w:t xml:space="preserve">, </w:t>
      </w:r>
      <w:r w:rsidRPr="009264DB">
        <w:rPr>
          <w:rFonts w:cs="Times New Roman"/>
          <w:i/>
          <w:szCs w:val="22"/>
        </w:rPr>
        <w:t>Quinze Études sur Rabelais</w:t>
      </w:r>
      <w:r w:rsidRPr="009264DB">
        <w:rPr>
          <w:rFonts w:cs="Times New Roman"/>
          <w:szCs w:val="22"/>
        </w:rPr>
        <w:t>, Paradigme, 1994, p. 171</w:t>
      </w:r>
      <w:r w:rsidRPr="009264DB">
        <w:rPr>
          <w:rFonts w:cs="Times New Roman"/>
          <w:szCs w:val="22"/>
        </w:rPr>
        <w:noBreakHyphen/>
        <w:t>189.</w:t>
      </w:r>
    </w:p>
    <w:p w14:paraId="7C44B2E0" w14:textId="77777777" w:rsidR="002950FF" w:rsidRPr="009264DB" w:rsidRDefault="002950FF" w:rsidP="002950FF">
      <w:pPr>
        <w:rPr>
          <w:rFonts w:cs="Times New Roman"/>
          <w:szCs w:val="22"/>
        </w:rPr>
      </w:pPr>
      <w:proofErr w:type="spellStart"/>
      <w:r w:rsidRPr="009264DB">
        <w:rPr>
          <w:rFonts w:cs="Times New Roman"/>
          <w:smallCaps/>
          <w:szCs w:val="22"/>
        </w:rPr>
        <w:t>Demonet</w:t>
      </w:r>
      <w:proofErr w:type="spellEnd"/>
      <w:r w:rsidRPr="009264DB">
        <w:rPr>
          <w:rFonts w:cs="Times New Roman"/>
          <w:szCs w:val="22"/>
        </w:rPr>
        <w:t xml:space="preserve"> Marie-Luce</w:t>
      </w:r>
      <w:r w:rsidRPr="00270C5D">
        <w:rPr>
          <w:rFonts w:cs="Times New Roman"/>
          <w:szCs w:val="22"/>
        </w:rPr>
        <w:t xml:space="preserve">, « Rabelais and </w:t>
      </w:r>
      <w:proofErr w:type="spellStart"/>
      <w:r>
        <w:rPr>
          <w:rFonts w:cs="Times New Roman"/>
          <w:szCs w:val="22"/>
        </w:rPr>
        <w:t>L</w:t>
      </w:r>
      <w:r w:rsidRPr="00270C5D">
        <w:rPr>
          <w:rFonts w:cs="Times New Roman"/>
          <w:szCs w:val="22"/>
        </w:rPr>
        <w:t>anguage</w:t>
      </w:r>
      <w:proofErr w:type="spellEnd"/>
      <w:r w:rsidRPr="00270C5D">
        <w:rPr>
          <w:rFonts w:cs="Times New Roman"/>
          <w:szCs w:val="22"/>
        </w:rPr>
        <w:t> »,</w:t>
      </w:r>
      <w:r>
        <w:rPr>
          <w:rFonts w:cs="Times New Roman"/>
          <w:szCs w:val="22"/>
        </w:rPr>
        <w:t xml:space="preserve"> dans </w:t>
      </w:r>
      <w:r w:rsidRPr="009264DB">
        <w:rPr>
          <w:i/>
          <w:szCs w:val="22"/>
        </w:rPr>
        <w:t xml:space="preserve">A </w:t>
      </w:r>
      <w:proofErr w:type="spellStart"/>
      <w:r w:rsidRPr="009264DB">
        <w:rPr>
          <w:i/>
          <w:szCs w:val="22"/>
        </w:rPr>
        <w:t>Companion</w:t>
      </w:r>
      <w:proofErr w:type="spellEnd"/>
      <w:r w:rsidRPr="009264DB">
        <w:rPr>
          <w:i/>
          <w:szCs w:val="22"/>
        </w:rPr>
        <w:t xml:space="preserve"> to François Rabelais</w:t>
      </w:r>
      <w:r w:rsidRPr="009264DB">
        <w:rPr>
          <w:szCs w:val="22"/>
        </w:rPr>
        <w:t xml:space="preserve">, </w:t>
      </w:r>
      <w:proofErr w:type="spellStart"/>
      <w:r w:rsidRPr="009264DB">
        <w:rPr>
          <w:szCs w:val="22"/>
        </w:rPr>
        <w:t>dir</w:t>
      </w:r>
      <w:proofErr w:type="spellEnd"/>
      <w:r w:rsidRPr="009264DB">
        <w:rPr>
          <w:szCs w:val="22"/>
        </w:rPr>
        <w:t>.</w:t>
      </w:r>
      <w:r>
        <w:rPr>
          <w:szCs w:val="22"/>
        </w:rPr>
        <w:t> </w:t>
      </w:r>
      <w:r w:rsidRPr="009264DB">
        <w:rPr>
          <w:szCs w:val="22"/>
        </w:rPr>
        <w:t>B</w:t>
      </w:r>
      <w:r>
        <w:rPr>
          <w:szCs w:val="22"/>
        </w:rPr>
        <w:t>. </w:t>
      </w:r>
      <w:r w:rsidRPr="009264DB">
        <w:rPr>
          <w:szCs w:val="22"/>
        </w:rPr>
        <w:t>Renner, Leiden, Brill, 2021,</w:t>
      </w:r>
      <w:r>
        <w:rPr>
          <w:szCs w:val="22"/>
        </w:rPr>
        <w:t xml:space="preserve"> </w:t>
      </w:r>
      <w:r>
        <w:rPr>
          <w:rFonts w:cs="Times New Roman"/>
          <w:szCs w:val="22"/>
        </w:rPr>
        <w:t>p. 402-428.</w:t>
      </w:r>
    </w:p>
    <w:p w14:paraId="728F2B64" w14:textId="77777777" w:rsidR="002950FF" w:rsidRPr="009264DB" w:rsidRDefault="002950FF" w:rsidP="002950FF">
      <w:pPr>
        <w:rPr>
          <w:rFonts w:cs="Times New Roman"/>
          <w:szCs w:val="22"/>
        </w:rPr>
      </w:pPr>
      <w:r w:rsidRPr="009264DB">
        <w:rPr>
          <w:rFonts w:cs="Times New Roman"/>
          <w:smallCaps/>
          <w:szCs w:val="22"/>
        </w:rPr>
        <w:t>Di Stefano</w:t>
      </w:r>
      <w:r w:rsidRPr="009264DB">
        <w:rPr>
          <w:rFonts w:cs="Times New Roman"/>
          <w:szCs w:val="22"/>
        </w:rPr>
        <w:t>, Giuseppe, « L’acception ludique : Rabelais », dans</w:t>
      </w:r>
      <w:r w:rsidRPr="009264DB">
        <w:rPr>
          <w:rFonts w:cs="Times New Roman"/>
          <w:i/>
          <w:szCs w:val="22"/>
        </w:rPr>
        <w:t xml:space="preserve"> La langue de Rabelais – La langue de Montaigne</w:t>
      </w:r>
      <w:r w:rsidRPr="009264DB">
        <w:rPr>
          <w:rFonts w:cs="Times New Roman"/>
          <w:szCs w:val="22"/>
        </w:rPr>
        <w:t xml:space="preserve">, </w:t>
      </w:r>
      <w:r w:rsidRPr="00F61D0B">
        <w:rPr>
          <w:rFonts w:cs="Times New Roman"/>
          <w:i/>
          <w:iCs w:val="0"/>
          <w:szCs w:val="22"/>
        </w:rPr>
        <w:t>op.</w:t>
      </w:r>
      <w:r>
        <w:rPr>
          <w:rFonts w:cs="Times New Roman"/>
          <w:i/>
          <w:iCs w:val="0"/>
          <w:szCs w:val="22"/>
        </w:rPr>
        <w:t> </w:t>
      </w:r>
      <w:proofErr w:type="spellStart"/>
      <w:proofErr w:type="gramStart"/>
      <w:r w:rsidRPr="00F61D0B">
        <w:rPr>
          <w:rFonts w:cs="Times New Roman"/>
          <w:i/>
          <w:iCs w:val="0"/>
          <w:szCs w:val="22"/>
        </w:rPr>
        <w:t>cit</w:t>
      </w:r>
      <w:proofErr w:type="spellEnd"/>
      <w:proofErr w:type="gramEnd"/>
      <w:r w:rsidRPr="00F61D0B">
        <w:rPr>
          <w:rFonts w:cs="Times New Roman"/>
          <w:i/>
          <w:iCs w:val="0"/>
          <w:szCs w:val="22"/>
        </w:rPr>
        <w:t>.</w:t>
      </w:r>
      <w:r>
        <w:rPr>
          <w:rFonts w:cs="Times New Roman"/>
          <w:szCs w:val="22"/>
        </w:rPr>
        <w:t xml:space="preserve">, </w:t>
      </w:r>
      <w:r w:rsidRPr="009264DB">
        <w:rPr>
          <w:rFonts w:cs="Times New Roman"/>
          <w:szCs w:val="22"/>
        </w:rPr>
        <w:t>p. 175-196.</w:t>
      </w:r>
    </w:p>
    <w:p w14:paraId="79808A72" w14:textId="77777777" w:rsidR="002950FF" w:rsidRPr="009264DB" w:rsidRDefault="002950FF" w:rsidP="002950FF">
      <w:pPr>
        <w:rPr>
          <w:rFonts w:cs="Times New Roman"/>
          <w:szCs w:val="22"/>
        </w:rPr>
      </w:pPr>
      <w:r w:rsidRPr="009264DB">
        <w:rPr>
          <w:rFonts w:cs="Times New Roman"/>
          <w:smallCaps/>
          <w:szCs w:val="22"/>
        </w:rPr>
        <w:t>Garnier-</w:t>
      </w:r>
      <w:proofErr w:type="spellStart"/>
      <w:r w:rsidRPr="009264DB">
        <w:rPr>
          <w:rFonts w:cs="Times New Roman"/>
          <w:smallCaps/>
          <w:szCs w:val="22"/>
        </w:rPr>
        <w:t>Mathez</w:t>
      </w:r>
      <w:proofErr w:type="spellEnd"/>
      <w:r w:rsidRPr="009264DB">
        <w:rPr>
          <w:rFonts w:cs="Times New Roman"/>
          <w:szCs w:val="22"/>
        </w:rPr>
        <w:t xml:space="preserve">, Isabelle, « Langue et intertextualité : la qualification adjectivale, signe de connivence </w:t>
      </w:r>
      <w:r w:rsidRPr="009264DB">
        <w:rPr>
          <w:rFonts w:cs="Times New Roman"/>
          <w:i/>
          <w:szCs w:val="22"/>
        </w:rPr>
        <w:t xml:space="preserve">évangélique </w:t>
      </w:r>
      <w:r w:rsidRPr="009264DB">
        <w:rPr>
          <w:rFonts w:cs="Times New Roman"/>
          <w:szCs w:val="22"/>
        </w:rPr>
        <w:t xml:space="preserve">chez Rabelais », dans </w:t>
      </w:r>
      <w:r w:rsidRPr="009264DB">
        <w:rPr>
          <w:rFonts w:cs="Times New Roman"/>
          <w:i/>
          <w:szCs w:val="22"/>
        </w:rPr>
        <w:t>La langue de Rabelais – La langue de Montaigne,</w:t>
      </w:r>
      <w:r w:rsidRPr="009264DB">
        <w:rPr>
          <w:rFonts w:cs="Times New Roman"/>
          <w:szCs w:val="22"/>
        </w:rPr>
        <w:t xml:space="preserve"> </w:t>
      </w:r>
      <w:r w:rsidRPr="00F61D0B">
        <w:rPr>
          <w:rFonts w:cs="Times New Roman"/>
          <w:i/>
          <w:iCs w:val="0"/>
          <w:szCs w:val="22"/>
        </w:rPr>
        <w:t>op.</w:t>
      </w:r>
      <w:r>
        <w:rPr>
          <w:rFonts w:cs="Times New Roman"/>
          <w:i/>
          <w:iCs w:val="0"/>
          <w:szCs w:val="22"/>
        </w:rPr>
        <w:t> </w:t>
      </w:r>
      <w:proofErr w:type="spellStart"/>
      <w:proofErr w:type="gramStart"/>
      <w:r w:rsidRPr="00F61D0B">
        <w:rPr>
          <w:rFonts w:cs="Times New Roman"/>
          <w:i/>
          <w:iCs w:val="0"/>
          <w:szCs w:val="22"/>
        </w:rPr>
        <w:t>cit</w:t>
      </w:r>
      <w:proofErr w:type="spellEnd"/>
      <w:proofErr w:type="gramEnd"/>
      <w:r w:rsidRPr="00F61D0B">
        <w:rPr>
          <w:rFonts w:cs="Times New Roman"/>
          <w:i/>
          <w:iCs w:val="0"/>
          <w:szCs w:val="22"/>
        </w:rPr>
        <w:t>.</w:t>
      </w:r>
      <w:r>
        <w:rPr>
          <w:rFonts w:cs="Times New Roman"/>
          <w:szCs w:val="22"/>
        </w:rPr>
        <w:t xml:space="preserve">, </w:t>
      </w:r>
      <w:r w:rsidRPr="009264DB">
        <w:rPr>
          <w:rFonts w:cs="Times New Roman"/>
          <w:szCs w:val="22"/>
        </w:rPr>
        <w:t>p. 93-114.</w:t>
      </w:r>
    </w:p>
    <w:p w14:paraId="534C1FA3" w14:textId="77777777" w:rsidR="002950FF" w:rsidRPr="009264DB" w:rsidRDefault="002950FF" w:rsidP="002950FF">
      <w:pPr>
        <w:rPr>
          <w:rFonts w:cs="Times New Roman"/>
          <w:szCs w:val="22"/>
        </w:rPr>
      </w:pPr>
      <w:r w:rsidRPr="001D1319">
        <w:rPr>
          <w:rFonts w:cs="Times New Roman"/>
          <w:smallCaps/>
          <w:szCs w:val="22"/>
          <w:lang w:val="en-GB"/>
        </w:rPr>
        <w:t>Greene</w:t>
      </w:r>
      <w:r w:rsidRPr="001D1319">
        <w:rPr>
          <w:rFonts w:cs="Times New Roman"/>
          <w:szCs w:val="22"/>
          <w:lang w:val="en-GB"/>
        </w:rPr>
        <w:t xml:space="preserve">, Thomas M., « Rabelais and the language of malediction », </w:t>
      </w:r>
      <w:r w:rsidRPr="001D1319">
        <w:rPr>
          <w:rFonts w:cs="Times New Roman"/>
          <w:i/>
          <w:szCs w:val="22"/>
          <w:lang w:val="en-GB"/>
        </w:rPr>
        <w:t>François Rabelais, critical assessments</w:t>
      </w:r>
      <w:r w:rsidRPr="001D1319">
        <w:rPr>
          <w:rFonts w:cs="Times New Roman"/>
          <w:szCs w:val="22"/>
          <w:lang w:val="en-GB"/>
        </w:rPr>
        <w:t>, dir. </w:t>
      </w:r>
      <w:r w:rsidRPr="009264DB">
        <w:rPr>
          <w:rFonts w:cs="Times New Roman"/>
          <w:szCs w:val="22"/>
        </w:rPr>
        <w:t xml:space="preserve">J.-C. Carron, Baltimore, Johns Hopkins </w:t>
      </w:r>
      <w:proofErr w:type="spellStart"/>
      <w:r w:rsidRPr="009264DB">
        <w:rPr>
          <w:rFonts w:cs="Times New Roman"/>
          <w:szCs w:val="22"/>
        </w:rPr>
        <w:t>University</w:t>
      </w:r>
      <w:proofErr w:type="spellEnd"/>
      <w:r w:rsidRPr="009264DB">
        <w:rPr>
          <w:rFonts w:cs="Times New Roman"/>
          <w:szCs w:val="22"/>
        </w:rPr>
        <w:t xml:space="preserve"> </w:t>
      </w:r>
      <w:proofErr w:type="spellStart"/>
      <w:r w:rsidRPr="009264DB">
        <w:rPr>
          <w:rFonts w:cs="Times New Roman"/>
          <w:szCs w:val="22"/>
        </w:rPr>
        <w:t>Press</w:t>
      </w:r>
      <w:proofErr w:type="spellEnd"/>
      <w:r w:rsidRPr="009264DB">
        <w:rPr>
          <w:rFonts w:cs="Times New Roman"/>
          <w:szCs w:val="22"/>
        </w:rPr>
        <w:t>, 1995, p. 105-120.</w:t>
      </w:r>
    </w:p>
    <w:p w14:paraId="2A66A388" w14:textId="77777777" w:rsidR="002950FF" w:rsidRPr="009264DB" w:rsidRDefault="002950FF" w:rsidP="002950FF">
      <w:pPr>
        <w:rPr>
          <w:rFonts w:cs="Times New Roman"/>
          <w:szCs w:val="22"/>
        </w:rPr>
      </w:pPr>
      <w:r w:rsidRPr="002B1267">
        <w:rPr>
          <w:rFonts w:cs="Times New Roman"/>
          <w:smallCaps/>
          <w:szCs w:val="22"/>
        </w:rPr>
        <w:t>Huchon</w:t>
      </w:r>
      <w:r w:rsidRPr="009264DB">
        <w:rPr>
          <w:rFonts w:cs="Times New Roman"/>
          <w:szCs w:val="22"/>
        </w:rPr>
        <w:t xml:space="preserve">, Mireille, « Variations rabelaisiennes sur l’imposition du nom », dans </w:t>
      </w:r>
      <w:r w:rsidRPr="009264DB">
        <w:rPr>
          <w:rFonts w:cs="Times New Roman"/>
          <w:i/>
          <w:szCs w:val="22"/>
        </w:rPr>
        <w:t xml:space="preserve">Prose et prosateurs à la Renaissance. Mélanges offerts à Robert </w:t>
      </w:r>
      <w:proofErr w:type="spellStart"/>
      <w:r w:rsidRPr="009264DB">
        <w:rPr>
          <w:rFonts w:cs="Times New Roman"/>
          <w:i/>
          <w:szCs w:val="22"/>
        </w:rPr>
        <w:t>Aulotte</w:t>
      </w:r>
      <w:proofErr w:type="spellEnd"/>
      <w:r w:rsidRPr="009264DB">
        <w:rPr>
          <w:rFonts w:cs="Times New Roman"/>
          <w:szCs w:val="22"/>
        </w:rPr>
        <w:t xml:space="preserve">, Paris, SEDES, 1988, p. 93-100. </w:t>
      </w:r>
    </w:p>
    <w:p w14:paraId="3E9C60CA" w14:textId="77777777" w:rsidR="002950FF" w:rsidRPr="00D62E68" w:rsidRDefault="002950FF" w:rsidP="002950FF">
      <w:pPr>
        <w:rPr>
          <w:rFonts w:cs="Times New Roman"/>
          <w:szCs w:val="22"/>
        </w:rPr>
      </w:pPr>
      <w:r w:rsidRPr="002B1267">
        <w:rPr>
          <w:rFonts w:cs="Times New Roman"/>
          <w:smallCaps/>
          <w:szCs w:val="22"/>
        </w:rPr>
        <w:t>Huchon</w:t>
      </w:r>
      <w:r w:rsidRPr="009264DB">
        <w:rPr>
          <w:rFonts w:cs="Times New Roman"/>
          <w:szCs w:val="22"/>
        </w:rPr>
        <w:t>, Mireille, « La prose d’art sous François</w:t>
      </w:r>
      <w:r>
        <w:rPr>
          <w:rFonts w:cs="Times New Roman"/>
          <w:szCs w:val="22"/>
        </w:rPr>
        <w:t> </w:t>
      </w:r>
      <w:r w:rsidRPr="00D62E68">
        <w:rPr>
          <w:rFonts w:cs="Times New Roman"/>
          <w:szCs w:val="22"/>
        </w:rPr>
        <w:t>I</w:t>
      </w:r>
      <w:r w:rsidRPr="00D62E68">
        <w:rPr>
          <w:rFonts w:cs="Times New Roman"/>
          <w:szCs w:val="22"/>
          <w:vertAlign w:val="superscript"/>
        </w:rPr>
        <w:t>er</w:t>
      </w:r>
      <w:r w:rsidRPr="00D62E68">
        <w:rPr>
          <w:rFonts w:cs="Times New Roman"/>
          <w:position w:val="8"/>
          <w:szCs w:val="22"/>
          <w:vertAlign w:val="superscript"/>
        </w:rPr>
        <w:t xml:space="preserve"> </w:t>
      </w:r>
      <w:r w:rsidRPr="00D62E68">
        <w:rPr>
          <w:rFonts w:cs="Times New Roman"/>
          <w:szCs w:val="22"/>
        </w:rPr>
        <w:t xml:space="preserve">: illustrations et conventions », </w:t>
      </w:r>
      <w:r w:rsidRPr="00D62E68">
        <w:rPr>
          <w:rFonts w:cs="Times New Roman"/>
          <w:i/>
          <w:szCs w:val="22"/>
        </w:rPr>
        <w:t xml:space="preserve">RHLF, </w:t>
      </w:r>
      <w:r w:rsidRPr="00D62E68">
        <w:rPr>
          <w:rFonts w:cs="Times New Roman"/>
          <w:szCs w:val="22"/>
        </w:rPr>
        <w:t xml:space="preserve">104-2, 2004, p. 283-303. </w:t>
      </w:r>
    </w:p>
    <w:p w14:paraId="1039EAB2" w14:textId="77777777" w:rsidR="002950FF" w:rsidRPr="00D62E68" w:rsidRDefault="002950FF" w:rsidP="002950FF">
      <w:pPr>
        <w:rPr>
          <w:rFonts w:cs="Times New Roman"/>
          <w:szCs w:val="22"/>
        </w:rPr>
      </w:pPr>
      <w:r w:rsidRPr="00D62E68">
        <w:rPr>
          <w:rFonts w:cs="Times New Roman"/>
          <w:smallCaps/>
          <w:szCs w:val="22"/>
        </w:rPr>
        <w:t>Huchon</w:t>
      </w:r>
      <w:r w:rsidRPr="00D62E68">
        <w:rPr>
          <w:rFonts w:cs="Times New Roman"/>
          <w:szCs w:val="22"/>
        </w:rPr>
        <w:t xml:space="preserve">, Mireille, « Réécritures rabelaisiennes : variations impersonnelles », dans </w:t>
      </w:r>
      <w:r w:rsidRPr="00D62E68">
        <w:rPr>
          <w:rFonts w:cs="Times New Roman"/>
          <w:i/>
          <w:szCs w:val="22"/>
        </w:rPr>
        <w:t>Langue littéraire et changements linguistiques</w:t>
      </w:r>
      <w:r w:rsidRPr="00D62E68">
        <w:rPr>
          <w:rFonts w:cs="Times New Roman"/>
          <w:szCs w:val="22"/>
        </w:rPr>
        <w:t xml:space="preserve">, </w:t>
      </w:r>
      <w:proofErr w:type="spellStart"/>
      <w:r w:rsidRPr="00D62E68">
        <w:rPr>
          <w:rFonts w:cs="Times New Roman"/>
          <w:szCs w:val="22"/>
        </w:rPr>
        <w:t>dir</w:t>
      </w:r>
      <w:proofErr w:type="spellEnd"/>
      <w:r w:rsidRPr="00D62E68">
        <w:rPr>
          <w:rFonts w:cs="Times New Roman"/>
          <w:szCs w:val="22"/>
        </w:rPr>
        <w:t xml:space="preserve">. F. </w:t>
      </w:r>
      <w:proofErr w:type="spellStart"/>
      <w:r w:rsidRPr="00D62E68">
        <w:rPr>
          <w:rFonts w:cs="Times New Roman"/>
          <w:szCs w:val="22"/>
        </w:rPr>
        <w:t>Berlan</w:t>
      </w:r>
      <w:proofErr w:type="spellEnd"/>
      <w:r w:rsidRPr="00D62E68">
        <w:rPr>
          <w:rFonts w:cs="Times New Roman"/>
          <w:szCs w:val="22"/>
        </w:rPr>
        <w:t>, Presses de l’Université Paris-Sorbonne, 2006, p. 241-256.</w:t>
      </w:r>
    </w:p>
    <w:p w14:paraId="18ED62D1" w14:textId="30D913E7" w:rsidR="002950FF" w:rsidRPr="00D62E68" w:rsidRDefault="002950FF" w:rsidP="002950FF">
      <w:pPr>
        <w:rPr>
          <w:rFonts w:cs="Times New Roman"/>
          <w:szCs w:val="22"/>
        </w:rPr>
      </w:pPr>
      <w:r w:rsidRPr="00D62E68">
        <w:rPr>
          <w:i/>
          <w:iCs w:val="0"/>
          <w:szCs w:val="22"/>
        </w:rPr>
        <w:t xml:space="preserve">* </w:t>
      </w:r>
      <w:r w:rsidRPr="00D62E68">
        <w:rPr>
          <w:rFonts w:cs="Times New Roman"/>
          <w:smallCaps/>
          <w:szCs w:val="22"/>
        </w:rPr>
        <w:t>Huchon</w:t>
      </w:r>
      <w:r w:rsidRPr="00D62E68">
        <w:rPr>
          <w:rFonts w:cs="Times New Roman"/>
          <w:szCs w:val="22"/>
        </w:rPr>
        <w:t xml:space="preserve">, Mireille, « Rabelais et le vulgaire illustre », dans </w:t>
      </w:r>
      <w:r w:rsidRPr="00D62E68">
        <w:rPr>
          <w:rFonts w:cs="Times New Roman"/>
          <w:i/>
          <w:szCs w:val="22"/>
        </w:rPr>
        <w:t>La langue de Rabelais – La langue de Montaigne</w:t>
      </w:r>
      <w:r w:rsidRPr="00D62E68">
        <w:rPr>
          <w:rFonts w:cs="Times New Roman"/>
          <w:szCs w:val="22"/>
        </w:rPr>
        <w:t xml:space="preserve">, </w:t>
      </w:r>
      <w:r w:rsidRPr="00D62E68">
        <w:rPr>
          <w:rFonts w:cs="Times New Roman"/>
          <w:i/>
          <w:iCs w:val="0"/>
          <w:szCs w:val="22"/>
        </w:rPr>
        <w:t>op. </w:t>
      </w:r>
      <w:proofErr w:type="spellStart"/>
      <w:proofErr w:type="gramStart"/>
      <w:r w:rsidRPr="00D62E68">
        <w:rPr>
          <w:rFonts w:cs="Times New Roman"/>
          <w:i/>
          <w:iCs w:val="0"/>
          <w:szCs w:val="22"/>
        </w:rPr>
        <w:t>cit</w:t>
      </w:r>
      <w:proofErr w:type="spellEnd"/>
      <w:proofErr w:type="gramEnd"/>
      <w:r w:rsidRPr="00D62E68">
        <w:rPr>
          <w:rFonts w:cs="Times New Roman"/>
          <w:i/>
          <w:iCs w:val="0"/>
          <w:szCs w:val="22"/>
        </w:rPr>
        <w:t>.</w:t>
      </w:r>
      <w:r w:rsidRPr="00D62E68">
        <w:rPr>
          <w:rFonts w:cs="Times New Roman"/>
          <w:szCs w:val="22"/>
        </w:rPr>
        <w:t>, p. 19-39</w:t>
      </w:r>
      <w:r w:rsidR="00D62E68" w:rsidRPr="00D62E68">
        <w:rPr>
          <w:rFonts w:cs="Times New Roman"/>
          <w:szCs w:val="22"/>
        </w:rPr>
        <w:t xml:space="preserve"> (Rabelais crée une langue littéraire inouïe, artificielle d’un point de vue lexical, orthographique et syntaxique).</w:t>
      </w:r>
    </w:p>
    <w:p w14:paraId="65F4AF96" w14:textId="77777777" w:rsidR="002950FF" w:rsidRPr="009264DB" w:rsidRDefault="002950FF" w:rsidP="002950FF">
      <w:pPr>
        <w:rPr>
          <w:rFonts w:cs="Times New Roman"/>
          <w:szCs w:val="22"/>
        </w:rPr>
      </w:pPr>
      <w:proofErr w:type="spellStart"/>
      <w:r w:rsidRPr="00D62E68">
        <w:rPr>
          <w:rFonts w:cs="Times New Roman"/>
          <w:smallCaps/>
          <w:szCs w:val="22"/>
        </w:rPr>
        <w:t>Kotler</w:t>
      </w:r>
      <w:proofErr w:type="spellEnd"/>
      <w:r w:rsidRPr="00D62E68">
        <w:rPr>
          <w:rFonts w:cs="Times New Roman"/>
          <w:szCs w:val="22"/>
        </w:rPr>
        <w:t>, Éliane, « </w:t>
      </w:r>
      <w:r w:rsidRPr="00D62E68">
        <w:rPr>
          <w:rFonts w:cs="Times New Roman"/>
          <w:i/>
          <w:szCs w:val="22"/>
        </w:rPr>
        <w:t>Ici</w:t>
      </w:r>
      <w:r w:rsidRPr="00D62E68">
        <w:rPr>
          <w:rFonts w:cs="Times New Roman"/>
          <w:szCs w:val="22"/>
        </w:rPr>
        <w:t xml:space="preserve"> de Rabelais à Montaigne »</w:t>
      </w:r>
      <w:r w:rsidRPr="009264DB">
        <w:rPr>
          <w:rFonts w:cs="Times New Roman"/>
          <w:szCs w:val="22"/>
        </w:rPr>
        <w:t xml:space="preserve">, dans </w:t>
      </w:r>
      <w:r w:rsidRPr="009264DB">
        <w:rPr>
          <w:rFonts w:cs="Times New Roman"/>
          <w:i/>
          <w:szCs w:val="22"/>
        </w:rPr>
        <w:t>La langue de Rabelais – La langue de Montaigne</w:t>
      </w:r>
      <w:r w:rsidRPr="009264DB">
        <w:rPr>
          <w:rFonts w:cs="Times New Roman"/>
          <w:szCs w:val="22"/>
        </w:rPr>
        <w:t xml:space="preserve">, </w:t>
      </w:r>
      <w:r w:rsidRPr="00F61D0B">
        <w:rPr>
          <w:rFonts w:cs="Times New Roman"/>
          <w:i/>
          <w:iCs w:val="0"/>
          <w:szCs w:val="22"/>
        </w:rPr>
        <w:t>op.</w:t>
      </w:r>
      <w:r>
        <w:rPr>
          <w:rFonts w:cs="Times New Roman"/>
          <w:i/>
          <w:iCs w:val="0"/>
          <w:szCs w:val="22"/>
        </w:rPr>
        <w:t> </w:t>
      </w:r>
      <w:proofErr w:type="spellStart"/>
      <w:proofErr w:type="gramStart"/>
      <w:r w:rsidRPr="00F61D0B">
        <w:rPr>
          <w:rFonts w:cs="Times New Roman"/>
          <w:i/>
          <w:iCs w:val="0"/>
          <w:szCs w:val="22"/>
        </w:rPr>
        <w:t>cit</w:t>
      </w:r>
      <w:proofErr w:type="spellEnd"/>
      <w:proofErr w:type="gramEnd"/>
      <w:r w:rsidRPr="00F61D0B">
        <w:rPr>
          <w:rFonts w:cs="Times New Roman"/>
          <w:i/>
          <w:iCs w:val="0"/>
          <w:szCs w:val="22"/>
        </w:rPr>
        <w:t>.</w:t>
      </w:r>
      <w:r>
        <w:rPr>
          <w:rFonts w:cs="Times New Roman"/>
          <w:szCs w:val="22"/>
        </w:rPr>
        <w:t xml:space="preserve">, </w:t>
      </w:r>
      <w:r w:rsidRPr="009264DB">
        <w:rPr>
          <w:rFonts w:cs="Times New Roman"/>
          <w:szCs w:val="22"/>
        </w:rPr>
        <w:t>p. 285-303.</w:t>
      </w:r>
    </w:p>
    <w:p w14:paraId="7700E827" w14:textId="77777777" w:rsidR="002950FF" w:rsidRDefault="002950FF" w:rsidP="002950FF">
      <w:pPr>
        <w:rPr>
          <w:rFonts w:cs="Times New Roman"/>
          <w:szCs w:val="22"/>
        </w:rPr>
      </w:pPr>
      <w:r w:rsidRPr="009264DB">
        <w:rPr>
          <w:rFonts w:cs="Times New Roman"/>
          <w:smallCaps/>
          <w:szCs w:val="22"/>
        </w:rPr>
        <w:t>La Charité</w:t>
      </w:r>
      <w:r w:rsidRPr="009264DB">
        <w:rPr>
          <w:rFonts w:cs="Times New Roman"/>
          <w:szCs w:val="22"/>
        </w:rPr>
        <w:t xml:space="preserve">, Claude, « Rabelais et la catégorie stylistique du </w:t>
      </w:r>
      <w:proofErr w:type="spellStart"/>
      <w:r w:rsidRPr="009264DB">
        <w:rPr>
          <w:rFonts w:cs="Times New Roman"/>
          <w:color w:val="000000"/>
          <w:szCs w:val="22"/>
        </w:rPr>
        <w:t>ῥυ</w:t>
      </w:r>
      <w:proofErr w:type="spellEnd"/>
      <w:r w:rsidRPr="009264DB">
        <w:rPr>
          <w:rFonts w:cs="Times New Roman"/>
          <w:color w:val="000000"/>
          <w:szCs w:val="22"/>
        </w:rPr>
        <w:t>παρός</w:t>
      </w:r>
      <w:r w:rsidRPr="009264DB">
        <w:rPr>
          <w:rFonts w:cs="Times New Roman"/>
          <w:szCs w:val="22"/>
        </w:rPr>
        <w:t xml:space="preserve"> », dans </w:t>
      </w:r>
      <w:r w:rsidRPr="009264DB">
        <w:rPr>
          <w:rFonts w:cs="Times New Roman"/>
          <w:i/>
          <w:szCs w:val="22"/>
        </w:rPr>
        <w:t>La langue de Rabelais – La langue de Montaigne</w:t>
      </w:r>
      <w:r w:rsidRPr="009264DB">
        <w:rPr>
          <w:rFonts w:cs="Times New Roman"/>
          <w:szCs w:val="22"/>
        </w:rPr>
        <w:t xml:space="preserve">, </w:t>
      </w:r>
      <w:r w:rsidRPr="00F61D0B">
        <w:rPr>
          <w:rFonts w:cs="Times New Roman"/>
          <w:i/>
          <w:iCs w:val="0"/>
          <w:szCs w:val="22"/>
        </w:rPr>
        <w:t>op.</w:t>
      </w:r>
      <w:r>
        <w:rPr>
          <w:rFonts w:cs="Times New Roman"/>
          <w:i/>
          <w:iCs w:val="0"/>
          <w:szCs w:val="22"/>
        </w:rPr>
        <w:t> </w:t>
      </w:r>
      <w:proofErr w:type="spellStart"/>
      <w:proofErr w:type="gramStart"/>
      <w:r w:rsidRPr="00F61D0B">
        <w:rPr>
          <w:rFonts w:cs="Times New Roman"/>
          <w:i/>
          <w:iCs w:val="0"/>
          <w:szCs w:val="22"/>
        </w:rPr>
        <w:t>cit</w:t>
      </w:r>
      <w:proofErr w:type="spellEnd"/>
      <w:proofErr w:type="gramEnd"/>
      <w:r w:rsidRPr="00F61D0B">
        <w:rPr>
          <w:rFonts w:cs="Times New Roman"/>
          <w:i/>
          <w:iCs w:val="0"/>
          <w:szCs w:val="22"/>
        </w:rPr>
        <w:t>.</w:t>
      </w:r>
      <w:r>
        <w:rPr>
          <w:rFonts w:cs="Times New Roman"/>
          <w:szCs w:val="22"/>
        </w:rPr>
        <w:t xml:space="preserve">, </w:t>
      </w:r>
      <w:r w:rsidRPr="009264DB">
        <w:rPr>
          <w:rFonts w:cs="Times New Roman"/>
          <w:szCs w:val="22"/>
        </w:rPr>
        <w:t>p. 145-154.</w:t>
      </w:r>
    </w:p>
    <w:p w14:paraId="78D71820" w14:textId="77777777" w:rsidR="002950FF" w:rsidRPr="002712BE" w:rsidRDefault="002950FF" w:rsidP="002950FF">
      <w:pPr>
        <w:ind w:left="340" w:hanging="340"/>
        <w:rPr>
          <w:szCs w:val="22"/>
        </w:rPr>
      </w:pPr>
      <w:r w:rsidRPr="002712BE">
        <w:rPr>
          <w:smallCaps/>
          <w:szCs w:val="22"/>
        </w:rPr>
        <w:t>Le Cadet</w:t>
      </w:r>
      <w:r w:rsidRPr="002712BE">
        <w:rPr>
          <w:szCs w:val="22"/>
        </w:rPr>
        <w:t xml:space="preserve">, Nicolas, « Rabelais et l’art de contrepéter honnêtement en société », </w:t>
      </w:r>
      <w:hyperlink r:id="rId30" w:history="1">
        <w:r w:rsidRPr="002712BE">
          <w:rPr>
            <w:rFonts w:cs="Times New Roman"/>
            <w:i/>
            <w:szCs w:val="22"/>
          </w:rPr>
          <w:t>AR</w:t>
        </w:r>
        <w:r w:rsidRPr="002712BE">
          <w:rPr>
            <w:rFonts w:cs="Times New Roman"/>
            <w:szCs w:val="22"/>
          </w:rPr>
          <w:t>,</w:t>
        </w:r>
        <w:r w:rsidRPr="002712BE">
          <w:rPr>
            <w:rStyle w:val="rpc31"/>
            <w:szCs w:val="22"/>
          </w:rPr>
          <w:t xml:space="preserve"> n° 2, 2018</w:t>
        </w:r>
      </w:hyperlink>
      <w:r w:rsidRPr="002712BE">
        <w:rPr>
          <w:szCs w:val="22"/>
        </w:rPr>
        <w:t>, p. 423-427.</w:t>
      </w:r>
    </w:p>
    <w:p w14:paraId="6EC57C7B" w14:textId="77777777" w:rsidR="002950FF" w:rsidRPr="009264DB" w:rsidRDefault="002950FF" w:rsidP="002950FF">
      <w:pPr>
        <w:rPr>
          <w:rFonts w:cs="Times New Roman"/>
          <w:szCs w:val="22"/>
        </w:rPr>
      </w:pPr>
      <w:proofErr w:type="spellStart"/>
      <w:r w:rsidRPr="009264DB">
        <w:rPr>
          <w:rFonts w:cs="Times New Roman"/>
          <w:smallCaps/>
          <w:szCs w:val="22"/>
        </w:rPr>
        <w:t>Lorian</w:t>
      </w:r>
      <w:proofErr w:type="spellEnd"/>
      <w:r w:rsidRPr="009264DB">
        <w:rPr>
          <w:rFonts w:cs="Times New Roman"/>
          <w:szCs w:val="22"/>
        </w:rPr>
        <w:t xml:space="preserve">, Alexandre, </w:t>
      </w:r>
      <w:r w:rsidRPr="009264DB">
        <w:rPr>
          <w:rFonts w:cs="Times New Roman"/>
          <w:i/>
          <w:szCs w:val="22"/>
        </w:rPr>
        <w:t>Tendances stylistiques dans la prose narrative française du XVI</w:t>
      </w:r>
      <w:r w:rsidRPr="009264DB">
        <w:rPr>
          <w:rFonts w:cs="Times New Roman"/>
          <w:i/>
          <w:szCs w:val="22"/>
          <w:vertAlign w:val="superscript"/>
        </w:rPr>
        <w:t>e</w:t>
      </w:r>
      <w:r w:rsidRPr="009264DB">
        <w:rPr>
          <w:rFonts w:cs="Times New Roman"/>
          <w:i/>
          <w:szCs w:val="22"/>
        </w:rPr>
        <w:t xml:space="preserve"> siècle</w:t>
      </w:r>
      <w:r w:rsidRPr="009264DB">
        <w:rPr>
          <w:rFonts w:cs="Times New Roman"/>
          <w:szCs w:val="22"/>
        </w:rPr>
        <w:t xml:space="preserve">, Paris, </w:t>
      </w:r>
      <w:proofErr w:type="spellStart"/>
      <w:r w:rsidRPr="009264DB">
        <w:rPr>
          <w:rFonts w:cs="Times New Roman"/>
          <w:szCs w:val="22"/>
        </w:rPr>
        <w:t>Klincksieck</w:t>
      </w:r>
      <w:proofErr w:type="spellEnd"/>
      <w:r w:rsidRPr="009264DB">
        <w:rPr>
          <w:rFonts w:cs="Times New Roman"/>
          <w:szCs w:val="22"/>
        </w:rPr>
        <w:t>, 1973.</w:t>
      </w:r>
    </w:p>
    <w:p w14:paraId="29457A70" w14:textId="77777777" w:rsidR="002950FF" w:rsidRPr="001D1319" w:rsidRDefault="002950FF" w:rsidP="002950FF">
      <w:pPr>
        <w:rPr>
          <w:rFonts w:cs="Times New Roman"/>
          <w:szCs w:val="22"/>
          <w:lang w:val="en-GB"/>
        </w:rPr>
      </w:pPr>
      <w:r w:rsidRPr="001D1319">
        <w:rPr>
          <w:rFonts w:cs="Times New Roman"/>
          <w:smallCaps/>
          <w:szCs w:val="22"/>
          <w:lang w:val="en-GB"/>
        </w:rPr>
        <w:t>MacPhail</w:t>
      </w:r>
      <w:r w:rsidRPr="001D1319">
        <w:rPr>
          <w:rFonts w:cs="Times New Roman"/>
          <w:szCs w:val="22"/>
          <w:lang w:val="en-GB"/>
        </w:rPr>
        <w:t xml:space="preserve">, Eric, « The Ethic of timing and the origin of the novel. Speaking too soon in Rabelais and Cervantes », </w:t>
      </w:r>
      <w:r w:rsidRPr="001D1319">
        <w:rPr>
          <w:rFonts w:cs="Times New Roman"/>
          <w:i/>
          <w:szCs w:val="22"/>
          <w:lang w:val="en-GB"/>
        </w:rPr>
        <w:t>Symposium</w:t>
      </w:r>
      <w:r w:rsidRPr="001D1319">
        <w:rPr>
          <w:rFonts w:cs="Times New Roman"/>
          <w:szCs w:val="22"/>
          <w:lang w:val="en-GB"/>
        </w:rPr>
        <w:t xml:space="preserve">, </w:t>
      </w:r>
      <w:r w:rsidRPr="001D1319">
        <w:rPr>
          <w:rFonts w:cs="Times New Roman"/>
          <w:smallCaps/>
          <w:szCs w:val="22"/>
          <w:lang w:val="en-GB"/>
        </w:rPr>
        <w:t>lii</w:t>
      </w:r>
      <w:r w:rsidRPr="001D1319">
        <w:rPr>
          <w:rFonts w:cs="Times New Roman"/>
          <w:szCs w:val="22"/>
          <w:lang w:val="en-GB"/>
        </w:rPr>
        <w:t>, 3, 1998, p. 155-164.</w:t>
      </w:r>
    </w:p>
    <w:p w14:paraId="6976E8FC" w14:textId="77777777" w:rsidR="002950FF" w:rsidRPr="009264DB" w:rsidRDefault="002950FF" w:rsidP="002950FF">
      <w:pPr>
        <w:rPr>
          <w:rFonts w:cs="Times New Roman"/>
          <w:szCs w:val="22"/>
        </w:rPr>
      </w:pPr>
      <w:r w:rsidRPr="009264DB">
        <w:rPr>
          <w:rFonts w:cs="Times New Roman"/>
          <w:smallCaps/>
          <w:szCs w:val="22"/>
        </w:rPr>
        <w:t>Ménager</w:t>
      </w:r>
      <w:r w:rsidRPr="009264DB">
        <w:rPr>
          <w:rFonts w:cs="Times New Roman"/>
          <w:szCs w:val="22"/>
        </w:rPr>
        <w:t xml:space="preserve">, Daniel, « La stratégie des titres dans </w:t>
      </w:r>
      <w:r w:rsidRPr="009264DB">
        <w:rPr>
          <w:rFonts w:cs="Times New Roman"/>
          <w:i/>
          <w:szCs w:val="22"/>
        </w:rPr>
        <w:t>Gargantua</w:t>
      </w:r>
      <w:r w:rsidRPr="009264DB">
        <w:rPr>
          <w:rFonts w:cs="Times New Roman"/>
          <w:szCs w:val="22"/>
        </w:rPr>
        <w:t xml:space="preserve"> et </w:t>
      </w:r>
      <w:r w:rsidRPr="009264DB">
        <w:rPr>
          <w:rFonts w:cs="Times New Roman"/>
          <w:i/>
          <w:szCs w:val="22"/>
        </w:rPr>
        <w:t>Pantagruel</w:t>
      </w:r>
      <w:r w:rsidRPr="009264DB">
        <w:rPr>
          <w:rFonts w:cs="Times New Roman"/>
          <w:szCs w:val="22"/>
        </w:rPr>
        <w:t xml:space="preserve"> », </w:t>
      </w:r>
      <w:r w:rsidRPr="009264DB">
        <w:rPr>
          <w:rFonts w:cs="Times New Roman"/>
          <w:i/>
          <w:szCs w:val="22"/>
        </w:rPr>
        <w:t>Cahiers Textuel</w:t>
      </w:r>
      <w:r w:rsidRPr="009264DB">
        <w:rPr>
          <w:rFonts w:cs="Times New Roman"/>
          <w:szCs w:val="22"/>
        </w:rPr>
        <w:t>, n°4/5, 1989, p. 13-18.</w:t>
      </w:r>
    </w:p>
    <w:p w14:paraId="11D504A2" w14:textId="77777777" w:rsidR="002950FF" w:rsidRPr="009264DB" w:rsidRDefault="002950FF" w:rsidP="002950FF">
      <w:pPr>
        <w:rPr>
          <w:rFonts w:cs="Times New Roman"/>
          <w:szCs w:val="22"/>
        </w:rPr>
      </w:pPr>
      <w:proofErr w:type="spellStart"/>
      <w:r w:rsidRPr="009264DB">
        <w:rPr>
          <w:rFonts w:cs="Times New Roman"/>
          <w:smallCaps/>
          <w:szCs w:val="22"/>
        </w:rPr>
        <w:t>Miernowski</w:t>
      </w:r>
      <w:proofErr w:type="spellEnd"/>
      <w:r w:rsidRPr="009264DB">
        <w:rPr>
          <w:rFonts w:cs="Times New Roman"/>
          <w:szCs w:val="22"/>
        </w:rPr>
        <w:t xml:space="preserve">, Jan, « Rabelais rituel. Jurons et conjurations », </w:t>
      </w:r>
      <w:r w:rsidRPr="009264DB">
        <w:rPr>
          <w:rFonts w:eastAsia="Garamond3LTPro" w:cs="Times New Roman"/>
          <w:szCs w:val="22"/>
        </w:rPr>
        <w:t xml:space="preserve">dans </w:t>
      </w:r>
      <w:r w:rsidRPr="009264DB">
        <w:rPr>
          <w:rFonts w:eastAsia="Garamond3LTPro" w:cs="Times New Roman"/>
          <w:i/>
          <w:szCs w:val="22"/>
        </w:rPr>
        <w:t>Rabelais et l’hybridité des récits rabelaisiens</w:t>
      </w:r>
      <w:r w:rsidRPr="009264DB">
        <w:rPr>
          <w:rFonts w:eastAsia="Garamond3LTPro" w:cs="Times New Roman"/>
          <w:szCs w:val="22"/>
        </w:rPr>
        <w:t xml:space="preserve">, </w:t>
      </w:r>
      <w:r w:rsidRPr="009264DB">
        <w:rPr>
          <w:rFonts w:eastAsia="Garamond3LTPro" w:cs="Times New Roman"/>
          <w:i/>
          <w:szCs w:val="22"/>
        </w:rPr>
        <w:t>ÉR</w:t>
      </w:r>
      <w:r w:rsidRPr="009264DB">
        <w:rPr>
          <w:rFonts w:eastAsia="Garamond3LTPro" w:cs="Times New Roman"/>
          <w:szCs w:val="22"/>
        </w:rPr>
        <w:t>, LVI</w:t>
      </w:r>
      <w:r>
        <w:rPr>
          <w:rFonts w:eastAsia="Garamond3LTPro" w:cs="Times New Roman"/>
          <w:szCs w:val="22"/>
        </w:rPr>
        <w:t xml:space="preserve">, </w:t>
      </w:r>
      <w:r w:rsidRPr="009264DB">
        <w:rPr>
          <w:rFonts w:eastAsia="Garamond3LTPro" w:cs="Times New Roman"/>
          <w:szCs w:val="22"/>
        </w:rPr>
        <w:t>2017, p. 287-298.</w:t>
      </w:r>
    </w:p>
    <w:p w14:paraId="341F82B5" w14:textId="77777777" w:rsidR="002950FF" w:rsidRPr="009264DB" w:rsidRDefault="002950FF" w:rsidP="002950FF">
      <w:pPr>
        <w:rPr>
          <w:rFonts w:cs="Times New Roman"/>
          <w:szCs w:val="22"/>
        </w:rPr>
      </w:pPr>
      <w:r w:rsidRPr="009264DB">
        <w:rPr>
          <w:rFonts w:cs="Times New Roman"/>
          <w:smallCaps/>
          <w:szCs w:val="22"/>
        </w:rPr>
        <w:t>Moreau</w:t>
      </w:r>
      <w:r w:rsidRPr="009264DB">
        <w:rPr>
          <w:rFonts w:cs="Times New Roman"/>
          <w:szCs w:val="22"/>
        </w:rPr>
        <w:t xml:space="preserve">, François, </w:t>
      </w:r>
      <w:r w:rsidRPr="009264DB">
        <w:rPr>
          <w:rFonts w:cs="Times New Roman"/>
          <w:i/>
          <w:szCs w:val="22"/>
        </w:rPr>
        <w:t>Les Images dans l’œuvre de Rabelais. Inventaire, commentaire critique et index</w:t>
      </w:r>
      <w:r w:rsidRPr="009264DB">
        <w:rPr>
          <w:rFonts w:cs="Times New Roman"/>
          <w:szCs w:val="22"/>
        </w:rPr>
        <w:t>, S.E.D.E.S., 1982.</w:t>
      </w:r>
    </w:p>
    <w:p w14:paraId="37E63B03" w14:textId="77777777" w:rsidR="002950FF" w:rsidRPr="009264DB" w:rsidRDefault="002950FF" w:rsidP="002950FF">
      <w:pPr>
        <w:rPr>
          <w:rFonts w:cs="Times New Roman"/>
          <w:szCs w:val="22"/>
        </w:rPr>
      </w:pPr>
      <w:r w:rsidRPr="009264DB">
        <w:rPr>
          <w:rFonts w:cs="Times New Roman"/>
          <w:smallCaps/>
          <w:szCs w:val="22"/>
        </w:rPr>
        <w:t>Moreau</w:t>
      </w:r>
      <w:r w:rsidRPr="009264DB">
        <w:rPr>
          <w:rFonts w:cs="Times New Roman"/>
          <w:szCs w:val="22"/>
        </w:rPr>
        <w:t xml:space="preserve">, François, </w:t>
      </w:r>
      <w:r w:rsidRPr="009264DB">
        <w:rPr>
          <w:rFonts w:cs="Times New Roman"/>
          <w:i/>
          <w:szCs w:val="22"/>
        </w:rPr>
        <w:t>Un aspect de l’imagination créatrice de Rabelais. L’emploi des images</w:t>
      </w:r>
      <w:r w:rsidRPr="009264DB">
        <w:rPr>
          <w:rFonts w:cs="Times New Roman"/>
          <w:szCs w:val="22"/>
        </w:rPr>
        <w:t>, S.</w:t>
      </w:r>
      <w:proofErr w:type="gramStart"/>
      <w:r w:rsidRPr="009264DB">
        <w:rPr>
          <w:rFonts w:cs="Times New Roman"/>
          <w:szCs w:val="22"/>
        </w:rPr>
        <w:t>E.D.E.S</w:t>
      </w:r>
      <w:proofErr w:type="gramEnd"/>
      <w:r w:rsidRPr="009264DB">
        <w:rPr>
          <w:rFonts w:cs="Times New Roman"/>
          <w:szCs w:val="22"/>
        </w:rPr>
        <w:t>, 1982.</w:t>
      </w:r>
    </w:p>
    <w:p w14:paraId="1672B317" w14:textId="77777777" w:rsidR="002950FF" w:rsidRPr="009264DB" w:rsidRDefault="002950FF" w:rsidP="002950FF">
      <w:pPr>
        <w:rPr>
          <w:rFonts w:cs="Times New Roman"/>
          <w:szCs w:val="22"/>
        </w:rPr>
      </w:pPr>
      <w:r w:rsidRPr="009264DB">
        <w:rPr>
          <w:rFonts w:cs="Times New Roman"/>
          <w:smallCaps/>
          <w:szCs w:val="22"/>
        </w:rPr>
        <w:t>Morrison</w:t>
      </w:r>
      <w:r w:rsidRPr="009264DB">
        <w:rPr>
          <w:rFonts w:cs="Times New Roman"/>
          <w:szCs w:val="22"/>
        </w:rPr>
        <w:t xml:space="preserve">, Ian R., « Remarques sur les pronoms allocutifs chez Rabelais », </w:t>
      </w:r>
      <w:proofErr w:type="spellStart"/>
      <w:r w:rsidRPr="009264DB">
        <w:rPr>
          <w:rFonts w:cs="Times New Roman"/>
          <w:i/>
          <w:szCs w:val="22"/>
        </w:rPr>
        <w:t>Zeitschrift</w:t>
      </w:r>
      <w:proofErr w:type="spellEnd"/>
      <w:r w:rsidRPr="009264DB">
        <w:rPr>
          <w:rFonts w:cs="Times New Roman"/>
          <w:i/>
          <w:szCs w:val="22"/>
        </w:rPr>
        <w:t xml:space="preserve"> </w:t>
      </w:r>
      <w:proofErr w:type="spellStart"/>
      <w:r w:rsidRPr="009264DB">
        <w:rPr>
          <w:rFonts w:cs="Times New Roman"/>
          <w:i/>
          <w:szCs w:val="22"/>
        </w:rPr>
        <w:t>für</w:t>
      </w:r>
      <w:proofErr w:type="spellEnd"/>
      <w:r w:rsidRPr="009264DB">
        <w:rPr>
          <w:rFonts w:cs="Times New Roman"/>
          <w:i/>
          <w:szCs w:val="22"/>
        </w:rPr>
        <w:t xml:space="preserve"> </w:t>
      </w:r>
      <w:proofErr w:type="spellStart"/>
      <w:r w:rsidRPr="009264DB">
        <w:rPr>
          <w:rFonts w:cs="Times New Roman"/>
          <w:i/>
          <w:szCs w:val="22"/>
        </w:rPr>
        <w:t>romanische</w:t>
      </w:r>
      <w:proofErr w:type="spellEnd"/>
      <w:r w:rsidRPr="009264DB">
        <w:rPr>
          <w:rFonts w:cs="Times New Roman"/>
          <w:i/>
          <w:szCs w:val="22"/>
        </w:rPr>
        <w:t xml:space="preserve"> Philologie</w:t>
      </w:r>
      <w:r w:rsidRPr="009264DB">
        <w:rPr>
          <w:rFonts w:cs="Times New Roman"/>
          <w:szCs w:val="22"/>
        </w:rPr>
        <w:t xml:space="preserve">, </w:t>
      </w:r>
      <w:r w:rsidRPr="009264DB">
        <w:rPr>
          <w:rFonts w:cs="Times New Roman"/>
          <w:smallCaps/>
          <w:szCs w:val="22"/>
        </w:rPr>
        <w:t>civ</w:t>
      </w:r>
      <w:r w:rsidRPr="009264DB">
        <w:rPr>
          <w:rFonts w:cs="Times New Roman"/>
          <w:szCs w:val="22"/>
        </w:rPr>
        <w:t>, 1-2, 1988, p. 1-11.</w:t>
      </w:r>
    </w:p>
    <w:p w14:paraId="494D3A65" w14:textId="77777777" w:rsidR="002950FF" w:rsidRDefault="002950FF" w:rsidP="002950FF">
      <w:pPr>
        <w:pStyle w:val="Pieddepage"/>
        <w:ind w:left="454" w:hanging="454"/>
        <w:rPr>
          <w:rFonts w:cs="Times New Roman"/>
          <w:szCs w:val="22"/>
        </w:rPr>
      </w:pPr>
      <w:r w:rsidRPr="009264DB">
        <w:rPr>
          <w:rFonts w:cs="Times New Roman"/>
          <w:smallCaps/>
          <w:szCs w:val="22"/>
        </w:rPr>
        <w:t>Morrison</w:t>
      </w:r>
      <w:r w:rsidRPr="009264DB">
        <w:rPr>
          <w:rFonts w:cs="Times New Roman"/>
          <w:szCs w:val="22"/>
        </w:rPr>
        <w:t xml:space="preserve">, Ian R., « Aspects du dialogue dans </w:t>
      </w:r>
      <w:r w:rsidRPr="009264DB">
        <w:rPr>
          <w:rFonts w:cs="Times New Roman"/>
          <w:i/>
          <w:szCs w:val="22"/>
        </w:rPr>
        <w:t>Pantagruel</w:t>
      </w:r>
      <w:r w:rsidRPr="009264DB">
        <w:rPr>
          <w:rFonts w:cs="Times New Roman"/>
          <w:szCs w:val="22"/>
        </w:rPr>
        <w:t xml:space="preserve"> », </w:t>
      </w:r>
      <w:r w:rsidRPr="009264DB">
        <w:rPr>
          <w:rFonts w:cs="Times New Roman"/>
          <w:i/>
          <w:szCs w:val="22"/>
        </w:rPr>
        <w:t>ÉR</w:t>
      </w:r>
      <w:r w:rsidRPr="009264DB">
        <w:rPr>
          <w:rFonts w:cs="Times New Roman"/>
          <w:szCs w:val="22"/>
        </w:rPr>
        <w:t>, XXII</w:t>
      </w:r>
      <w:r>
        <w:rPr>
          <w:rFonts w:cs="Times New Roman"/>
          <w:szCs w:val="22"/>
        </w:rPr>
        <w:t xml:space="preserve">, </w:t>
      </w:r>
      <w:r w:rsidRPr="009264DB">
        <w:rPr>
          <w:rFonts w:cs="Times New Roman"/>
          <w:szCs w:val="22"/>
        </w:rPr>
        <w:t>1988, p. 123-135.</w:t>
      </w:r>
    </w:p>
    <w:p w14:paraId="32C601A5" w14:textId="77777777" w:rsidR="002950FF" w:rsidRDefault="002950FF" w:rsidP="002950FF">
      <w:pPr>
        <w:rPr>
          <w:rFonts w:cs="Times New Roman"/>
          <w:smallCaps/>
          <w:szCs w:val="22"/>
        </w:rPr>
      </w:pPr>
      <w:proofErr w:type="spellStart"/>
      <w:r w:rsidRPr="009264DB">
        <w:rPr>
          <w:rFonts w:cs="Times New Roman"/>
          <w:smallCaps/>
          <w:szCs w:val="22"/>
        </w:rPr>
        <w:t>Pouey-Mounou</w:t>
      </w:r>
      <w:proofErr w:type="spellEnd"/>
      <w:r w:rsidRPr="009264DB">
        <w:rPr>
          <w:rFonts w:cs="Times New Roman"/>
          <w:szCs w:val="22"/>
        </w:rPr>
        <w:t>, Anne-Pascale,</w:t>
      </w:r>
      <w:r>
        <w:rPr>
          <w:rFonts w:cs="Times New Roman"/>
          <w:szCs w:val="22"/>
        </w:rPr>
        <w:t xml:space="preserve"> « Le </w:t>
      </w:r>
      <w:proofErr w:type="spellStart"/>
      <w:r w:rsidRPr="00777721">
        <w:rPr>
          <w:rFonts w:cs="Times New Roman"/>
          <w:i/>
          <w:iCs w:val="0"/>
          <w:szCs w:val="22"/>
        </w:rPr>
        <w:t>vernacule</w:t>
      </w:r>
      <w:proofErr w:type="spellEnd"/>
      <w:r>
        <w:rPr>
          <w:rFonts w:cs="Times New Roman"/>
          <w:szCs w:val="22"/>
        </w:rPr>
        <w:t xml:space="preserve"> </w:t>
      </w:r>
      <w:proofErr w:type="spellStart"/>
      <w:r w:rsidRPr="00777721">
        <w:rPr>
          <w:rFonts w:cs="Times New Roman"/>
          <w:i/>
          <w:iCs w:val="0"/>
          <w:szCs w:val="22"/>
        </w:rPr>
        <w:t>gallicque</w:t>
      </w:r>
      <w:proofErr w:type="spellEnd"/>
      <w:r>
        <w:rPr>
          <w:rFonts w:cs="Times New Roman"/>
          <w:szCs w:val="22"/>
        </w:rPr>
        <w:t xml:space="preserve"> et le </w:t>
      </w:r>
      <w:r w:rsidRPr="00777721">
        <w:rPr>
          <w:rFonts w:cs="Times New Roman"/>
          <w:i/>
          <w:iCs w:val="0"/>
          <w:szCs w:val="22"/>
        </w:rPr>
        <w:t>vulgaire</w:t>
      </w:r>
      <w:r>
        <w:rPr>
          <w:rFonts w:cs="Times New Roman"/>
          <w:szCs w:val="22"/>
        </w:rPr>
        <w:t xml:space="preserve"> dans quelques textes de François Rabelais », dans </w:t>
      </w:r>
      <w:r w:rsidRPr="00777721">
        <w:rPr>
          <w:rFonts w:cs="Times New Roman"/>
          <w:i/>
          <w:iCs w:val="0"/>
          <w:szCs w:val="22"/>
        </w:rPr>
        <w:t xml:space="preserve">Paroles dégelées : propos de l’Atelier </w:t>
      </w:r>
      <w:proofErr w:type="spellStart"/>
      <w:r w:rsidRPr="00777721">
        <w:rPr>
          <w:rFonts w:cs="Times New Roman"/>
          <w:i/>
          <w:iCs w:val="0"/>
          <w:smallCaps/>
          <w:szCs w:val="22"/>
        </w:rPr>
        <w:t>xvi</w:t>
      </w:r>
      <w:r w:rsidRPr="00777721">
        <w:rPr>
          <w:rFonts w:cs="Times New Roman"/>
          <w:i/>
          <w:iCs w:val="0"/>
          <w:szCs w:val="22"/>
          <w:vertAlign w:val="superscript"/>
        </w:rPr>
        <w:t>e</w:t>
      </w:r>
      <w:proofErr w:type="spellEnd"/>
      <w:r w:rsidRPr="00777721">
        <w:rPr>
          <w:rFonts w:cs="Times New Roman"/>
          <w:i/>
          <w:iCs w:val="0"/>
          <w:szCs w:val="22"/>
        </w:rPr>
        <w:t> siècle</w:t>
      </w:r>
      <w:r>
        <w:rPr>
          <w:rFonts w:cs="Times New Roman"/>
          <w:szCs w:val="22"/>
        </w:rPr>
        <w:t>, Paris, Classiques Garnier, 2016, p. 613-629.</w:t>
      </w:r>
      <w:r>
        <w:rPr>
          <w:rFonts w:cs="Times New Roman"/>
          <w:smallCaps/>
          <w:szCs w:val="22"/>
        </w:rPr>
        <w:t xml:space="preserve"> </w:t>
      </w:r>
    </w:p>
    <w:p w14:paraId="54393876" w14:textId="77777777" w:rsidR="002950FF" w:rsidRPr="009264DB" w:rsidRDefault="002950FF" w:rsidP="002950FF">
      <w:pPr>
        <w:rPr>
          <w:rFonts w:cs="Times New Roman"/>
          <w:szCs w:val="22"/>
        </w:rPr>
      </w:pPr>
      <w:proofErr w:type="spellStart"/>
      <w:r w:rsidRPr="009264DB">
        <w:rPr>
          <w:rFonts w:cs="Times New Roman"/>
          <w:smallCaps/>
          <w:szCs w:val="22"/>
        </w:rPr>
        <w:t>Pouey-Mounou</w:t>
      </w:r>
      <w:proofErr w:type="spellEnd"/>
      <w:r w:rsidRPr="009264DB">
        <w:rPr>
          <w:rFonts w:cs="Times New Roman"/>
          <w:szCs w:val="22"/>
        </w:rPr>
        <w:t xml:space="preserve">, Anne-Pascale, « Mouches et escarmouches, moines, culs et cagots : de quelques jeux de langage rabelaisiens », </w:t>
      </w:r>
      <w:r w:rsidRPr="009264DB">
        <w:rPr>
          <w:rFonts w:cs="Times New Roman"/>
          <w:i/>
          <w:szCs w:val="22"/>
        </w:rPr>
        <w:t>ÉR</w:t>
      </w:r>
      <w:r w:rsidRPr="009264DB">
        <w:rPr>
          <w:rFonts w:cs="Times New Roman"/>
          <w:szCs w:val="22"/>
        </w:rPr>
        <w:t xml:space="preserve">, </w:t>
      </w:r>
      <w:r>
        <w:rPr>
          <w:rFonts w:cs="Times New Roman"/>
          <w:szCs w:val="22"/>
        </w:rPr>
        <w:t>LVII, 2019, p. 7-18</w:t>
      </w:r>
      <w:r w:rsidRPr="009264DB">
        <w:rPr>
          <w:rFonts w:cs="Times New Roman"/>
          <w:szCs w:val="22"/>
        </w:rPr>
        <w:t>.</w:t>
      </w:r>
    </w:p>
    <w:p w14:paraId="3237E175" w14:textId="77777777" w:rsidR="002950FF" w:rsidRPr="00804B5C" w:rsidRDefault="002950FF" w:rsidP="002950FF">
      <w:pPr>
        <w:rPr>
          <w:rFonts w:cs="Times New Roman"/>
          <w:szCs w:val="22"/>
        </w:rPr>
      </w:pPr>
      <w:r>
        <w:rPr>
          <w:rFonts w:cs="Times New Roman"/>
          <w:smallCaps/>
          <w:szCs w:val="22"/>
        </w:rPr>
        <w:t xml:space="preserve">* </w:t>
      </w:r>
      <w:proofErr w:type="spellStart"/>
      <w:r w:rsidRPr="009264DB">
        <w:rPr>
          <w:rFonts w:cs="Times New Roman"/>
          <w:smallCaps/>
          <w:szCs w:val="22"/>
        </w:rPr>
        <w:t>Pouey-Mounou</w:t>
      </w:r>
      <w:proofErr w:type="spellEnd"/>
      <w:r w:rsidRPr="009264DB">
        <w:rPr>
          <w:rFonts w:cs="Times New Roman"/>
          <w:szCs w:val="22"/>
        </w:rPr>
        <w:t>, Anne-Pascale,</w:t>
      </w:r>
      <w:r w:rsidRPr="00804B5C">
        <w:rPr>
          <w:rFonts w:cs="Times New Roman"/>
          <w:szCs w:val="22"/>
        </w:rPr>
        <w:t xml:space="preserve"> </w:t>
      </w:r>
      <w:r>
        <w:rPr>
          <w:rFonts w:cs="Times New Roman"/>
          <w:szCs w:val="22"/>
        </w:rPr>
        <w:t>« </w:t>
      </w:r>
      <w:r w:rsidRPr="00804B5C">
        <w:rPr>
          <w:rFonts w:cs="Times New Roman"/>
          <w:szCs w:val="22"/>
        </w:rPr>
        <w:t>Rabelais et le mélange des hybrides</w:t>
      </w:r>
      <w:r>
        <w:rPr>
          <w:rFonts w:cs="Times New Roman"/>
          <w:szCs w:val="22"/>
        </w:rPr>
        <w:t xml:space="preserve"> », dans </w:t>
      </w:r>
      <w:r w:rsidRPr="00804B5C">
        <w:rPr>
          <w:rFonts w:cs="Times New Roman"/>
          <w:i/>
          <w:iCs w:val="0"/>
          <w:szCs w:val="22"/>
        </w:rPr>
        <w:t>Langues hybrides : expérimentations linguistiques et littéraires (</w:t>
      </w:r>
      <w:proofErr w:type="spellStart"/>
      <w:r w:rsidRPr="00804B5C">
        <w:rPr>
          <w:rFonts w:cs="Times New Roman"/>
          <w:i/>
          <w:iCs w:val="0"/>
          <w:smallCaps/>
          <w:szCs w:val="22"/>
        </w:rPr>
        <w:t>xv</w:t>
      </w:r>
      <w:r w:rsidRPr="00804B5C">
        <w:rPr>
          <w:rFonts w:cs="Times New Roman"/>
          <w:i/>
          <w:iCs w:val="0"/>
          <w:szCs w:val="22"/>
          <w:vertAlign w:val="superscript"/>
        </w:rPr>
        <w:t>e</w:t>
      </w:r>
      <w:proofErr w:type="spellEnd"/>
      <w:r w:rsidRPr="00804B5C">
        <w:rPr>
          <w:rFonts w:cs="Times New Roman"/>
          <w:i/>
          <w:iCs w:val="0"/>
          <w:szCs w:val="22"/>
        </w:rPr>
        <w:t xml:space="preserve">-début </w:t>
      </w:r>
      <w:proofErr w:type="spellStart"/>
      <w:r w:rsidRPr="00804B5C">
        <w:rPr>
          <w:rFonts w:cs="Times New Roman"/>
          <w:i/>
          <w:iCs w:val="0"/>
          <w:smallCaps/>
          <w:szCs w:val="22"/>
        </w:rPr>
        <w:t>xvii</w:t>
      </w:r>
      <w:r w:rsidRPr="00804B5C">
        <w:rPr>
          <w:rFonts w:cs="Times New Roman"/>
          <w:i/>
          <w:iCs w:val="0"/>
          <w:szCs w:val="22"/>
          <w:vertAlign w:val="superscript"/>
        </w:rPr>
        <w:t>e</w:t>
      </w:r>
      <w:proofErr w:type="spellEnd"/>
      <w:r w:rsidRPr="00804B5C">
        <w:rPr>
          <w:rFonts w:cs="Times New Roman"/>
          <w:i/>
          <w:iCs w:val="0"/>
          <w:szCs w:val="22"/>
        </w:rPr>
        <w:t xml:space="preserve"> siècle</w:t>
      </w:r>
      <w:r>
        <w:rPr>
          <w:rFonts w:cs="Times New Roman"/>
          <w:i/>
          <w:iCs w:val="0"/>
          <w:szCs w:val="22"/>
        </w:rPr>
        <w:t>)</w:t>
      </w:r>
      <w:r>
        <w:rPr>
          <w:rFonts w:cs="Times New Roman"/>
          <w:szCs w:val="22"/>
        </w:rPr>
        <w:t xml:space="preserve">, </w:t>
      </w:r>
      <w:proofErr w:type="spellStart"/>
      <w:r>
        <w:rPr>
          <w:rFonts w:cs="Times New Roman"/>
          <w:szCs w:val="22"/>
        </w:rPr>
        <w:t>dir</w:t>
      </w:r>
      <w:proofErr w:type="spellEnd"/>
      <w:r>
        <w:rPr>
          <w:rFonts w:cs="Times New Roman"/>
          <w:szCs w:val="22"/>
        </w:rPr>
        <w:t>. </w:t>
      </w:r>
      <w:r w:rsidRPr="00804B5C">
        <w:rPr>
          <w:rFonts w:cs="Times New Roman"/>
          <w:szCs w:val="22"/>
        </w:rPr>
        <w:t xml:space="preserve">A.-P. </w:t>
      </w:r>
      <w:proofErr w:type="spellStart"/>
      <w:r w:rsidRPr="00804B5C">
        <w:rPr>
          <w:rFonts w:cs="Times New Roman"/>
          <w:szCs w:val="22"/>
        </w:rPr>
        <w:t>Pouey-Mounou</w:t>
      </w:r>
      <w:proofErr w:type="spellEnd"/>
      <w:r w:rsidRPr="00804B5C">
        <w:rPr>
          <w:rFonts w:cs="Times New Roman"/>
          <w:szCs w:val="22"/>
        </w:rPr>
        <w:t xml:space="preserve"> et P.</w:t>
      </w:r>
      <w:r>
        <w:rPr>
          <w:rFonts w:cs="Times New Roman"/>
          <w:szCs w:val="22"/>
        </w:rPr>
        <w:t> </w:t>
      </w:r>
      <w:r w:rsidRPr="00804B5C">
        <w:rPr>
          <w:rFonts w:cs="Times New Roman"/>
          <w:szCs w:val="22"/>
        </w:rPr>
        <w:t>J. Smith, Genève, Droz, 2019</w:t>
      </w:r>
      <w:r>
        <w:rPr>
          <w:rFonts w:cs="Times New Roman"/>
          <w:szCs w:val="22"/>
        </w:rPr>
        <w:t>,</w:t>
      </w:r>
      <w:r w:rsidRPr="00804B5C">
        <w:rPr>
          <w:rFonts w:cs="Times New Roman"/>
          <w:szCs w:val="22"/>
        </w:rPr>
        <w:t xml:space="preserve"> p. 305-329</w:t>
      </w:r>
      <w:r>
        <w:rPr>
          <w:rFonts w:cs="Times New Roman"/>
          <w:szCs w:val="22"/>
        </w:rPr>
        <w:t xml:space="preserve"> (sur </w:t>
      </w:r>
      <w:r w:rsidRPr="005401EB">
        <w:rPr>
          <w:rFonts w:cs="Times New Roman"/>
          <w:i/>
          <w:iCs w:val="0"/>
          <w:szCs w:val="22"/>
        </w:rPr>
        <w:t>P</w:t>
      </w:r>
      <w:r>
        <w:rPr>
          <w:rFonts w:cs="Times New Roman"/>
          <w:szCs w:val="22"/>
        </w:rPr>
        <w:t>, </w:t>
      </w:r>
      <w:r w:rsidRPr="005401EB">
        <w:rPr>
          <w:rFonts w:cs="Times New Roman"/>
          <w:smallCaps/>
          <w:szCs w:val="22"/>
        </w:rPr>
        <w:t>vi-ix</w:t>
      </w:r>
      <w:r>
        <w:rPr>
          <w:rFonts w:cs="Times New Roman"/>
          <w:szCs w:val="22"/>
        </w:rPr>
        <w:t>).</w:t>
      </w:r>
    </w:p>
    <w:p w14:paraId="24D11022" w14:textId="77777777" w:rsidR="002950FF" w:rsidRPr="002712BE" w:rsidRDefault="002950FF" w:rsidP="002950FF">
      <w:pPr>
        <w:ind w:left="340" w:hanging="340"/>
        <w:rPr>
          <w:szCs w:val="22"/>
        </w:rPr>
      </w:pPr>
      <w:proofErr w:type="spellStart"/>
      <w:r w:rsidRPr="002712BE">
        <w:rPr>
          <w:smallCaps/>
          <w:szCs w:val="22"/>
        </w:rPr>
        <w:t>Pouey-Mounou</w:t>
      </w:r>
      <w:proofErr w:type="spellEnd"/>
      <w:r w:rsidRPr="002712BE">
        <w:rPr>
          <w:szCs w:val="22"/>
        </w:rPr>
        <w:t xml:space="preserve">, Anne-Pascale, « Poches, chausses et sacs. Petites aventures seyantes et malséantes de la </w:t>
      </w:r>
      <w:r w:rsidRPr="002712BE">
        <w:rPr>
          <w:i/>
          <w:iCs w:val="0"/>
          <w:szCs w:val="22"/>
        </w:rPr>
        <w:t>copia</w:t>
      </w:r>
      <w:r w:rsidRPr="002712BE">
        <w:rPr>
          <w:szCs w:val="22"/>
        </w:rPr>
        <w:t> »,</w:t>
      </w:r>
      <w:r w:rsidRPr="002712BE">
        <w:rPr>
          <w:rFonts w:cs="Times New Roman"/>
          <w:i/>
          <w:iCs w:val="0"/>
          <w:szCs w:val="22"/>
        </w:rPr>
        <w:t xml:space="preserve"> </w:t>
      </w:r>
      <w:r w:rsidRPr="002712BE">
        <w:rPr>
          <w:rFonts w:cs="Times New Roman"/>
          <w:i/>
          <w:szCs w:val="22"/>
        </w:rPr>
        <w:t>AR</w:t>
      </w:r>
      <w:r w:rsidRPr="002712BE">
        <w:rPr>
          <w:rFonts w:cs="Times New Roman"/>
          <w:szCs w:val="22"/>
        </w:rPr>
        <w:t>, n° 5, 2021, p. 213-236.</w:t>
      </w:r>
    </w:p>
    <w:p w14:paraId="0364BEE6" w14:textId="77777777" w:rsidR="002950FF" w:rsidRDefault="002950FF" w:rsidP="002950FF">
      <w:pPr>
        <w:rPr>
          <w:rFonts w:cs="Times New Roman"/>
          <w:szCs w:val="22"/>
        </w:rPr>
      </w:pPr>
      <w:proofErr w:type="spellStart"/>
      <w:r w:rsidRPr="009264DB">
        <w:rPr>
          <w:rFonts w:cs="Times New Roman"/>
          <w:smallCaps/>
          <w:szCs w:val="22"/>
        </w:rPr>
        <w:t>Pouey-Mounou</w:t>
      </w:r>
      <w:proofErr w:type="spellEnd"/>
      <w:r w:rsidRPr="009264DB">
        <w:rPr>
          <w:rFonts w:cs="Times New Roman"/>
          <w:szCs w:val="22"/>
        </w:rPr>
        <w:t xml:space="preserve">, Anne-Pascale, « Le rire et le refus : quand Rabelais dit non », </w:t>
      </w:r>
      <w:r w:rsidRPr="009264DB">
        <w:rPr>
          <w:rFonts w:cs="Times New Roman"/>
          <w:i/>
          <w:iCs w:val="0"/>
          <w:szCs w:val="22"/>
        </w:rPr>
        <w:t>ÉR</w:t>
      </w:r>
      <w:r w:rsidRPr="009264DB">
        <w:rPr>
          <w:rFonts w:cs="Times New Roman"/>
          <w:szCs w:val="22"/>
        </w:rPr>
        <w:t>, LXI, 2023, p. 7-18.</w:t>
      </w:r>
    </w:p>
    <w:p w14:paraId="4AFC292A" w14:textId="77777777" w:rsidR="002950FF" w:rsidRPr="009264DB" w:rsidRDefault="002950FF" w:rsidP="002950FF">
      <w:pPr>
        <w:rPr>
          <w:rFonts w:cs="Times New Roman"/>
          <w:szCs w:val="22"/>
        </w:rPr>
      </w:pPr>
      <w:r w:rsidRPr="009264DB">
        <w:rPr>
          <w:rFonts w:cs="Times New Roman"/>
          <w:smallCaps/>
          <w:szCs w:val="22"/>
        </w:rPr>
        <w:lastRenderedPageBreak/>
        <w:t>Rigolot,</w:t>
      </w:r>
      <w:r w:rsidRPr="009264DB">
        <w:rPr>
          <w:rFonts w:cs="Times New Roman"/>
          <w:szCs w:val="22"/>
        </w:rPr>
        <w:t xml:space="preserve"> François, « Cratylisme et Pantagruélisme : Rabelais et le statut du signe », </w:t>
      </w:r>
      <w:r w:rsidRPr="009264DB">
        <w:rPr>
          <w:rFonts w:cs="Times New Roman"/>
          <w:i/>
          <w:szCs w:val="22"/>
        </w:rPr>
        <w:t>ÉR</w:t>
      </w:r>
      <w:r w:rsidRPr="009264DB">
        <w:rPr>
          <w:rFonts w:cs="Times New Roman"/>
          <w:szCs w:val="22"/>
        </w:rPr>
        <w:t>, XIII, 1976, p. 115-132.</w:t>
      </w:r>
    </w:p>
    <w:p w14:paraId="46C3FF28" w14:textId="77777777" w:rsidR="002950FF" w:rsidRPr="009264DB" w:rsidRDefault="002950FF" w:rsidP="002950FF">
      <w:pPr>
        <w:rPr>
          <w:rFonts w:cs="Times New Roman"/>
          <w:szCs w:val="22"/>
        </w:rPr>
      </w:pPr>
      <w:r w:rsidRPr="009264DB">
        <w:rPr>
          <w:rFonts w:cs="Times New Roman"/>
          <w:smallCaps/>
          <w:szCs w:val="22"/>
        </w:rPr>
        <w:t>Rigolot</w:t>
      </w:r>
      <w:r w:rsidRPr="009264DB">
        <w:rPr>
          <w:rFonts w:cs="Times New Roman"/>
          <w:szCs w:val="22"/>
        </w:rPr>
        <w:t xml:space="preserve">, François, « Sémiotique du proverbe et de la sentence chez Rabelais », </w:t>
      </w:r>
      <w:r w:rsidRPr="009264DB">
        <w:rPr>
          <w:rFonts w:cs="Times New Roman"/>
          <w:i/>
          <w:szCs w:val="22"/>
        </w:rPr>
        <w:t>ÉR</w:t>
      </w:r>
      <w:r w:rsidRPr="009264DB">
        <w:rPr>
          <w:rFonts w:cs="Times New Roman"/>
          <w:szCs w:val="22"/>
        </w:rPr>
        <w:t>, XIV, 1977, p. 277-286.</w:t>
      </w:r>
    </w:p>
    <w:p w14:paraId="682085A2" w14:textId="77777777" w:rsidR="002950FF" w:rsidRDefault="002950FF" w:rsidP="002950FF">
      <w:pPr>
        <w:rPr>
          <w:rFonts w:cs="Times New Roman"/>
          <w:szCs w:val="22"/>
        </w:rPr>
      </w:pPr>
      <w:r w:rsidRPr="009264DB">
        <w:rPr>
          <w:rFonts w:cs="Times New Roman"/>
          <w:smallCaps/>
          <w:szCs w:val="22"/>
        </w:rPr>
        <w:t>Rigolot,</w:t>
      </w:r>
      <w:r w:rsidRPr="009264DB">
        <w:rPr>
          <w:rFonts w:cs="Times New Roman"/>
          <w:szCs w:val="22"/>
        </w:rPr>
        <w:t xml:space="preserve"> François, </w:t>
      </w:r>
      <w:r w:rsidRPr="009264DB">
        <w:rPr>
          <w:rFonts w:cs="Times New Roman"/>
          <w:i/>
          <w:szCs w:val="22"/>
        </w:rPr>
        <w:t>Poétique et onomastique : l'exemple de la Renaissance</w:t>
      </w:r>
      <w:r w:rsidRPr="009264DB">
        <w:rPr>
          <w:rFonts w:cs="Times New Roman"/>
          <w:szCs w:val="22"/>
        </w:rPr>
        <w:t>, Genève, Droz, 1977.</w:t>
      </w:r>
    </w:p>
    <w:p w14:paraId="42B38B77" w14:textId="77777777" w:rsidR="002950FF" w:rsidRPr="009264DB" w:rsidRDefault="002950FF" w:rsidP="002950FF">
      <w:pPr>
        <w:rPr>
          <w:rFonts w:cs="Times New Roman"/>
          <w:szCs w:val="22"/>
        </w:rPr>
      </w:pPr>
      <w:r w:rsidRPr="00526499">
        <w:rPr>
          <w:rFonts w:cs="Times New Roman"/>
          <w:smallCaps/>
          <w:szCs w:val="22"/>
        </w:rPr>
        <w:t>Roy</w:t>
      </w:r>
      <w:r>
        <w:rPr>
          <w:rFonts w:cs="Times New Roman"/>
          <w:szCs w:val="22"/>
        </w:rPr>
        <w:t xml:space="preserve">, Pierre-Emmanuel, « Une lame à double tranchant. Le polyglottisme dans le </w:t>
      </w:r>
      <w:r w:rsidRPr="00526499">
        <w:rPr>
          <w:rFonts w:cs="Times New Roman"/>
          <w:i/>
          <w:iCs w:val="0"/>
          <w:szCs w:val="22"/>
        </w:rPr>
        <w:t>Pantagruel</w:t>
      </w:r>
      <w:r>
        <w:rPr>
          <w:rFonts w:cs="Times New Roman"/>
          <w:szCs w:val="22"/>
        </w:rPr>
        <w:t xml:space="preserve"> », </w:t>
      </w:r>
      <w:r w:rsidRPr="00526499">
        <w:rPr>
          <w:rFonts w:cs="Times New Roman"/>
          <w:i/>
          <w:iCs w:val="0"/>
          <w:szCs w:val="22"/>
        </w:rPr>
        <w:t>AR</w:t>
      </w:r>
      <w:r>
        <w:rPr>
          <w:rFonts w:cs="Times New Roman"/>
          <w:szCs w:val="22"/>
        </w:rPr>
        <w:t>, n° 3, 2019, p. 405-412.</w:t>
      </w:r>
    </w:p>
    <w:p w14:paraId="7CFA387B" w14:textId="77777777" w:rsidR="002950FF" w:rsidRPr="009264DB" w:rsidRDefault="002950FF" w:rsidP="002950FF">
      <w:pPr>
        <w:rPr>
          <w:rFonts w:cs="Times New Roman"/>
          <w:szCs w:val="22"/>
        </w:rPr>
      </w:pPr>
      <w:proofErr w:type="spellStart"/>
      <w:r w:rsidRPr="002B1267">
        <w:rPr>
          <w:rFonts w:cs="Times New Roman"/>
          <w:smallCaps/>
          <w:szCs w:val="22"/>
        </w:rPr>
        <w:t>Seutin</w:t>
      </w:r>
      <w:proofErr w:type="spellEnd"/>
      <w:r w:rsidRPr="009264DB">
        <w:rPr>
          <w:rFonts w:cs="Times New Roman"/>
          <w:szCs w:val="22"/>
        </w:rPr>
        <w:t xml:space="preserve">, Christine, « Notes sur les enchaînements dans l’œuvre de Rabelais. Étude des débuts de chapitres et de phrases dans le roman rabelaisien et les </w:t>
      </w:r>
      <w:r w:rsidRPr="009264DB">
        <w:rPr>
          <w:rFonts w:cs="Times New Roman"/>
          <w:i/>
          <w:szCs w:val="22"/>
        </w:rPr>
        <w:t xml:space="preserve">Chroniques </w:t>
      </w:r>
      <w:proofErr w:type="spellStart"/>
      <w:r w:rsidRPr="009264DB">
        <w:rPr>
          <w:rFonts w:cs="Times New Roman"/>
          <w:i/>
          <w:szCs w:val="22"/>
        </w:rPr>
        <w:t>Gargantuines</w:t>
      </w:r>
      <w:proofErr w:type="spellEnd"/>
      <w:r w:rsidRPr="009264DB">
        <w:rPr>
          <w:rFonts w:cs="Times New Roman"/>
          <w:szCs w:val="22"/>
        </w:rPr>
        <w:t xml:space="preserve"> », </w:t>
      </w:r>
      <w:r w:rsidRPr="009264DB">
        <w:rPr>
          <w:rFonts w:cs="Times New Roman"/>
          <w:i/>
          <w:szCs w:val="22"/>
        </w:rPr>
        <w:t>ÉR</w:t>
      </w:r>
      <w:r w:rsidRPr="009264DB">
        <w:rPr>
          <w:rFonts w:cs="Times New Roman"/>
          <w:szCs w:val="22"/>
        </w:rPr>
        <w:t xml:space="preserve">, XXXIX, 2000, p. 87-102. </w:t>
      </w:r>
    </w:p>
    <w:p w14:paraId="2655C83D" w14:textId="77777777" w:rsidR="002950FF" w:rsidRPr="009264DB" w:rsidRDefault="002950FF" w:rsidP="002950FF">
      <w:pPr>
        <w:rPr>
          <w:rFonts w:cs="Times New Roman"/>
          <w:szCs w:val="22"/>
        </w:rPr>
      </w:pPr>
      <w:r w:rsidRPr="009264DB">
        <w:rPr>
          <w:rFonts w:cs="Times New Roman"/>
          <w:smallCaps/>
          <w:szCs w:val="22"/>
        </w:rPr>
        <w:t>Starobinski</w:t>
      </w:r>
      <w:r w:rsidRPr="009264DB">
        <w:rPr>
          <w:rFonts w:cs="Times New Roman"/>
          <w:szCs w:val="22"/>
        </w:rPr>
        <w:t xml:space="preserve">, Jean, « Note sur Rabelais et le langage », </w:t>
      </w:r>
      <w:r w:rsidRPr="009264DB">
        <w:rPr>
          <w:rFonts w:cs="Times New Roman"/>
          <w:i/>
          <w:szCs w:val="22"/>
        </w:rPr>
        <w:t>Tel Quel</w:t>
      </w:r>
      <w:r w:rsidRPr="009264DB">
        <w:rPr>
          <w:rFonts w:cs="Times New Roman"/>
          <w:szCs w:val="22"/>
        </w:rPr>
        <w:t xml:space="preserve"> 15 (1963), p. 79-81</w:t>
      </w:r>
    </w:p>
    <w:p w14:paraId="43EF81E2" w14:textId="77777777" w:rsidR="002950FF" w:rsidRPr="009264DB" w:rsidRDefault="002950FF" w:rsidP="002950FF">
      <w:pPr>
        <w:rPr>
          <w:rFonts w:cs="Times New Roman"/>
          <w:szCs w:val="22"/>
        </w:rPr>
      </w:pPr>
      <w:r w:rsidRPr="009264DB">
        <w:rPr>
          <w:rFonts w:cs="Times New Roman"/>
          <w:smallCaps/>
          <w:szCs w:val="22"/>
        </w:rPr>
        <w:t>Verger</w:t>
      </w:r>
      <w:r w:rsidRPr="009264DB">
        <w:rPr>
          <w:rFonts w:cs="Times New Roman"/>
          <w:szCs w:val="22"/>
        </w:rPr>
        <w:t xml:space="preserve">, Julien, « Réflexion comparatiste sur l’écriture digressive de Rabelais », </w:t>
      </w:r>
      <w:r w:rsidRPr="009264DB">
        <w:rPr>
          <w:rFonts w:cs="Times New Roman"/>
          <w:i/>
          <w:szCs w:val="22"/>
        </w:rPr>
        <w:t>Le Verger</w:t>
      </w:r>
      <w:r w:rsidRPr="009264DB">
        <w:rPr>
          <w:rFonts w:cs="Times New Roman"/>
          <w:szCs w:val="22"/>
        </w:rPr>
        <w:t>, Bouquet I, 2012.</w:t>
      </w:r>
    </w:p>
    <w:p w14:paraId="56569E02" w14:textId="77777777" w:rsidR="002950FF" w:rsidRPr="009264DB" w:rsidRDefault="002950FF" w:rsidP="002950FF">
      <w:pPr>
        <w:rPr>
          <w:rFonts w:cs="Times New Roman"/>
          <w:smallCaps/>
          <w:szCs w:val="22"/>
        </w:rPr>
      </w:pPr>
      <w:proofErr w:type="spellStart"/>
      <w:r w:rsidRPr="009264DB">
        <w:rPr>
          <w:rFonts w:cs="Times New Roman"/>
          <w:smallCaps/>
          <w:szCs w:val="22"/>
        </w:rPr>
        <w:t>Youh</w:t>
      </w:r>
      <w:proofErr w:type="spellEnd"/>
      <w:r w:rsidRPr="009264DB">
        <w:rPr>
          <w:rFonts w:cs="Times New Roman"/>
          <w:szCs w:val="22"/>
        </w:rPr>
        <w:t xml:space="preserve">, </w:t>
      </w:r>
      <w:proofErr w:type="spellStart"/>
      <w:r w:rsidRPr="009264DB">
        <w:rPr>
          <w:rFonts w:cs="Times New Roman"/>
          <w:szCs w:val="22"/>
        </w:rPr>
        <w:t>Seuk</w:t>
      </w:r>
      <w:proofErr w:type="spellEnd"/>
      <w:r w:rsidRPr="009264DB">
        <w:rPr>
          <w:rFonts w:cs="Times New Roman"/>
          <w:szCs w:val="22"/>
        </w:rPr>
        <w:t>-Hô</w:t>
      </w:r>
      <w:r w:rsidRPr="009264DB">
        <w:rPr>
          <w:rFonts w:cs="Times New Roman"/>
          <w:smallCaps/>
          <w:szCs w:val="22"/>
        </w:rPr>
        <w:t xml:space="preserve">, </w:t>
      </w:r>
      <w:r w:rsidRPr="009264DB">
        <w:rPr>
          <w:rFonts w:cs="Times New Roman"/>
          <w:color w:val="000000"/>
          <w:szCs w:val="22"/>
        </w:rPr>
        <w:t xml:space="preserve">« La fiction de l’oralité chez Rabelais », dans </w:t>
      </w:r>
      <w:r w:rsidRPr="009264DB">
        <w:rPr>
          <w:rFonts w:cs="Times New Roman"/>
          <w:i/>
          <w:color w:val="000000"/>
          <w:szCs w:val="22"/>
        </w:rPr>
        <w:t>Conteurs et romanciers de la Renaissance. Mélanges offerts à Gabriel-André Pérouse</w:t>
      </w:r>
      <w:r w:rsidRPr="009264DB">
        <w:rPr>
          <w:rFonts w:cs="Times New Roman"/>
          <w:color w:val="000000"/>
          <w:szCs w:val="22"/>
        </w:rPr>
        <w:t xml:space="preserve">, </w:t>
      </w:r>
      <w:proofErr w:type="spellStart"/>
      <w:r w:rsidRPr="009264DB">
        <w:rPr>
          <w:rFonts w:cs="Times New Roman"/>
          <w:color w:val="000000"/>
          <w:szCs w:val="22"/>
        </w:rPr>
        <w:t>dir</w:t>
      </w:r>
      <w:proofErr w:type="spellEnd"/>
      <w:r w:rsidRPr="009264DB">
        <w:rPr>
          <w:rFonts w:cs="Times New Roman"/>
          <w:color w:val="000000"/>
          <w:szCs w:val="22"/>
        </w:rPr>
        <w:t xml:space="preserve">. J. Dauphiné et B. </w:t>
      </w:r>
      <w:proofErr w:type="spellStart"/>
      <w:r w:rsidRPr="009264DB">
        <w:rPr>
          <w:rFonts w:cs="Times New Roman"/>
          <w:color w:val="000000"/>
          <w:szCs w:val="22"/>
        </w:rPr>
        <w:t>Périgot</w:t>
      </w:r>
      <w:proofErr w:type="spellEnd"/>
      <w:r w:rsidRPr="009264DB">
        <w:rPr>
          <w:rFonts w:cs="Times New Roman"/>
          <w:color w:val="000000"/>
          <w:szCs w:val="22"/>
        </w:rPr>
        <w:t>, Paris, Champion, 1997, p. 424-437.</w:t>
      </w:r>
    </w:p>
    <w:p w14:paraId="53F88393" w14:textId="77777777" w:rsidR="002950FF" w:rsidRPr="009264DB" w:rsidRDefault="002950FF" w:rsidP="002950FF">
      <w:pPr>
        <w:rPr>
          <w:rFonts w:cs="Times New Roman"/>
          <w:szCs w:val="22"/>
        </w:rPr>
      </w:pPr>
      <w:proofErr w:type="spellStart"/>
      <w:r w:rsidRPr="00935E36">
        <w:rPr>
          <w:rFonts w:cs="Times New Roman"/>
          <w:smallCaps/>
          <w:szCs w:val="22"/>
        </w:rPr>
        <w:t>Zaercher</w:t>
      </w:r>
      <w:proofErr w:type="spellEnd"/>
      <w:r w:rsidRPr="009264DB">
        <w:rPr>
          <w:rFonts w:cs="Times New Roman"/>
          <w:szCs w:val="22"/>
        </w:rPr>
        <w:t xml:space="preserve">, Véronique, </w:t>
      </w:r>
      <w:r w:rsidRPr="009264DB">
        <w:rPr>
          <w:rFonts w:cs="Times New Roman"/>
          <w:i/>
          <w:szCs w:val="22"/>
        </w:rPr>
        <w:t xml:space="preserve">Le Dialogue rabelaisien. Le </w:t>
      </w:r>
      <w:r w:rsidRPr="009264DB">
        <w:rPr>
          <w:rFonts w:cs="Times New Roman"/>
          <w:szCs w:val="22"/>
        </w:rPr>
        <w:t xml:space="preserve">Tiers Livre </w:t>
      </w:r>
      <w:r w:rsidRPr="009264DB">
        <w:rPr>
          <w:rFonts w:cs="Times New Roman"/>
          <w:i/>
          <w:szCs w:val="22"/>
        </w:rPr>
        <w:t>exemplaire</w:t>
      </w:r>
      <w:r w:rsidRPr="009264DB">
        <w:rPr>
          <w:rFonts w:cs="Times New Roman"/>
          <w:szCs w:val="22"/>
        </w:rPr>
        <w:t xml:space="preserve">, </w:t>
      </w:r>
      <w:r w:rsidRPr="009264DB">
        <w:rPr>
          <w:rFonts w:cs="Times New Roman"/>
          <w:i/>
          <w:szCs w:val="22"/>
        </w:rPr>
        <w:t>ÉR</w:t>
      </w:r>
      <w:r w:rsidRPr="009264DB">
        <w:rPr>
          <w:rFonts w:cs="Times New Roman"/>
          <w:szCs w:val="22"/>
        </w:rPr>
        <w:t>, XXXVIII, 2000.</w:t>
      </w:r>
    </w:p>
    <w:p w14:paraId="7FDC77DD" w14:textId="77777777" w:rsidR="002950FF" w:rsidRDefault="002950FF" w:rsidP="002950FF">
      <w:pPr>
        <w:rPr>
          <w:rFonts w:cs="Times New Roman"/>
          <w:smallCaps/>
          <w:szCs w:val="22"/>
        </w:rPr>
      </w:pPr>
      <w:proofErr w:type="spellStart"/>
      <w:r w:rsidRPr="009264DB">
        <w:rPr>
          <w:rFonts w:cs="Times New Roman"/>
          <w:smallCaps/>
          <w:szCs w:val="22"/>
        </w:rPr>
        <w:t>Zaercher</w:t>
      </w:r>
      <w:proofErr w:type="spellEnd"/>
      <w:r w:rsidRPr="009264DB">
        <w:rPr>
          <w:rFonts w:cs="Times New Roman"/>
          <w:szCs w:val="22"/>
        </w:rPr>
        <w:t xml:space="preserve">, Véronique, « L’incise dans le dialogue rabelaisien : un discours incident ? », </w:t>
      </w:r>
      <w:r w:rsidRPr="009264DB">
        <w:rPr>
          <w:rFonts w:cs="Times New Roman"/>
          <w:i/>
          <w:szCs w:val="22"/>
        </w:rPr>
        <w:t xml:space="preserve">Nouvelle Revue du Seizième siècle, </w:t>
      </w:r>
      <w:r w:rsidRPr="009264DB">
        <w:rPr>
          <w:rFonts w:cs="Times New Roman"/>
          <w:szCs w:val="22"/>
        </w:rPr>
        <w:t>vol. 18, 2, 2000, p. 7-22.</w:t>
      </w:r>
    </w:p>
    <w:p w14:paraId="47EF54D7" w14:textId="77777777" w:rsidR="002950FF" w:rsidRDefault="002950FF" w:rsidP="002950FF">
      <w:pPr>
        <w:rPr>
          <w:rFonts w:cs="Times New Roman"/>
          <w:szCs w:val="22"/>
        </w:rPr>
      </w:pPr>
      <w:proofErr w:type="spellStart"/>
      <w:r w:rsidRPr="00935E36">
        <w:rPr>
          <w:rFonts w:cs="Times New Roman"/>
          <w:smallCaps/>
          <w:szCs w:val="22"/>
        </w:rPr>
        <w:t>Zaercher</w:t>
      </w:r>
      <w:proofErr w:type="spellEnd"/>
      <w:r w:rsidRPr="009264DB">
        <w:rPr>
          <w:rFonts w:cs="Times New Roman"/>
          <w:szCs w:val="22"/>
        </w:rPr>
        <w:t xml:space="preserve">, Véronique, « Réécriture et production du sens », dans </w:t>
      </w:r>
      <w:r w:rsidRPr="009264DB">
        <w:rPr>
          <w:rFonts w:cs="Times New Roman"/>
          <w:i/>
          <w:szCs w:val="22"/>
        </w:rPr>
        <w:t>Rabelais et la question du sens</w:t>
      </w:r>
      <w:r w:rsidRPr="009264DB">
        <w:rPr>
          <w:rFonts w:cs="Times New Roman"/>
          <w:szCs w:val="22"/>
        </w:rPr>
        <w:t xml:space="preserve">, </w:t>
      </w:r>
      <w:proofErr w:type="spellStart"/>
      <w:r>
        <w:rPr>
          <w:rFonts w:cs="Times New Roman"/>
          <w:szCs w:val="22"/>
        </w:rPr>
        <w:t>dir</w:t>
      </w:r>
      <w:proofErr w:type="spellEnd"/>
      <w:r>
        <w:rPr>
          <w:rFonts w:cs="Times New Roman"/>
          <w:szCs w:val="22"/>
        </w:rPr>
        <w:t>. </w:t>
      </w:r>
      <w:r w:rsidRPr="009264DB">
        <w:rPr>
          <w:rFonts w:cs="Times New Roman"/>
          <w:szCs w:val="22"/>
        </w:rPr>
        <w:t>J</w:t>
      </w:r>
      <w:r>
        <w:rPr>
          <w:rFonts w:cs="Times New Roman"/>
          <w:szCs w:val="22"/>
        </w:rPr>
        <w:t>. </w:t>
      </w:r>
      <w:proofErr w:type="spellStart"/>
      <w:r w:rsidRPr="009264DB">
        <w:rPr>
          <w:rFonts w:cs="Times New Roman"/>
          <w:szCs w:val="22"/>
        </w:rPr>
        <w:t>Céard</w:t>
      </w:r>
      <w:proofErr w:type="spellEnd"/>
      <w:r w:rsidRPr="009264DB">
        <w:rPr>
          <w:rFonts w:cs="Times New Roman"/>
          <w:szCs w:val="22"/>
        </w:rPr>
        <w:t xml:space="preserve"> et M</w:t>
      </w:r>
      <w:r>
        <w:rPr>
          <w:rFonts w:cs="Times New Roman"/>
          <w:szCs w:val="22"/>
        </w:rPr>
        <w:t>.</w:t>
      </w:r>
      <w:r w:rsidRPr="009264DB">
        <w:rPr>
          <w:rFonts w:cs="Times New Roman"/>
          <w:szCs w:val="22"/>
        </w:rPr>
        <w:t>-L</w:t>
      </w:r>
      <w:r>
        <w:rPr>
          <w:rFonts w:cs="Times New Roman"/>
          <w:szCs w:val="22"/>
        </w:rPr>
        <w:t>. </w:t>
      </w:r>
      <w:proofErr w:type="spellStart"/>
      <w:r w:rsidRPr="009264DB">
        <w:rPr>
          <w:rFonts w:cs="Times New Roman"/>
          <w:szCs w:val="22"/>
        </w:rPr>
        <w:t>Demonet</w:t>
      </w:r>
      <w:proofErr w:type="spellEnd"/>
      <w:r w:rsidRPr="009264DB">
        <w:rPr>
          <w:rFonts w:cs="Times New Roman"/>
          <w:szCs w:val="22"/>
        </w:rPr>
        <w:t>, avec la collaboration de St</w:t>
      </w:r>
      <w:r>
        <w:rPr>
          <w:rFonts w:cs="Times New Roman"/>
          <w:szCs w:val="22"/>
        </w:rPr>
        <w:t>. </w:t>
      </w:r>
      <w:proofErr w:type="spellStart"/>
      <w:r w:rsidRPr="009264DB">
        <w:rPr>
          <w:rFonts w:cs="Times New Roman"/>
          <w:szCs w:val="22"/>
        </w:rPr>
        <w:t>Geonget</w:t>
      </w:r>
      <w:proofErr w:type="spellEnd"/>
      <w:r w:rsidRPr="009264DB">
        <w:rPr>
          <w:rFonts w:cs="Times New Roman"/>
          <w:szCs w:val="22"/>
        </w:rPr>
        <w:t xml:space="preserve">, </w:t>
      </w:r>
      <w:r w:rsidRPr="009264DB">
        <w:rPr>
          <w:rFonts w:cs="Times New Roman"/>
          <w:i/>
          <w:szCs w:val="22"/>
        </w:rPr>
        <w:t>É</w:t>
      </w:r>
      <w:r>
        <w:rPr>
          <w:rFonts w:cs="Times New Roman"/>
          <w:i/>
          <w:szCs w:val="22"/>
        </w:rPr>
        <w:t>R</w:t>
      </w:r>
      <w:r w:rsidRPr="009264DB">
        <w:rPr>
          <w:rFonts w:cs="Times New Roman"/>
          <w:szCs w:val="22"/>
        </w:rPr>
        <w:t>, XLIX, 2011, p. 185-196.</w:t>
      </w:r>
    </w:p>
    <w:p w14:paraId="56D098F9" w14:textId="3B551323" w:rsidR="00930CD8" w:rsidRPr="009264DB" w:rsidRDefault="006D3780" w:rsidP="00C2049C">
      <w:pPr>
        <w:pStyle w:val="Titre1"/>
      </w:pPr>
      <w:r>
        <w:t>7</w:t>
      </w:r>
      <w:r w:rsidR="00641789">
        <w:t>.</w:t>
      </w:r>
      <w:r w:rsidR="005E4E5B" w:rsidRPr="009264DB">
        <w:t xml:space="preserve"> </w:t>
      </w:r>
      <w:r w:rsidR="00360A24" w:rsidRPr="00C2049C">
        <w:t>O</w:t>
      </w:r>
      <w:r w:rsidR="00C2049C">
        <w:t>UVRAGES EN PR</w:t>
      </w:r>
      <w:r w:rsidR="00C2049C">
        <w:rPr>
          <w:caps w:val="0"/>
        </w:rPr>
        <w:t>ÉPARATION</w:t>
      </w:r>
    </w:p>
    <w:p w14:paraId="43298773" w14:textId="77777777" w:rsidR="00AB1D0A" w:rsidRPr="009264DB" w:rsidRDefault="00AB1D0A" w:rsidP="00AB1D0A">
      <w:pPr>
        <w:rPr>
          <w:rFonts w:cs="Times New Roman"/>
          <w:szCs w:val="22"/>
        </w:rPr>
      </w:pPr>
      <w:proofErr w:type="spellStart"/>
      <w:r w:rsidRPr="00B641D3">
        <w:rPr>
          <w:smallCaps/>
        </w:rPr>
        <w:t>Desarbres</w:t>
      </w:r>
      <w:proofErr w:type="spellEnd"/>
      <w:r>
        <w:t>,</w:t>
      </w:r>
      <w:r w:rsidRPr="00B641D3">
        <w:t xml:space="preserve"> </w:t>
      </w:r>
      <w:r>
        <w:t xml:space="preserve">Paul-Victor et </w:t>
      </w:r>
      <w:r w:rsidRPr="00B641D3">
        <w:rPr>
          <w:smallCaps/>
        </w:rPr>
        <w:t>Millon</w:t>
      </w:r>
      <w:r>
        <w:t>, Louise (</w:t>
      </w:r>
      <w:proofErr w:type="spellStart"/>
      <w:r>
        <w:t>dir</w:t>
      </w:r>
      <w:proofErr w:type="spellEnd"/>
      <w:r>
        <w:t xml:space="preserve">.), </w:t>
      </w:r>
      <w:r w:rsidRPr="009264DB">
        <w:rPr>
          <w:rFonts w:cs="Times New Roman"/>
          <w:i/>
          <w:szCs w:val="22"/>
        </w:rPr>
        <w:t>Le Verger</w:t>
      </w:r>
      <w:r>
        <w:rPr>
          <w:rFonts w:cs="Times New Roman"/>
          <w:iCs w:val="0"/>
          <w:szCs w:val="22"/>
        </w:rPr>
        <w:t xml:space="preserve">, </w:t>
      </w:r>
      <w:r>
        <w:t xml:space="preserve">numéro spécial agrégation consacré à </w:t>
      </w:r>
      <w:r>
        <w:rPr>
          <w:rStyle w:val="Accentuation"/>
        </w:rPr>
        <w:t>Pantagruel.</w:t>
      </w:r>
    </w:p>
    <w:p w14:paraId="538A3765" w14:textId="2A97A835" w:rsidR="00563BC2" w:rsidRDefault="00997C76" w:rsidP="00125E63">
      <w:pPr>
        <w:rPr>
          <w:rFonts w:cs="Times New Roman"/>
          <w:i/>
          <w:szCs w:val="22"/>
          <w:shd w:val="clear" w:color="auto" w:fill="FFFFFF"/>
        </w:rPr>
      </w:pPr>
      <w:r w:rsidRPr="00997C76">
        <w:rPr>
          <w:smallCaps/>
        </w:rPr>
        <w:t>Fougère</w:t>
      </w:r>
      <w:r>
        <w:t>,</w:t>
      </w:r>
      <w:r w:rsidRPr="00997C76">
        <w:t xml:space="preserve"> </w:t>
      </w:r>
      <w:r>
        <w:t>Marie-Ange (</w:t>
      </w:r>
      <w:proofErr w:type="spellStart"/>
      <w:r>
        <w:t>dir</w:t>
      </w:r>
      <w:proofErr w:type="spellEnd"/>
      <w:r>
        <w:t xml:space="preserve">.), </w:t>
      </w:r>
      <w:r w:rsidR="00563BC2" w:rsidRPr="00563BC2">
        <w:rPr>
          <w:i/>
          <w:iCs w:val="0"/>
        </w:rPr>
        <w:t>Réussir les agrégations de lettres 202</w:t>
      </w:r>
      <w:r w:rsidR="005912C3">
        <w:rPr>
          <w:i/>
          <w:iCs w:val="0"/>
        </w:rPr>
        <w:t>6</w:t>
      </w:r>
      <w:r w:rsidR="00563BC2">
        <w:t xml:space="preserve">, Éditions universitaires de Dijon, 2025 </w:t>
      </w:r>
      <w:r w:rsidR="00AD61AD">
        <w:t>(</w:t>
      </w:r>
      <w:r w:rsidR="00563BC2">
        <w:t xml:space="preserve">contribution </w:t>
      </w:r>
      <w:r w:rsidR="00360A24">
        <w:t xml:space="preserve">sur </w:t>
      </w:r>
      <w:r w:rsidR="00360A24" w:rsidRPr="00360A24">
        <w:rPr>
          <w:i/>
          <w:iCs w:val="0"/>
        </w:rPr>
        <w:t>Pantagruel</w:t>
      </w:r>
      <w:r w:rsidR="00360A24">
        <w:t xml:space="preserve"> rédigée par</w:t>
      </w:r>
      <w:r w:rsidR="00563BC2">
        <w:t xml:space="preserve"> Claude La Charité</w:t>
      </w:r>
      <w:r w:rsidR="00AD61AD">
        <w:t>)</w:t>
      </w:r>
      <w:r w:rsidR="00563BC2">
        <w:t>.</w:t>
      </w:r>
    </w:p>
    <w:p w14:paraId="512435E1" w14:textId="1772686E" w:rsidR="00125E63" w:rsidRPr="009264DB" w:rsidRDefault="00997C76" w:rsidP="00125E63">
      <w:pPr>
        <w:rPr>
          <w:rFonts w:cs="Times New Roman"/>
          <w:i/>
          <w:szCs w:val="22"/>
        </w:rPr>
      </w:pPr>
      <w:proofErr w:type="spellStart"/>
      <w:r w:rsidRPr="004471B0">
        <w:rPr>
          <w:rFonts w:cs="Times New Roman"/>
          <w:smallCaps/>
          <w:szCs w:val="22"/>
          <w:shd w:val="clear" w:color="auto" w:fill="FFFFFF"/>
        </w:rPr>
        <w:t>Gouvard</w:t>
      </w:r>
      <w:proofErr w:type="spellEnd"/>
      <w:r>
        <w:rPr>
          <w:rFonts w:cs="Times New Roman"/>
          <w:szCs w:val="22"/>
          <w:shd w:val="clear" w:color="auto" w:fill="FFFFFF"/>
        </w:rPr>
        <w:t>,</w:t>
      </w:r>
      <w:r w:rsidRPr="00997C76">
        <w:rPr>
          <w:rFonts w:cs="Times New Roman"/>
          <w:szCs w:val="22"/>
          <w:shd w:val="clear" w:color="auto" w:fill="FFFFFF"/>
        </w:rPr>
        <w:t xml:space="preserve"> </w:t>
      </w:r>
      <w:r w:rsidRPr="009264DB">
        <w:rPr>
          <w:rFonts w:cs="Times New Roman"/>
          <w:szCs w:val="22"/>
          <w:shd w:val="clear" w:color="auto" w:fill="FFFFFF"/>
        </w:rPr>
        <w:t>J</w:t>
      </w:r>
      <w:r>
        <w:rPr>
          <w:rFonts w:cs="Times New Roman"/>
          <w:szCs w:val="22"/>
          <w:shd w:val="clear" w:color="auto" w:fill="FFFFFF"/>
        </w:rPr>
        <w:t>ean-Michel (</w:t>
      </w:r>
      <w:proofErr w:type="spellStart"/>
      <w:r>
        <w:rPr>
          <w:rFonts w:cs="Times New Roman"/>
          <w:szCs w:val="22"/>
          <w:shd w:val="clear" w:color="auto" w:fill="FFFFFF"/>
        </w:rPr>
        <w:t>dir</w:t>
      </w:r>
      <w:proofErr w:type="spellEnd"/>
      <w:r>
        <w:rPr>
          <w:rFonts w:cs="Times New Roman"/>
          <w:szCs w:val="22"/>
          <w:shd w:val="clear" w:color="auto" w:fill="FFFFFF"/>
        </w:rPr>
        <w:t>.),</w:t>
      </w:r>
      <w:r w:rsidRPr="009264DB">
        <w:rPr>
          <w:rFonts w:cs="Times New Roman"/>
          <w:szCs w:val="22"/>
          <w:shd w:val="clear" w:color="auto" w:fill="FFFFFF"/>
        </w:rPr>
        <w:t> </w:t>
      </w:r>
      <w:r w:rsidR="00125E63" w:rsidRPr="009264DB">
        <w:rPr>
          <w:rFonts w:cs="Times New Roman"/>
          <w:i/>
          <w:szCs w:val="22"/>
          <w:shd w:val="clear" w:color="auto" w:fill="FFFFFF"/>
        </w:rPr>
        <w:t xml:space="preserve">Agrégation de lettres 2026. Tout le programme du Moyen-Âge au </w:t>
      </w:r>
      <w:proofErr w:type="spellStart"/>
      <w:r w:rsidR="00125E63" w:rsidRPr="009264DB">
        <w:rPr>
          <w:rFonts w:cs="Times New Roman"/>
          <w:i/>
          <w:smallCaps/>
          <w:szCs w:val="22"/>
          <w:shd w:val="clear" w:color="auto" w:fill="FFFFFF"/>
        </w:rPr>
        <w:t>xx</w:t>
      </w:r>
      <w:r w:rsidR="00125E63" w:rsidRPr="009264DB">
        <w:rPr>
          <w:rFonts w:cs="Times New Roman"/>
          <w:i/>
          <w:szCs w:val="22"/>
          <w:shd w:val="clear" w:color="auto" w:fill="FFFFFF"/>
          <w:vertAlign w:val="superscript"/>
        </w:rPr>
        <w:t>e</w:t>
      </w:r>
      <w:proofErr w:type="spellEnd"/>
      <w:r w:rsidR="00125E63" w:rsidRPr="009264DB">
        <w:rPr>
          <w:rFonts w:cs="Times New Roman"/>
          <w:i/>
          <w:szCs w:val="22"/>
          <w:shd w:val="clear" w:color="auto" w:fill="FFFFFF"/>
        </w:rPr>
        <w:t xml:space="preserve"> siècle</w:t>
      </w:r>
      <w:r w:rsidR="00125E63" w:rsidRPr="009264DB">
        <w:rPr>
          <w:rFonts w:cs="Times New Roman"/>
          <w:szCs w:val="22"/>
          <w:shd w:val="clear" w:color="auto" w:fill="FFFFFF"/>
        </w:rPr>
        <w:t xml:space="preserve">, Paris, Ellipses, 2025 </w:t>
      </w:r>
      <w:r w:rsidR="00AD61AD">
        <w:rPr>
          <w:rFonts w:cs="Times New Roman"/>
          <w:szCs w:val="22"/>
        </w:rPr>
        <w:t>(</w:t>
      </w:r>
      <w:r w:rsidR="00125E63" w:rsidRPr="009264DB">
        <w:rPr>
          <w:rFonts w:cs="Times New Roman"/>
          <w:szCs w:val="22"/>
        </w:rPr>
        <w:t xml:space="preserve">partie sur </w:t>
      </w:r>
      <w:r w:rsidR="00125E63" w:rsidRPr="009264DB">
        <w:rPr>
          <w:rFonts w:cs="Times New Roman"/>
          <w:i/>
          <w:szCs w:val="22"/>
        </w:rPr>
        <w:t>Pantagruel</w:t>
      </w:r>
      <w:r w:rsidR="00125E63" w:rsidRPr="009264DB">
        <w:rPr>
          <w:rFonts w:cs="Times New Roman"/>
          <w:szCs w:val="22"/>
        </w:rPr>
        <w:t xml:space="preserve"> rédigée par Olivier Séguin-Brault</w:t>
      </w:r>
      <w:r w:rsidR="00AD61AD">
        <w:rPr>
          <w:rFonts w:cs="Times New Roman"/>
          <w:szCs w:val="22"/>
        </w:rPr>
        <w:t>)</w:t>
      </w:r>
      <w:r w:rsidR="00125E63" w:rsidRPr="009264DB">
        <w:rPr>
          <w:rFonts w:cs="Times New Roman"/>
          <w:szCs w:val="22"/>
        </w:rPr>
        <w:t>.</w:t>
      </w:r>
    </w:p>
    <w:p w14:paraId="2274296C" w14:textId="13BD0A08" w:rsidR="00125E63" w:rsidRPr="009264DB" w:rsidRDefault="00125E63" w:rsidP="00125E63">
      <w:pPr>
        <w:rPr>
          <w:rFonts w:cs="Times New Roman"/>
          <w:smallCaps/>
          <w:szCs w:val="22"/>
        </w:rPr>
      </w:pPr>
      <w:r w:rsidRPr="00B641D3">
        <w:rPr>
          <w:rFonts w:cs="Times New Roman"/>
          <w:smallCaps/>
          <w:szCs w:val="22"/>
        </w:rPr>
        <w:t>Le Cadet</w:t>
      </w:r>
      <w:r w:rsidR="00B641D3">
        <w:rPr>
          <w:rFonts w:cs="Times New Roman"/>
          <w:szCs w:val="22"/>
        </w:rPr>
        <w:t>,</w:t>
      </w:r>
      <w:r w:rsidR="00B641D3" w:rsidRPr="00B641D3">
        <w:rPr>
          <w:rFonts w:cs="Times New Roman"/>
          <w:szCs w:val="22"/>
        </w:rPr>
        <w:t xml:space="preserve"> </w:t>
      </w:r>
      <w:r w:rsidR="00B641D3" w:rsidRPr="009264DB">
        <w:rPr>
          <w:rFonts w:cs="Times New Roman"/>
          <w:szCs w:val="22"/>
        </w:rPr>
        <w:t>Nicolas</w:t>
      </w:r>
      <w:r w:rsidRPr="009264DB">
        <w:rPr>
          <w:rFonts w:cs="Times New Roman"/>
          <w:szCs w:val="22"/>
        </w:rPr>
        <w:t xml:space="preserve"> (littérature)</w:t>
      </w:r>
      <w:r w:rsidR="00B641D3">
        <w:rPr>
          <w:rFonts w:cs="Times New Roman"/>
          <w:szCs w:val="22"/>
        </w:rPr>
        <w:t xml:space="preserve"> et</w:t>
      </w:r>
      <w:r w:rsidRPr="009264DB">
        <w:rPr>
          <w:rFonts w:cs="Times New Roman"/>
          <w:szCs w:val="22"/>
        </w:rPr>
        <w:t xml:space="preserve"> </w:t>
      </w:r>
      <w:proofErr w:type="spellStart"/>
      <w:r w:rsidRPr="00B641D3">
        <w:rPr>
          <w:rFonts w:cs="Times New Roman"/>
          <w:smallCaps/>
          <w:szCs w:val="22"/>
        </w:rPr>
        <w:t>Sagnier</w:t>
      </w:r>
      <w:proofErr w:type="spellEnd"/>
      <w:r w:rsidR="00B641D3">
        <w:rPr>
          <w:rFonts w:cs="Times New Roman"/>
          <w:szCs w:val="22"/>
        </w:rPr>
        <w:t>,</w:t>
      </w:r>
      <w:r w:rsidR="00B641D3" w:rsidRPr="00B641D3">
        <w:rPr>
          <w:rFonts w:cs="Times New Roman"/>
          <w:szCs w:val="22"/>
        </w:rPr>
        <w:t xml:space="preserve"> </w:t>
      </w:r>
      <w:r w:rsidR="00B641D3" w:rsidRPr="009264DB">
        <w:rPr>
          <w:rFonts w:cs="Times New Roman"/>
          <w:szCs w:val="22"/>
        </w:rPr>
        <w:t>Jérémy</w:t>
      </w:r>
      <w:r w:rsidRPr="009264DB">
        <w:rPr>
          <w:rFonts w:cs="Times New Roman"/>
          <w:szCs w:val="22"/>
        </w:rPr>
        <w:t xml:space="preserve"> (langue), </w:t>
      </w:r>
      <w:r w:rsidR="00B641D3" w:rsidRPr="009264DB">
        <w:rPr>
          <w:rFonts w:cs="Times New Roman"/>
          <w:i/>
          <w:szCs w:val="22"/>
        </w:rPr>
        <w:t>Pantagruel</w:t>
      </w:r>
      <w:r w:rsidR="00B641D3" w:rsidRPr="009264DB">
        <w:rPr>
          <w:rFonts w:cs="Times New Roman"/>
          <w:szCs w:val="22"/>
        </w:rPr>
        <w:t>,</w:t>
      </w:r>
      <w:r w:rsidR="00B641D3">
        <w:rPr>
          <w:rFonts w:cs="Times New Roman"/>
          <w:szCs w:val="22"/>
        </w:rPr>
        <w:t xml:space="preserve"> </w:t>
      </w:r>
      <w:r w:rsidRPr="009264DB">
        <w:rPr>
          <w:rFonts w:cs="Times New Roman"/>
          <w:szCs w:val="22"/>
        </w:rPr>
        <w:t xml:space="preserve">Neuilly-sur-Seine, </w:t>
      </w:r>
      <w:proofErr w:type="spellStart"/>
      <w:r w:rsidRPr="009264DB">
        <w:rPr>
          <w:rFonts w:cs="Times New Roman"/>
          <w:szCs w:val="22"/>
        </w:rPr>
        <w:t>Atlande</w:t>
      </w:r>
      <w:proofErr w:type="spellEnd"/>
      <w:r w:rsidRPr="009264DB">
        <w:rPr>
          <w:rFonts w:cs="Times New Roman"/>
          <w:szCs w:val="22"/>
        </w:rPr>
        <w:t>, collection « Clefs concours – Lettres XVI</w:t>
      </w:r>
      <w:r w:rsidRPr="009264DB">
        <w:rPr>
          <w:rFonts w:cs="Times New Roman"/>
          <w:szCs w:val="22"/>
          <w:vertAlign w:val="superscript"/>
        </w:rPr>
        <w:t>e</w:t>
      </w:r>
      <w:r w:rsidRPr="009264DB">
        <w:rPr>
          <w:rFonts w:cs="Times New Roman"/>
          <w:szCs w:val="22"/>
        </w:rPr>
        <w:t xml:space="preserve"> siècle », 2025.</w:t>
      </w:r>
    </w:p>
    <w:p w14:paraId="350EA99A" w14:textId="77777777" w:rsidR="004471B0" w:rsidRDefault="004471B0" w:rsidP="003F76D2">
      <w:pPr>
        <w:rPr>
          <w:rFonts w:cs="Times New Roman"/>
          <w:iCs w:val="0"/>
          <w:smallCaps/>
          <w:szCs w:val="22"/>
        </w:rPr>
      </w:pPr>
    </w:p>
    <w:p w14:paraId="387577E7" w14:textId="77777777" w:rsidR="007A37C9" w:rsidRDefault="007A37C9" w:rsidP="004471B0">
      <w:pPr>
        <w:jc w:val="center"/>
        <w:rPr>
          <w:rFonts w:cs="Times New Roman"/>
          <w:iCs w:val="0"/>
          <w:smallCaps/>
          <w:szCs w:val="22"/>
        </w:rPr>
      </w:pPr>
    </w:p>
    <w:p w14:paraId="119B77A2" w14:textId="5825AD48" w:rsidR="004471B0" w:rsidRDefault="004471B0" w:rsidP="004471B0">
      <w:pPr>
        <w:jc w:val="center"/>
        <w:rPr>
          <w:rFonts w:cs="Times New Roman"/>
          <w:iCs w:val="0"/>
          <w:smallCaps/>
          <w:szCs w:val="22"/>
        </w:rPr>
      </w:pPr>
      <w:r>
        <w:rPr>
          <w:rFonts w:cs="Times New Roman"/>
          <w:iCs w:val="0"/>
          <w:smallCaps/>
          <w:szCs w:val="22"/>
        </w:rPr>
        <w:t>*</w:t>
      </w:r>
      <w:r>
        <w:rPr>
          <w:rFonts w:cs="Times New Roman"/>
          <w:iCs w:val="0"/>
          <w:smallCaps/>
          <w:szCs w:val="22"/>
        </w:rPr>
        <w:tab/>
      </w:r>
      <w:r>
        <w:rPr>
          <w:rFonts w:cs="Times New Roman"/>
          <w:iCs w:val="0"/>
          <w:smallCaps/>
          <w:szCs w:val="22"/>
        </w:rPr>
        <w:tab/>
        <w:t>*</w:t>
      </w:r>
      <w:r>
        <w:rPr>
          <w:rFonts w:cs="Times New Roman"/>
          <w:iCs w:val="0"/>
          <w:smallCaps/>
          <w:szCs w:val="22"/>
        </w:rPr>
        <w:tab/>
        <w:t>*</w:t>
      </w:r>
    </w:p>
    <w:p w14:paraId="599DB185" w14:textId="77777777" w:rsidR="004471B0" w:rsidRDefault="004471B0" w:rsidP="003F76D2">
      <w:pPr>
        <w:rPr>
          <w:rFonts w:cs="Times New Roman"/>
          <w:iCs w:val="0"/>
          <w:smallCaps/>
          <w:szCs w:val="22"/>
        </w:rPr>
      </w:pPr>
    </w:p>
    <w:p w14:paraId="0317ECBB" w14:textId="1F793828" w:rsidR="00997C76" w:rsidRDefault="00997C76" w:rsidP="00997C76">
      <w:pPr>
        <w:rPr>
          <w:rFonts w:cs="Times New Roman"/>
          <w:b/>
          <w:szCs w:val="22"/>
        </w:rPr>
      </w:pPr>
      <w:r>
        <w:rPr>
          <w:rFonts w:cs="Times New Roman"/>
          <w:b/>
          <w:szCs w:val="22"/>
        </w:rPr>
        <w:t xml:space="preserve">Journées d’étude </w:t>
      </w:r>
      <w:r w:rsidR="00916C09">
        <w:rPr>
          <w:rFonts w:cs="Times New Roman"/>
          <w:b/>
          <w:szCs w:val="22"/>
        </w:rPr>
        <w:t xml:space="preserve">sur </w:t>
      </w:r>
      <w:r w:rsidR="00916C09" w:rsidRPr="00916C09">
        <w:rPr>
          <w:rFonts w:cs="Times New Roman"/>
          <w:b/>
          <w:i/>
          <w:iCs w:val="0"/>
          <w:szCs w:val="22"/>
        </w:rPr>
        <w:t>Pantagruel</w:t>
      </w:r>
    </w:p>
    <w:p w14:paraId="47E174BC" w14:textId="77777777" w:rsidR="00997C76" w:rsidRDefault="00997C76" w:rsidP="00997C76">
      <w:pPr>
        <w:rPr>
          <w:rFonts w:cs="Times New Roman"/>
          <w:b/>
          <w:szCs w:val="22"/>
        </w:rPr>
      </w:pPr>
    </w:p>
    <w:p w14:paraId="2F482FFC" w14:textId="77777777" w:rsidR="00997C76" w:rsidRDefault="00997C76" w:rsidP="00997C76">
      <w:pPr>
        <w:rPr>
          <w:rFonts w:cs="Times New Roman"/>
          <w:szCs w:val="22"/>
        </w:rPr>
      </w:pPr>
      <w:r>
        <w:rPr>
          <w:rFonts w:cs="Times New Roman"/>
          <w:szCs w:val="22"/>
        </w:rPr>
        <w:t>20 octobre 2025 : Université Bordeaux-Montaigne (</w:t>
      </w:r>
      <w:proofErr w:type="spellStart"/>
      <w:r>
        <w:rPr>
          <w:rFonts w:cs="Times New Roman"/>
          <w:szCs w:val="22"/>
        </w:rPr>
        <w:t>org</w:t>
      </w:r>
      <w:proofErr w:type="spellEnd"/>
      <w:r>
        <w:rPr>
          <w:rFonts w:cs="Times New Roman"/>
          <w:szCs w:val="22"/>
        </w:rPr>
        <w:t xml:space="preserve">. Violaine </w:t>
      </w:r>
      <w:proofErr w:type="spellStart"/>
      <w:r>
        <w:rPr>
          <w:rFonts w:cs="Times New Roman"/>
          <w:szCs w:val="22"/>
        </w:rPr>
        <w:t>Giacomotto-Charra</w:t>
      </w:r>
      <w:proofErr w:type="spellEnd"/>
      <w:r>
        <w:rPr>
          <w:rFonts w:cs="Times New Roman"/>
          <w:szCs w:val="22"/>
        </w:rPr>
        <w:t xml:space="preserve"> et Alice </w:t>
      </w:r>
      <w:proofErr w:type="spellStart"/>
      <w:r>
        <w:rPr>
          <w:rFonts w:cs="Times New Roman"/>
          <w:szCs w:val="22"/>
        </w:rPr>
        <w:t>Vintenon</w:t>
      </w:r>
      <w:proofErr w:type="spellEnd"/>
      <w:r>
        <w:rPr>
          <w:rFonts w:cs="Times New Roman"/>
          <w:szCs w:val="22"/>
        </w:rPr>
        <w:t>).</w:t>
      </w:r>
    </w:p>
    <w:p w14:paraId="7F659F4C" w14:textId="77777777" w:rsidR="00997C76" w:rsidRDefault="00997C76" w:rsidP="00997C76">
      <w:pPr>
        <w:rPr>
          <w:rFonts w:cs="Times New Roman"/>
          <w:szCs w:val="22"/>
        </w:rPr>
      </w:pPr>
      <w:r>
        <w:rPr>
          <w:rFonts w:cs="Times New Roman"/>
          <w:szCs w:val="22"/>
        </w:rPr>
        <w:t>26 novembre 2025 : Université Toulouse II (</w:t>
      </w:r>
      <w:proofErr w:type="spellStart"/>
      <w:r>
        <w:rPr>
          <w:rFonts w:cs="Times New Roman"/>
          <w:szCs w:val="22"/>
        </w:rPr>
        <w:t>org</w:t>
      </w:r>
      <w:proofErr w:type="spellEnd"/>
      <w:r>
        <w:rPr>
          <w:rFonts w:cs="Times New Roman"/>
          <w:szCs w:val="22"/>
        </w:rPr>
        <w:t xml:space="preserve">. Olivier Guerrier et Trung </w:t>
      </w:r>
      <w:proofErr w:type="spellStart"/>
      <w:r>
        <w:rPr>
          <w:rFonts w:cs="Times New Roman"/>
          <w:szCs w:val="22"/>
        </w:rPr>
        <w:t>Tran</w:t>
      </w:r>
      <w:proofErr w:type="spellEnd"/>
      <w:r>
        <w:rPr>
          <w:rFonts w:cs="Times New Roman"/>
          <w:szCs w:val="22"/>
        </w:rPr>
        <w:t>).</w:t>
      </w:r>
    </w:p>
    <w:p w14:paraId="789D351F" w14:textId="74170DA7" w:rsidR="00997C76" w:rsidRDefault="00997C76" w:rsidP="00997C76">
      <w:pPr>
        <w:rPr>
          <w:bCs w:val="0"/>
        </w:rPr>
      </w:pPr>
      <w:proofErr w:type="gramStart"/>
      <w:r w:rsidRPr="00997C76">
        <w:rPr>
          <w:rFonts w:cs="Times New Roman"/>
          <w:bCs w:val="0"/>
          <w:szCs w:val="22"/>
        </w:rPr>
        <w:t>novembre</w:t>
      </w:r>
      <w:proofErr w:type="gramEnd"/>
      <w:r w:rsidRPr="00997C76">
        <w:rPr>
          <w:rFonts w:cs="Times New Roman"/>
          <w:bCs w:val="0"/>
          <w:szCs w:val="22"/>
        </w:rPr>
        <w:t xml:space="preserve"> 2025 : BnF</w:t>
      </w:r>
      <w:r w:rsidRPr="00997C76">
        <w:rPr>
          <w:bCs w:val="0"/>
        </w:rPr>
        <w:t xml:space="preserve"> (</w:t>
      </w:r>
      <w:proofErr w:type="spellStart"/>
      <w:r w:rsidRPr="00997C76">
        <w:rPr>
          <w:bCs w:val="0"/>
        </w:rPr>
        <w:t>org</w:t>
      </w:r>
      <w:proofErr w:type="spellEnd"/>
      <w:r w:rsidRPr="00997C76">
        <w:rPr>
          <w:bCs w:val="0"/>
        </w:rPr>
        <w:t>. Mika</w:t>
      </w:r>
      <w:r w:rsidR="00184C1E">
        <w:rPr>
          <w:bCs w:val="0"/>
        </w:rPr>
        <w:t>ë</w:t>
      </w:r>
      <w:r w:rsidRPr="00997C76">
        <w:rPr>
          <w:bCs w:val="0"/>
        </w:rPr>
        <w:t xml:space="preserve">l </w:t>
      </w:r>
      <w:proofErr w:type="spellStart"/>
      <w:r w:rsidRPr="00997C76">
        <w:rPr>
          <w:bCs w:val="0"/>
        </w:rPr>
        <w:t>Nichanian</w:t>
      </w:r>
      <w:proofErr w:type="spellEnd"/>
      <w:r w:rsidRPr="00997C76">
        <w:rPr>
          <w:bCs w:val="0"/>
        </w:rPr>
        <w:t>)</w:t>
      </w:r>
      <w:r w:rsidR="00591706">
        <w:rPr>
          <w:bCs w:val="0"/>
        </w:rPr>
        <w:t>.</w:t>
      </w:r>
    </w:p>
    <w:p w14:paraId="6F6DCAF6" w14:textId="77DA96DF" w:rsidR="00C677AE" w:rsidRDefault="00916C09" w:rsidP="006D2012">
      <w:pPr>
        <w:rPr>
          <w:rFonts w:cs="Times New Roman"/>
          <w:i/>
          <w:szCs w:val="22"/>
        </w:rPr>
      </w:pPr>
      <w:proofErr w:type="gramStart"/>
      <w:r>
        <w:t>d</w:t>
      </w:r>
      <w:r w:rsidR="00591706">
        <w:t>écembre</w:t>
      </w:r>
      <w:proofErr w:type="gramEnd"/>
      <w:r w:rsidR="00591706">
        <w:t xml:space="preserve"> 2025</w:t>
      </w:r>
      <w:r>
        <w:t> :</w:t>
      </w:r>
      <w:r w:rsidR="00591706">
        <w:t xml:space="preserve"> Collège</w:t>
      </w:r>
      <w:r w:rsidR="00284F7F">
        <w:t xml:space="preserve"> Sévigné </w:t>
      </w:r>
      <w:r w:rsidR="00591706">
        <w:t>(</w:t>
      </w:r>
      <w:proofErr w:type="spellStart"/>
      <w:r w:rsidR="00591706">
        <w:t>org</w:t>
      </w:r>
      <w:proofErr w:type="spellEnd"/>
      <w:r w:rsidR="00591706">
        <w:t>. </w:t>
      </w:r>
      <w:r w:rsidR="00284F7F">
        <w:t>Antonin Godet</w:t>
      </w:r>
      <w:r w:rsidR="00591706">
        <w:t>).</w:t>
      </w:r>
    </w:p>
    <w:sectPr w:rsidR="00C677AE" w:rsidSect="00BA45BE">
      <w:footerReference w:type="default" r:id="rId3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AFFCEA" w14:textId="77777777" w:rsidR="0054583E" w:rsidRDefault="0054583E" w:rsidP="002A7727">
      <w:r>
        <w:separator/>
      </w:r>
    </w:p>
  </w:endnote>
  <w:endnote w:type="continuationSeparator" w:id="0">
    <w:p w14:paraId="04CC2619" w14:textId="77777777" w:rsidR="0054583E" w:rsidRDefault="0054583E" w:rsidP="002A77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Caslon Regular">
    <w:altName w:val="ACaslon Regular"/>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inion Pro">
    <w:altName w:val="Minion Pro"/>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ndale Sans UI">
    <w:altName w:val="Times New Roman"/>
    <w:charset w:val="00"/>
    <w:family w:val="auto"/>
    <w:pitch w:val="variable"/>
  </w:font>
  <w:font w:name="Helvetica">
    <w:panose1 w:val="020B0604020202020204"/>
    <w:charset w:val="00"/>
    <w:family w:val="swiss"/>
    <w:pitch w:val="variable"/>
    <w:sig w:usb0="E0002EFF" w:usb1="C000785B" w:usb2="00000009" w:usb3="00000000" w:csb0="000001FF" w:csb1="00000000"/>
  </w:font>
  <w:font w:name="Helevetica">
    <w:charset w:val="00"/>
    <w:family w:val="auto"/>
    <w:pitch w:val="variable"/>
  </w:font>
  <w:font w:name="Garamond3LTPro-Italic">
    <w:altName w:val="Yu Gothic"/>
    <w:panose1 w:val="00000000000000000000"/>
    <w:charset w:val="80"/>
    <w:family w:val="roman"/>
    <w:notTrueType/>
    <w:pitch w:val="default"/>
    <w:sig w:usb0="00000007" w:usb1="08070000" w:usb2="00000010" w:usb3="00000000" w:csb0="00020003" w:csb1="00000000"/>
  </w:font>
  <w:font w:name="TimesNewRomanPS-ItalicMT">
    <w:altName w:val="Times New Roman"/>
    <w:panose1 w:val="00000000000000000000"/>
    <w:charset w:val="00"/>
    <w:family w:val="roman"/>
    <w:notTrueType/>
    <w:pitch w:val="default"/>
    <w:sig w:usb0="00000003" w:usb1="00000000" w:usb2="00000000" w:usb3="00000000" w:csb0="00000001" w:csb1="00000000"/>
  </w:font>
  <w:font w:name="Garamond3LTPro">
    <w:altName w:val="HGPMinchoE"/>
    <w:panose1 w:val="00000000000000000000"/>
    <w:charset w:val="EE"/>
    <w:family w:val="roman"/>
    <w:notTrueType/>
    <w:pitch w:val="default"/>
    <w:sig w:usb0="00000007" w:usb1="00000000" w:usb2="00000000" w:usb3="00000000" w:csb0="00000003" w:csb1="00000000"/>
  </w:font>
  <w:font w:name="AdvOT1ef757c0+20">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7084983"/>
      <w:docPartObj>
        <w:docPartGallery w:val="Page Numbers (Bottom of Page)"/>
        <w:docPartUnique/>
      </w:docPartObj>
    </w:sdtPr>
    <w:sdtEndPr/>
    <w:sdtContent>
      <w:p w14:paraId="09893BFA" w14:textId="77777777" w:rsidR="00094BC9" w:rsidRDefault="00094BC9">
        <w:pPr>
          <w:pStyle w:val="En-tte"/>
          <w:jc w:val="center"/>
        </w:pPr>
        <w:r>
          <w:fldChar w:fldCharType="begin"/>
        </w:r>
        <w:r>
          <w:instrText>PAGE   \* MERGEFORMAT</w:instrText>
        </w:r>
        <w:r>
          <w:fldChar w:fldCharType="separate"/>
        </w:r>
        <w:r w:rsidR="008E76FC">
          <w:rPr>
            <w:noProof/>
          </w:rPr>
          <w:t>3</w:t>
        </w:r>
        <w:r>
          <w:rPr>
            <w:noProof/>
          </w:rPr>
          <w:fldChar w:fldCharType="end"/>
        </w:r>
      </w:p>
    </w:sdtContent>
  </w:sdt>
  <w:p w14:paraId="70CE9925" w14:textId="77777777" w:rsidR="00094BC9" w:rsidRDefault="00094BC9">
    <w:pPr>
      <w:pStyle w:val="En-t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672C21" w14:textId="77777777" w:rsidR="0054583E" w:rsidRDefault="0054583E" w:rsidP="002A7727">
      <w:r>
        <w:separator/>
      </w:r>
    </w:p>
  </w:footnote>
  <w:footnote w:type="continuationSeparator" w:id="0">
    <w:p w14:paraId="13D9B70C" w14:textId="77777777" w:rsidR="0054583E" w:rsidRDefault="0054583E" w:rsidP="002A7727">
      <w:r>
        <w:continuationSeparator/>
      </w:r>
    </w:p>
  </w:footnote>
  <w:footnote w:id="1">
    <w:p w14:paraId="28D6AA3C" w14:textId="165281FF" w:rsidR="00E82E1F" w:rsidRPr="00E82E1F" w:rsidRDefault="006B1E5F" w:rsidP="00E82E1F">
      <w:pPr>
        <w:pStyle w:val="Notedebasdepage"/>
        <w:ind w:left="0" w:firstLine="0"/>
        <w:rPr>
          <w:sz w:val="18"/>
          <w:szCs w:val="18"/>
        </w:rPr>
      </w:pPr>
      <w:r w:rsidRPr="00E82E1F">
        <w:rPr>
          <w:rStyle w:val="Appelnotedebasdep"/>
          <w:sz w:val="18"/>
          <w:szCs w:val="18"/>
        </w:rPr>
        <w:footnoteRef/>
      </w:r>
      <w:r w:rsidRPr="00E82E1F">
        <w:rPr>
          <w:sz w:val="18"/>
          <w:szCs w:val="18"/>
        </w:rPr>
        <w:t xml:space="preserve"> </w:t>
      </w:r>
      <w:r w:rsidR="000E4C8D">
        <w:rPr>
          <w:sz w:val="18"/>
          <w:szCs w:val="18"/>
        </w:rPr>
        <w:t xml:space="preserve">Pour ne pas surcharger une bibliographie déjà </w:t>
      </w:r>
      <w:r w:rsidR="00E00D65">
        <w:rPr>
          <w:sz w:val="18"/>
          <w:szCs w:val="18"/>
        </w:rPr>
        <w:t>gigantale (ou horrifique)</w:t>
      </w:r>
      <w:r w:rsidR="000E4C8D">
        <w:rPr>
          <w:sz w:val="18"/>
          <w:szCs w:val="18"/>
        </w:rPr>
        <w:t>,</w:t>
      </w:r>
      <w:r w:rsidR="00E82E1F">
        <w:rPr>
          <w:sz w:val="18"/>
          <w:szCs w:val="18"/>
        </w:rPr>
        <w:t xml:space="preserve"> c</w:t>
      </w:r>
      <w:r w:rsidRPr="00E82E1F">
        <w:rPr>
          <w:sz w:val="18"/>
          <w:szCs w:val="18"/>
        </w:rPr>
        <w:t xml:space="preserve">haque </w:t>
      </w:r>
      <w:r w:rsidR="00E82E1F" w:rsidRPr="00E82E1F">
        <w:rPr>
          <w:sz w:val="18"/>
          <w:szCs w:val="18"/>
        </w:rPr>
        <w:t>ouvrage</w:t>
      </w:r>
      <w:r w:rsidRPr="00E82E1F">
        <w:rPr>
          <w:sz w:val="18"/>
          <w:szCs w:val="18"/>
        </w:rPr>
        <w:t xml:space="preserve"> </w:t>
      </w:r>
      <w:r w:rsidR="00E82E1F">
        <w:rPr>
          <w:sz w:val="18"/>
          <w:szCs w:val="18"/>
        </w:rPr>
        <w:t xml:space="preserve">ou article </w:t>
      </w:r>
      <w:r w:rsidRPr="00E82E1F">
        <w:rPr>
          <w:sz w:val="18"/>
          <w:szCs w:val="18"/>
        </w:rPr>
        <w:t xml:space="preserve">n’est cité qu’une fois, dans la catégorie qui </w:t>
      </w:r>
      <w:r w:rsidR="00E82E1F" w:rsidRPr="00E82E1F">
        <w:rPr>
          <w:sz w:val="18"/>
          <w:szCs w:val="18"/>
        </w:rPr>
        <w:t>nous a paru lui correspondre le mieux</w:t>
      </w:r>
      <w:r w:rsidRPr="00E82E1F">
        <w:rPr>
          <w:sz w:val="18"/>
          <w:szCs w:val="18"/>
        </w:rPr>
        <w:t xml:space="preserve">. </w:t>
      </w:r>
      <w:r w:rsidR="00E82E1F">
        <w:rPr>
          <w:sz w:val="18"/>
          <w:szCs w:val="18"/>
        </w:rPr>
        <w:t>L</w:t>
      </w:r>
      <w:r w:rsidRPr="00E82E1F">
        <w:rPr>
          <w:sz w:val="18"/>
          <w:szCs w:val="18"/>
        </w:rPr>
        <w:t>e</w:t>
      </w:r>
      <w:r w:rsidR="00E82E1F">
        <w:rPr>
          <w:sz w:val="18"/>
          <w:szCs w:val="18"/>
        </w:rPr>
        <w:t>s</w:t>
      </w:r>
      <w:r w:rsidRPr="00E82E1F">
        <w:rPr>
          <w:sz w:val="18"/>
          <w:szCs w:val="18"/>
        </w:rPr>
        <w:t xml:space="preserve"> travaux jugés très utiles </w:t>
      </w:r>
      <w:r w:rsidR="00E82E1F">
        <w:rPr>
          <w:sz w:val="18"/>
          <w:szCs w:val="18"/>
        </w:rPr>
        <w:t>dans la perspective de l’agrégation</w:t>
      </w:r>
      <w:r w:rsidR="00E82E1F" w:rsidRPr="00E82E1F">
        <w:rPr>
          <w:sz w:val="18"/>
          <w:szCs w:val="18"/>
        </w:rPr>
        <w:t xml:space="preserve"> sont précédés d’un astérisque*</w:t>
      </w:r>
      <w:r w:rsidR="00E82E1F">
        <w:rPr>
          <w:sz w:val="18"/>
          <w:szCs w:val="18"/>
        </w:rPr>
        <w:t>.</w:t>
      </w:r>
    </w:p>
  </w:footnote>
  <w:footnote w:id="2">
    <w:p w14:paraId="7B09960F" w14:textId="3C4AE3C9" w:rsidR="006907F0" w:rsidRPr="002F6A32" w:rsidRDefault="0029030F" w:rsidP="006B1E5F">
      <w:pPr>
        <w:ind w:left="0" w:firstLine="0"/>
      </w:pPr>
      <w:r w:rsidRPr="000E4C8D">
        <w:rPr>
          <w:sz w:val="18"/>
          <w:szCs w:val="18"/>
          <w:vertAlign w:val="superscript"/>
        </w:rPr>
        <w:footnoteRef/>
      </w:r>
      <w:r w:rsidRPr="00E82E1F">
        <w:rPr>
          <w:sz w:val="18"/>
          <w:szCs w:val="18"/>
        </w:rPr>
        <w:t xml:space="preserve"> </w:t>
      </w:r>
      <w:r w:rsidR="00BA0E2F" w:rsidRPr="00E82E1F">
        <w:rPr>
          <w:sz w:val="18"/>
          <w:szCs w:val="18"/>
        </w:rPr>
        <w:t>L</w:t>
      </w:r>
      <w:r w:rsidR="00543454">
        <w:rPr>
          <w:sz w:val="18"/>
          <w:szCs w:val="18"/>
        </w:rPr>
        <w:t>a consultation d</w:t>
      </w:r>
      <w:r w:rsidRPr="00E82E1F">
        <w:rPr>
          <w:sz w:val="18"/>
          <w:szCs w:val="18"/>
        </w:rPr>
        <w:t>es bibliographies</w:t>
      </w:r>
      <w:r w:rsidR="00C4047C">
        <w:rPr>
          <w:sz w:val="18"/>
          <w:szCs w:val="18"/>
        </w:rPr>
        <w:t>, revues et collections</w:t>
      </w:r>
      <w:r w:rsidRPr="00E82E1F">
        <w:rPr>
          <w:sz w:val="18"/>
          <w:szCs w:val="18"/>
        </w:rPr>
        <w:t xml:space="preserve"> </w:t>
      </w:r>
      <w:r w:rsidR="00846B65">
        <w:rPr>
          <w:sz w:val="18"/>
          <w:szCs w:val="18"/>
        </w:rPr>
        <w:t>rabelaisiennes</w:t>
      </w:r>
      <w:r w:rsidR="004F0A4F" w:rsidRPr="00E82E1F">
        <w:rPr>
          <w:sz w:val="18"/>
          <w:szCs w:val="18"/>
        </w:rPr>
        <w:t xml:space="preserve"> </w:t>
      </w:r>
      <w:r w:rsidR="00543454">
        <w:rPr>
          <w:sz w:val="18"/>
          <w:szCs w:val="18"/>
        </w:rPr>
        <w:t>a</w:t>
      </w:r>
      <w:r w:rsidRPr="00E82E1F">
        <w:rPr>
          <w:sz w:val="18"/>
          <w:szCs w:val="18"/>
        </w:rPr>
        <w:t xml:space="preserve"> été complétée par une recherche ciblée dans la </w:t>
      </w:r>
      <w:r w:rsidRPr="00E82E1F">
        <w:rPr>
          <w:i/>
          <w:sz w:val="18"/>
          <w:szCs w:val="18"/>
        </w:rPr>
        <w:t>Bibliographie de la littérature française</w:t>
      </w:r>
      <w:r w:rsidRPr="00E82E1F">
        <w:rPr>
          <w:sz w:val="18"/>
          <w:szCs w:val="18"/>
        </w:rPr>
        <w:t xml:space="preserve"> en ligne, base réalisée par la Bibliothèque nationale de France, la Société d’Histoire littéraire de la France et éditée par Classiques Garnier numérique (travaux parus depuis 199</w:t>
      </w:r>
      <w:r w:rsidR="00885084" w:rsidRPr="00E82E1F">
        <w:rPr>
          <w:sz w:val="18"/>
          <w:szCs w:val="18"/>
        </w:rPr>
        <w:t>1</w:t>
      </w:r>
      <w:r w:rsidRPr="00E82E1F">
        <w:rPr>
          <w:sz w:val="18"/>
          <w:szCs w:val="18"/>
        </w:rPr>
        <w:t>).</w:t>
      </w:r>
    </w:p>
  </w:footnote>
  <w:footnote w:id="3">
    <w:p w14:paraId="4D586667" w14:textId="32DA89F5" w:rsidR="006867D5" w:rsidRPr="007A0A75" w:rsidRDefault="006867D5" w:rsidP="006867D5">
      <w:pPr>
        <w:pStyle w:val="Pieddepage"/>
        <w:ind w:left="0" w:firstLine="0"/>
        <w:rPr>
          <w:sz w:val="18"/>
          <w:szCs w:val="18"/>
        </w:rPr>
      </w:pPr>
      <w:r w:rsidRPr="007A0A75">
        <w:rPr>
          <w:sz w:val="18"/>
          <w:szCs w:val="18"/>
        </w:rPr>
        <w:footnoteRef/>
      </w:r>
      <w:r w:rsidRPr="007A0A75">
        <w:rPr>
          <w:sz w:val="18"/>
          <w:szCs w:val="18"/>
        </w:rPr>
        <w:t xml:space="preserve"> </w:t>
      </w:r>
      <w:r w:rsidR="007A0A75" w:rsidRPr="007A0A75">
        <w:rPr>
          <w:sz w:val="18"/>
          <w:szCs w:val="18"/>
        </w:rPr>
        <w:t>Autres a</w:t>
      </w:r>
      <w:r w:rsidRPr="007A0A75">
        <w:rPr>
          <w:sz w:val="18"/>
          <w:szCs w:val="18"/>
        </w:rPr>
        <w:t xml:space="preserve">bréviations utilisées : </w:t>
      </w:r>
      <w:r w:rsidRPr="007A0A75">
        <w:rPr>
          <w:rFonts w:cs="Times New Roman"/>
          <w:b/>
          <w:i/>
          <w:sz w:val="18"/>
          <w:szCs w:val="18"/>
        </w:rPr>
        <w:t>BHR</w:t>
      </w:r>
      <w:r w:rsidRPr="007A0A75">
        <w:rPr>
          <w:rFonts w:cs="Times New Roman"/>
          <w:sz w:val="18"/>
          <w:szCs w:val="18"/>
        </w:rPr>
        <w:t> : </w:t>
      </w:r>
      <w:r w:rsidRPr="007A0A75">
        <w:rPr>
          <w:rFonts w:cs="Times New Roman"/>
          <w:i/>
          <w:sz w:val="18"/>
          <w:szCs w:val="18"/>
        </w:rPr>
        <w:t>Bibliothèque d’Humanisme et Renaissance</w:t>
      </w:r>
      <w:r w:rsidRPr="007A0A75">
        <w:rPr>
          <w:rFonts w:cs="Times New Roman"/>
          <w:sz w:val="18"/>
          <w:szCs w:val="18"/>
        </w:rPr>
        <w:t> ;</w:t>
      </w:r>
      <w:r w:rsidR="007A0A75" w:rsidRPr="007A0A75">
        <w:rPr>
          <w:rFonts w:cs="Times New Roman"/>
          <w:sz w:val="18"/>
          <w:szCs w:val="18"/>
        </w:rPr>
        <w:t xml:space="preserve"> </w:t>
      </w:r>
      <w:r w:rsidR="007A0A75" w:rsidRPr="007A0A75">
        <w:rPr>
          <w:rFonts w:cs="Times New Roman"/>
          <w:b/>
          <w:bCs w:val="0"/>
          <w:i/>
          <w:iCs w:val="0"/>
          <w:sz w:val="18"/>
          <w:szCs w:val="18"/>
        </w:rPr>
        <w:t>CAIEF</w:t>
      </w:r>
      <w:r w:rsidR="007A0A75" w:rsidRPr="007A0A75">
        <w:rPr>
          <w:rFonts w:cs="Times New Roman"/>
          <w:sz w:val="18"/>
          <w:szCs w:val="18"/>
        </w:rPr>
        <w:t> :</w:t>
      </w:r>
      <w:r w:rsidR="007A0A75" w:rsidRPr="007A0A75">
        <w:rPr>
          <w:rFonts w:cs="Times New Roman"/>
          <w:i/>
          <w:sz w:val="18"/>
          <w:szCs w:val="18"/>
        </w:rPr>
        <w:t xml:space="preserve"> Cahiers de l’Association Internationale des Études Françaises</w:t>
      </w:r>
      <w:r w:rsidRPr="007A0A75">
        <w:rPr>
          <w:rFonts w:cs="Times New Roman"/>
          <w:sz w:val="18"/>
          <w:szCs w:val="18"/>
        </w:rPr>
        <w:t xml:space="preserve"> </w:t>
      </w:r>
      <w:r w:rsidRPr="007A0A75">
        <w:rPr>
          <w:rFonts w:cs="Times New Roman"/>
          <w:b/>
          <w:i/>
          <w:sz w:val="18"/>
          <w:szCs w:val="18"/>
        </w:rPr>
        <w:t>RHLF</w:t>
      </w:r>
      <w:r w:rsidRPr="007A0A75">
        <w:rPr>
          <w:rFonts w:cs="Times New Roman"/>
          <w:sz w:val="18"/>
          <w:szCs w:val="18"/>
        </w:rPr>
        <w:t xml:space="preserve"> : </w:t>
      </w:r>
      <w:r w:rsidRPr="007A0A75">
        <w:rPr>
          <w:rFonts w:cs="Times New Roman"/>
          <w:i/>
          <w:sz w:val="18"/>
          <w:szCs w:val="18"/>
        </w:rPr>
        <w:t>Revue d’Histoire Littéraire de la France</w:t>
      </w:r>
      <w:r w:rsidRPr="007A0A75">
        <w:rPr>
          <w:rFonts w:cs="Times New Roman"/>
          <w:sz w:val="18"/>
          <w:szCs w:val="18"/>
        </w:rPr>
        <w:t xml:space="preserve"> ; </w:t>
      </w:r>
      <w:r w:rsidRPr="007A0A75">
        <w:rPr>
          <w:rFonts w:cs="Times New Roman"/>
          <w:b/>
          <w:i/>
          <w:sz w:val="18"/>
          <w:szCs w:val="18"/>
        </w:rPr>
        <w:t>RHR</w:t>
      </w:r>
      <w:r w:rsidRPr="007A0A75">
        <w:rPr>
          <w:rFonts w:cs="Times New Roman"/>
          <w:sz w:val="18"/>
          <w:szCs w:val="18"/>
        </w:rPr>
        <w:t xml:space="preserve"> : </w:t>
      </w:r>
      <w:r w:rsidRPr="007A0A75">
        <w:rPr>
          <w:rFonts w:cs="Times New Roman"/>
          <w:i/>
          <w:sz w:val="18"/>
          <w:szCs w:val="18"/>
        </w:rPr>
        <w:t>Réforme Humanisme Renaissance</w:t>
      </w:r>
      <w:r w:rsidRPr="007A0A75">
        <w:rPr>
          <w:rFonts w:cs="Times New Roman"/>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A17A3456"/>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20371035"/>
    <w:multiLevelType w:val="hybridMultilevel"/>
    <w:tmpl w:val="2E98E002"/>
    <w:lvl w:ilvl="0" w:tplc="771A8AE6">
      <w:start w:val="5"/>
      <w:numFmt w:val="bullet"/>
      <w:lvlText w:val="-"/>
      <w:lvlJc w:val="left"/>
      <w:pPr>
        <w:ind w:left="720" w:hanging="360"/>
      </w:pPr>
      <w:rPr>
        <w:rFonts w:ascii="Times New Roman" w:eastAsia="Times New Roman" w:hAnsi="Times New Roman" w:cs="Times New Roman" w:hint="default"/>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2A663F1"/>
    <w:multiLevelType w:val="multilevel"/>
    <w:tmpl w:val="E38E4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147A2B"/>
    <w:multiLevelType w:val="hybridMultilevel"/>
    <w:tmpl w:val="BDE46FF0"/>
    <w:lvl w:ilvl="0" w:tplc="C1D466B8">
      <w:start w:val="3"/>
      <w:numFmt w:val="bullet"/>
      <w:lvlText w:val="-"/>
      <w:lvlJc w:val="left"/>
      <w:pPr>
        <w:tabs>
          <w:tab w:val="num" w:pos="720"/>
        </w:tabs>
        <w:ind w:left="720" w:hanging="360"/>
      </w:pPr>
      <w:rPr>
        <w:rFonts w:ascii="Times New Roman" w:eastAsia="Times" w:hAnsi="Times New Roman" w:cs="Times New Roman" w:hint="default"/>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num w:numId="1">
    <w:abstractNumId w:val="3"/>
  </w:num>
  <w:num w:numId="2">
    <w:abstractNumId w:val="0"/>
  </w:num>
  <w:num w:numId="3">
    <w:abstractNumId w:val="1"/>
  </w:num>
  <w:num w:numId="4">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125E7"/>
    <w:rsid w:val="000000C6"/>
    <w:rsid w:val="00000BE8"/>
    <w:rsid w:val="00002466"/>
    <w:rsid w:val="0000266F"/>
    <w:rsid w:val="000026DC"/>
    <w:rsid w:val="00002D31"/>
    <w:rsid w:val="00004352"/>
    <w:rsid w:val="00005285"/>
    <w:rsid w:val="00006B38"/>
    <w:rsid w:val="00006F0D"/>
    <w:rsid w:val="000109B8"/>
    <w:rsid w:val="00013634"/>
    <w:rsid w:val="000140A5"/>
    <w:rsid w:val="0001417A"/>
    <w:rsid w:val="00014314"/>
    <w:rsid w:val="00014495"/>
    <w:rsid w:val="00021ACB"/>
    <w:rsid w:val="000268C4"/>
    <w:rsid w:val="0002761A"/>
    <w:rsid w:val="0003017F"/>
    <w:rsid w:val="000323D2"/>
    <w:rsid w:val="000339E8"/>
    <w:rsid w:val="000343B3"/>
    <w:rsid w:val="00034CC3"/>
    <w:rsid w:val="00035106"/>
    <w:rsid w:val="000365E4"/>
    <w:rsid w:val="0004083D"/>
    <w:rsid w:val="000408AE"/>
    <w:rsid w:val="00040E91"/>
    <w:rsid w:val="00041591"/>
    <w:rsid w:val="000415BA"/>
    <w:rsid w:val="00041B61"/>
    <w:rsid w:val="00041E62"/>
    <w:rsid w:val="0004212F"/>
    <w:rsid w:val="00043E5D"/>
    <w:rsid w:val="00044615"/>
    <w:rsid w:val="00046156"/>
    <w:rsid w:val="0004654F"/>
    <w:rsid w:val="00047A86"/>
    <w:rsid w:val="0005164D"/>
    <w:rsid w:val="000517E9"/>
    <w:rsid w:val="00053BDA"/>
    <w:rsid w:val="000553E4"/>
    <w:rsid w:val="0005546F"/>
    <w:rsid w:val="0005597F"/>
    <w:rsid w:val="000559F1"/>
    <w:rsid w:val="00057479"/>
    <w:rsid w:val="0006042F"/>
    <w:rsid w:val="0006112B"/>
    <w:rsid w:val="000616DE"/>
    <w:rsid w:val="00064D3B"/>
    <w:rsid w:val="00064FFD"/>
    <w:rsid w:val="000655A3"/>
    <w:rsid w:val="0006602A"/>
    <w:rsid w:val="00070756"/>
    <w:rsid w:val="0007152B"/>
    <w:rsid w:val="00071B62"/>
    <w:rsid w:val="00073357"/>
    <w:rsid w:val="000743CB"/>
    <w:rsid w:val="0007775F"/>
    <w:rsid w:val="000803D0"/>
    <w:rsid w:val="00080AD3"/>
    <w:rsid w:val="00083C71"/>
    <w:rsid w:val="000844B6"/>
    <w:rsid w:val="00084A6E"/>
    <w:rsid w:val="00085F4D"/>
    <w:rsid w:val="000861F1"/>
    <w:rsid w:val="00086612"/>
    <w:rsid w:val="00087E3F"/>
    <w:rsid w:val="000947A2"/>
    <w:rsid w:val="00094BC9"/>
    <w:rsid w:val="000957F6"/>
    <w:rsid w:val="00097E6B"/>
    <w:rsid w:val="000A0E5E"/>
    <w:rsid w:val="000A2B7A"/>
    <w:rsid w:val="000A332C"/>
    <w:rsid w:val="000A3B4C"/>
    <w:rsid w:val="000A3B91"/>
    <w:rsid w:val="000A6A06"/>
    <w:rsid w:val="000A7882"/>
    <w:rsid w:val="000A7CF8"/>
    <w:rsid w:val="000B0C2D"/>
    <w:rsid w:val="000B4360"/>
    <w:rsid w:val="000B45B3"/>
    <w:rsid w:val="000B4C97"/>
    <w:rsid w:val="000B556B"/>
    <w:rsid w:val="000B5C33"/>
    <w:rsid w:val="000B7622"/>
    <w:rsid w:val="000C2891"/>
    <w:rsid w:val="000C2BEF"/>
    <w:rsid w:val="000C6B9A"/>
    <w:rsid w:val="000C7338"/>
    <w:rsid w:val="000D16AF"/>
    <w:rsid w:val="000D296D"/>
    <w:rsid w:val="000D297A"/>
    <w:rsid w:val="000D325B"/>
    <w:rsid w:val="000D3A8A"/>
    <w:rsid w:val="000D46C8"/>
    <w:rsid w:val="000D4DD8"/>
    <w:rsid w:val="000D6829"/>
    <w:rsid w:val="000D68E8"/>
    <w:rsid w:val="000D6ED2"/>
    <w:rsid w:val="000D7C4E"/>
    <w:rsid w:val="000D7E0A"/>
    <w:rsid w:val="000E258F"/>
    <w:rsid w:val="000E2B86"/>
    <w:rsid w:val="000E30F0"/>
    <w:rsid w:val="000E3200"/>
    <w:rsid w:val="000E380B"/>
    <w:rsid w:val="000E4C09"/>
    <w:rsid w:val="000E4C8D"/>
    <w:rsid w:val="000F0BD1"/>
    <w:rsid w:val="000F2DA5"/>
    <w:rsid w:val="000F30BC"/>
    <w:rsid w:val="000F3238"/>
    <w:rsid w:val="000F42F1"/>
    <w:rsid w:val="000F69A8"/>
    <w:rsid w:val="000F7D3D"/>
    <w:rsid w:val="000F7F81"/>
    <w:rsid w:val="0010010D"/>
    <w:rsid w:val="0010131E"/>
    <w:rsid w:val="001014D6"/>
    <w:rsid w:val="0010243A"/>
    <w:rsid w:val="001027B7"/>
    <w:rsid w:val="001028AA"/>
    <w:rsid w:val="00103908"/>
    <w:rsid w:val="00103AE7"/>
    <w:rsid w:val="00103EEC"/>
    <w:rsid w:val="00105BB8"/>
    <w:rsid w:val="00105F2D"/>
    <w:rsid w:val="00110149"/>
    <w:rsid w:val="001105DF"/>
    <w:rsid w:val="001109D2"/>
    <w:rsid w:val="00110ACB"/>
    <w:rsid w:val="00110C0D"/>
    <w:rsid w:val="00111BBF"/>
    <w:rsid w:val="00113134"/>
    <w:rsid w:val="001139E8"/>
    <w:rsid w:val="001170E3"/>
    <w:rsid w:val="001179FF"/>
    <w:rsid w:val="00120575"/>
    <w:rsid w:val="00120A56"/>
    <w:rsid w:val="001216BE"/>
    <w:rsid w:val="001220BC"/>
    <w:rsid w:val="001221D9"/>
    <w:rsid w:val="00124330"/>
    <w:rsid w:val="0012576B"/>
    <w:rsid w:val="00125DE1"/>
    <w:rsid w:val="00125E63"/>
    <w:rsid w:val="00126F52"/>
    <w:rsid w:val="001279F0"/>
    <w:rsid w:val="00130A95"/>
    <w:rsid w:val="00130B98"/>
    <w:rsid w:val="001310BC"/>
    <w:rsid w:val="00132528"/>
    <w:rsid w:val="001325D1"/>
    <w:rsid w:val="00132BAA"/>
    <w:rsid w:val="00134389"/>
    <w:rsid w:val="00135EE1"/>
    <w:rsid w:val="00136137"/>
    <w:rsid w:val="00136E38"/>
    <w:rsid w:val="001374CD"/>
    <w:rsid w:val="00140580"/>
    <w:rsid w:val="00141173"/>
    <w:rsid w:val="001412D6"/>
    <w:rsid w:val="00142587"/>
    <w:rsid w:val="00142589"/>
    <w:rsid w:val="00142903"/>
    <w:rsid w:val="00143765"/>
    <w:rsid w:val="00143DE8"/>
    <w:rsid w:val="0014508D"/>
    <w:rsid w:val="001450A0"/>
    <w:rsid w:val="0014633B"/>
    <w:rsid w:val="00146A5C"/>
    <w:rsid w:val="00150F55"/>
    <w:rsid w:val="00152AB4"/>
    <w:rsid w:val="00153C5F"/>
    <w:rsid w:val="001546EA"/>
    <w:rsid w:val="001558F2"/>
    <w:rsid w:val="001566CF"/>
    <w:rsid w:val="00160169"/>
    <w:rsid w:val="00160E03"/>
    <w:rsid w:val="00161BB6"/>
    <w:rsid w:val="001630C1"/>
    <w:rsid w:val="00165D39"/>
    <w:rsid w:val="0016682C"/>
    <w:rsid w:val="001668E5"/>
    <w:rsid w:val="00167C8F"/>
    <w:rsid w:val="001711F2"/>
    <w:rsid w:val="001723C3"/>
    <w:rsid w:val="0017304D"/>
    <w:rsid w:val="00173B15"/>
    <w:rsid w:val="00174FAC"/>
    <w:rsid w:val="00177434"/>
    <w:rsid w:val="00177530"/>
    <w:rsid w:val="001777E5"/>
    <w:rsid w:val="0018193E"/>
    <w:rsid w:val="00182B51"/>
    <w:rsid w:val="0018414E"/>
    <w:rsid w:val="00184C1E"/>
    <w:rsid w:val="0018524C"/>
    <w:rsid w:val="00187A20"/>
    <w:rsid w:val="0019019A"/>
    <w:rsid w:val="0019026F"/>
    <w:rsid w:val="001909C0"/>
    <w:rsid w:val="001918F0"/>
    <w:rsid w:val="00191D9B"/>
    <w:rsid w:val="001922DD"/>
    <w:rsid w:val="0019267D"/>
    <w:rsid w:val="001929B0"/>
    <w:rsid w:val="00193BE4"/>
    <w:rsid w:val="00194411"/>
    <w:rsid w:val="0019496D"/>
    <w:rsid w:val="00195E1A"/>
    <w:rsid w:val="00196BF0"/>
    <w:rsid w:val="00196FF0"/>
    <w:rsid w:val="001A0678"/>
    <w:rsid w:val="001A0FEF"/>
    <w:rsid w:val="001A3634"/>
    <w:rsid w:val="001A3820"/>
    <w:rsid w:val="001A400D"/>
    <w:rsid w:val="001A4A0B"/>
    <w:rsid w:val="001A4EDB"/>
    <w:rsid w:val="001A5C50"/>
    <w:rsid w:val="001B2365"/>
    <w:rsid w:val="001B2B27"/>
    <w:rsid w:val="001B2D02"/>
    <w:rsid w:val="001B4134"/>
    <w:rsid w:val="001B43E9"/>
    <w:rsid w:val="001B492B"/>
    <w:rsid w:val="001B5531"/>
    <w:rsid w:val="001B6DC9"/>
    <w:rsid w:val="001C0F65"/>
    <w:rsid w:val="001C1EBC"/>
    <w:rsid w:val="001C3FD5"/>
    <w:rsid w:val="001C42F3"/>
    <w:rsid w:val="001C4EB0"/>
    <w:rsid w:val="001C522C"/>
    <w:rsid w:val="001C56C7"/>
    <w:rsid w:val="001C7B96"/>
    <w:rsid w:val="001C7E8F"/>
    <w:rsid w:val="001D0AE9"/>
    <w:rsid w:val="001D0E01"/>
    <w:rsid w:val="001D1319"/>
    <w:rsid w:val="001D2B33"/>
    <w:rsid w:val="001D50E2"/>
    <w:rsid w:val="001E1696"/>
    <w:rsid w:val="001E2C69"/>
    <w:rsid w:val="001E4105"/>
    <w:rsid w:val="001E5C06"/>
    <w:rsid w:val="001E63B7"/>
    <w:rsid w:val="001E667D"/>
    <w:rsid w:val="001E6B02"/>
    <w:rsid w:val="001E75CD"/>
    <w:rsid w:val="001F0A4A"/>
    <w:rsid w:val="001F11AF"/>
    <w:rsid w:val="001F15EB"/>
    <w:rsid w:val="001F1961"/>
    <w:rsid w:val="001F1BB5"/>
    <w:rsid w:val="001F2618"/>
    <w:rsid w:val="001F2EF9"/>
    <w:rsid w:val="001F40CF"/>
    <w:rsid w:val="001F5554"/>
    <w:rsid w:val="001F5BB4"/>
    <w:rsid w:val="001F5D82"/>
    <w:rsid w:val="001F72A7"/>
    <w:rsid w:val="001F731A"/>
    <w:rsid w:val="0020057E"/>
    <w:rsid w:val="00201E0F"/>
    <w:rsid w:val="0020391F"/>
    <w:rsid w:val="00203AC8"/>
    <w:rsid w:val="002042D3"/>
    <w:rsid w:val="002045BA"/>
    <w:rsid w:val="0020552E"/>
    <w:rsid w:val="00205A54"/>
    <w:rsid w:val="00206A87"/>
    <w:rsid w:val="00206C8F"/>
    <w:rsid w:val="00206FFD"/>
    <w:rsid w:val="00207AD5"/>
    <w:rsid w:val="0021141B"/>
    <w:rsid w:val="002126C4"/>
    <w:rsid w:val="00212A14"/>
    <w:rsid w:val="002134BB"/>
    <w:rsid w:val="0021394E"/>
    <w:rsid w:val="00213B5E"/>
    <w:rsid w:val="002144F8"/>
    <w:rsid w:val="00214D6A"/>
    <w:rsid w:val="00215B69"/>
    <w:rsid w:val="0021684F"/>
    <w:rsid w:val="00221666"/>
    <w:rsid w:val="00222E0C"/>
    <w:rsid w:val="002247D9"/>
    <w:rsid w:val="00224AEC"/>
    <w:rsid w:val="00226801"/>
    <w:rsid w:val="00226B56"/>
    <w:rsid w:val="002274F6"/>
    <w:rsid w:val="00227911"/>
    <w:rsid w:val="00227F33"/>
    <w:rsid w:val="00231573"/>
    <w:rsid w:val="00231E53"/>
    <w:rsid w:val="0023418D"/>
    <w:rsid w:val="00234F56"/>
    <w:rsid w:val="002358DC"/>
    <w:rsid w:val="002363DD"/>
    <w:rsid w:val="00237368"/>
    <w:rsid w:val="00237965"/>
    <w:rsid w:val="002379D1"/>
    <w:rsid w:val="00241ADA"/>
    <w:rsid w:val="00242709"/>
    <w:rsid w:val="00244608"/>
    <w:rsid w:val="002470C3"/>
    <w:rsid w:val="00250006"/>
    <w:rsid w:val="002500C7"/>
    <w:rsid w:val="00251D81"/>
    <w:rsid w:val="00251FE7"/>
    <w:rsid w:val="00253DF0"/>
    <w:rsid w:val="00253F21"/>
    <w:rsid w:val="002563A3"/>
    <w:rsid w:val="00256D73"/>
    <w:rsid w:val="002602BB"/>
    <w:rsid w:val="00261371"/>
    <w:rsid w:val="00261AC0"/>
    <w:rsid w:val="00262FD1"/>
    <w:rsid w:val="00263522"/>
    <w:rsid w:val="0026359C"/>
    <w:rsid w:val="002644B6"/>
    <w:rsid w:val="002648EE"/>
    <w:rsid w:val="00264A03"/>
    <w:rsid w:val="00264A5C"/>
    <w:rsid w:val="0026597A"/>
    <w:rsid w:val="0026720A"/>
    <w:rsid w:val="002674F2"/>
    <w:rsid w:val="00267E0F"/>
    <w:rsid w:val="00270C5D"/>
    <w:rsid w:val="002712BE"/>
    <w:rsid w:val="00271334"/>
    <w:rsid w:val="00271983"/>
    <w:rsid w:val="00272BFB"/>
    <w:rsid w:val="00273BE0"/>
    <w:rsid w:val="00273C17"/>
    <w:rsid w:val="00275072"/>
    <w:rsid w:val="00280140"/>
    <w:rsid w:val="00280369"/>
    <w:rsid w:val="00281517"/>
    <w:rsid w:val="00282BFC"/>
    <w:rsid w:val="00282C7D"/>
    <w:rsid w:val="00283146"/>
    <w:rsid w:val="0028335E"/>
    <w:rsid w:val="00284960"/>
    <w:rsid w:val="00284F7F"/>
    <w:rsid w:val="0028587F"/>
    <w:rsid w:val="00286029"/>
    <w:rsid w:val="002860DC"/>
    <w:rsid w:val="00286654"/>
    <w:rsid w:val="00286CB6"/>
    <w:rsid w:val="00287290"/>
    <w:rsid w:val="00287DED"/>
    <w:rsid w:val="0029030F"/>
    <w:rsid w:val="0029097F"/>
    <w:rsid w:val="00290A2F"/>
    <w:rsid w:val="00290B6E"/>
    <w:rsid w:val="00292293"/>
    <w:rsid w:val="00292423"/>
    <w:rsid w:val="00294F04"/>
    <w:rsid w:val="002950FF"/>
    <w:rsid w:val="00295BBC"/>
    <w:rsid w:val="00296C07"/>
    <w:rsid w:val="002976E0"/>
    <w:rsid w:val="00297EFF"/>
    <w:rsid w:val="002A2A49"/>
    <w:rsid w:val="002A3C3E"/>
    <w:rsid w:val="002A6615"/>
    <w:rsid w:val="002A7727"/>
    <w:rsid w:val="002B06A4"/>
    <w:rsid w:val="002B1267"/>
    <w:rsid w:val="002B2370"/>
    <w:rsid w:val="002B5277"/>
    <w:rsid w:val="002B7087"/>
    <w:rsid w:val="002B7453"/>
    <w:rsid w:val="002C1998"/>
    <w:rsid w:val="002C22FE"/>
    <w:rsid w:val="002C473A"/>
    <w:rsid w:val="002C5B80"/>
    <w:rsid w:val="002C5CEE"/>
    <w:rsid w:val="002C5E11"/>
    <w:rsid w:val="002C7D2C"/>
    <w:rsid w:val="002D040E"/>
    <w:rsid w:val="002D07D5"/>
    <w:rsid w:val="002D689A"/>
    <w:rsid w:val="002E0D85"/>
    <w:rsid w:val="002E1988"/>
    <w:rsid w:val="002E206B"/>
    <w:rsid w:val="002E234D"/>
    <w:rsid w:val="002E24B1"/>
    <w:rsid w:val="002E2957"/>
    <w:rsid w:val="002E2CDE"/>
    <w:rsid w:val="002E3D6A"/>
    <w:rsid w:val="002E426D"/>
    <w:rsid w:val="002E4391"/>
    <w:rsid w:val="002E6B98"/>
    <w:rsid w:val="002E7422"/>
    <w:rsid w:val="002E7489"/>
    <w:rsid w:val="002F12E2"/>
    <w:rsid w:val="002F17F4"/>
    <w:rsid w:val="002F1D3A"/>
    <w:rsid w:val="002F2436"/>
    <w:rsid w:val="002F3A2C"/>
    <w:rsid w:val="002F3D8F"/>
    <w:rsid w:val="002F426A"/>
    <w:rsid w:val="002F4D52"/>
    <w:rsid w:val="002F55BA"/>
    <w:rsid w:val="002F59D2"/>
    <w:rsid w:val="002F632C"/>
    <w:rsid w:val="002F65B4"/>
    <w:rsid w:val="002F6A32"/>
    <w:rsid w:val="002F7C0E"/>
    <w:rsid w:val="00302F88"/>
    <w:rsid w:val="0030353C"/>
    <w:rsid w:val="00303DA7"/>
    <w:rsid w:val="00303E62"/>
    <w:rsid w:val="0030611E"/>
    <w:rsid w:val="00307578"/>
    <w:rsid w:val="00311624"/>
    <w:rsid w:val="00311FBE"/>
    <w:rsid w:val="00314DD4"/>
    <w:rsid w:val="003160D6"/>
    <w:rsid w:val="003161B4"/>
    <w:rsid w:val="003163AF"/>
    <w:rsid w:val="003175E5"/>
    <w:rsid w:val="003210E1"/>
    <w:rsid w:val="003233E0"/>
    <w:rsid w:val="003242A8"/>
    <w:rsid w:val="0032451A"/>
    <w:rsid w:val="00324841"/>
    <w:rsid w:val="0032517C"/>
    <w:rsid w:val="00325577"/>
    <w:rsid w:val="00326448"/>
    <w:rsid w:val="00327C7A"/>
    <w:rsid w:val="003312DA"/>
    <w:rsid w:val="0033190A"/>
    <w:rsid w:val="0033208B"/>
    <w:rsid w:val="00332B6B"/>
    <w:rsid w:val="003330E2"/>
    <w:rsid w:val="00335AD5"/>
    <w:rsid w:val="00335C46"/>
    <w:rsid w:val="003363B1"/>
    <w:rsid w:val="00336924"/>
    <w:rsid w:val="00337088"/>
    <w:rsid w:val="003429F8"/>
    <w:rsid w:val="00342F92"/>
    <w:rsid w:val="00343265"/>
    <w:rsid w:val="003432A3"/>
    <w:rsid w:val="00343C68"/>
    <w:rsid w:val="003456DF"/>
    <w:rsid w:val="00345E97"/>
    <w:rsid w:val="00346D33"/>
    <w:rsid w:val="00347291"/>
    <w:rsid w:val="003475BA"/>
    <w:rsid w:val="00347DA9"/>
    <w:rsid w:val="00347ED7"/>
    <w:rsid w:val="00350575"/>
    <w:rsid w:val="003511A5"/>
    <w:rsid w:val="003524EE"/>
    <w:rsid w:val="00355B18"/>
    <w:rsid w:val="00357550"/>
    <w:rsid w:val="00357CB6"/>
    <w:rsid w:val="00360106"/>
    <w:rsid w:val="00360464"/>
    <w:rsid w:val="00360A24"/>
    <w:rsid w:val="0036299D"/>
    <w:rsid w:val="0036363C"/>
    <w:rsid w:val="003637B9"/>
    <w:rsid w:val="00364BF8"/>
    <w:rsid w:val="00367DF2"/>
    <w:rsid w:val="00371647"/>
    <w:rsid w:val="00371760"/>
    <w:rsid w:val="00371810"/>
    <w:rsid w:val="0037383D"/>
    <w:rsid w:val="00373B59"/>
    <w:rsid w:val="00374BF5"/>
    <w:rsid w:val="0037620C"/>
    <w:rsid w:val="00376D39"/>
    <w:rsid w:val="003806EE"/>
    <w:rsid w:val="00380D8B"/>
    <w:rsid w:val="003827F9"/>
    <w:rsid w:val="00384BCF"/>
    <w:rsid w:val="003859EC"/>
    <w:rsid w:val="003864C9"/>
    <w:rsid w:val="00386EB6"/>
    <w:rsid w:val="00386FA6"/>
    <w:rsid w:val="00387C67"/>
    <w:rsid w:val="00390C57"/>
    <w:rsid w:val="0039163D"/>
    <w:rsid w:val="00392FC8"/>
    <w:rsid w:val="00394062"/>
    <w:rsid w:val="003956F1"/>
    <w:rsid w:val="003964FA"/>
    <w:rsid w:val="00396587"/>
    <w:rsid w:val="00397648"/>
    <w:rsid w:val="00397E8D"/>
    <w:rsid w:val="003A03E9"/>
    <w:rsid w:val="003A128C"/>
    <w:rsid w:val="003A1CFF"/>
    <w:rsid w:val="003A217D"/>
    <w:rsid w:val="003A4737"/>
    <w:rsid w:val="003A66B5"/>
    <w:rsid w:val="003A6EDE"/>
    <w:rsid w:val="003A6F09"/>
    <w:rsid w:val="003A70AE"/>
    <w:rsid w:val="003A7335"/>
    <w:rsid w:val="003B019D"/>
    <w:rsid w:val="003B0398"/>
    <w:rsid w:val="003B0810"/>
    <w:rsid w:val="003B1267"/>
    <w:rsid w:val="003B4B58"/>
    <w:rsid w:val="003B4DD9"/>
    <w:rsid w:val="003B52D1"/>
    <w:rsid w:val="003B545F"/>
    <w:rsid w:val="003B5836"/>
    <w:rsid w:val="003B599E"/>
    <w:rsid w:val="003B5D94"/>
    <w:rsid w:val="003B61BE"/>
    <w:rsid w:val="003B7565"/>
    <w:rsid w:val="003C08D0"/>
    <w:rsid w:val="003C09D2"/>
    <w:rsid w:val="003C2535"/>
    <w:rsid w:val="003C3BF1"/>
    <w:rsid w:val="003C4643"/>
    <w:rsid w:val="003C52DB"/>
    <w:rsid w:val="003C6540"/>
    <w:rsid w:val="003C7D4A"/>
    <w:rsid w:val="003D0AED"/>
    <w:rsid w:val="003D2BF7"/>
    <w:rsid w:val="003D34C6"/>
    <w:rsid w:val="003D4937"/>
    <w:rsid w:val="003D5506"/>
    <w:rsid w:val="003D5E16"/>
    <w:rsid w:val="003D6E6D"/>
    <w:rsid w:val="003D6F95"/>
    <w:rsid w:val="003D7772"/>
    <w:rsid w:val="003E10F2"/>
    <w:rsid w:val="003E10F7"/>
    <w:rsid w:val="003E1C68"/>
    <w:rsid w:val="003E2FB7"/>
    <w:rsid w:val="003E36B6"/>
    <w:rsid w:val="003E3FB4"/>
    <w:rsid w:val="003E4929"/>
    <w:rsid w:val="003E5017"/>
    <w:rsid w:val="003E6A89"/>
    <w:rsid w:val="003F15F4"/>
    <w:rsid w:val="003F2162"/>
    <w:rsid w:val="003F2C75"/>
    <w:rsid w:val="003F312B"/>
    <w:rsid w:val="003F403F"/>
    <w:rsid w:val="003F55FB"/>
    <w:rsid w:val="003F65CC"/>
    <w:rsid w:val="003F76D2"/>
    <w:rsid w:val="003F7BBD"/>
    <w:rsid w:val="00400CFE"/>
    <w:rsid w:val="00401F62"/>
    <w:rsid w:val="004025FA"/>
    <w:rsid w:val="00405375"/>
    <w:rsid w:val="00405A80"/>
    <w:rsid w:val="004062D5"/>
    <w:rsid w:val="00406ED2"/>
    <w:rsid w:val="00411295"/>
    <w:rsid w:val="00413033"/>
    <w:rsid w:val="00413CBF"/>
    <w:rsid w:val="004146D0"/>
    <w:rsid w:val="00416257"/>
    <w:rsid w:val="00417960"/>
    <w:rsid w:val="00417BA9"/>
    <w:rsid w:val="0042015F"/>
    <w:rsid w:val="00420A46"/>
    <w:rsid w:val="00421E83"/>
    <w:rsid w:val="0042224D"/>
    <w:rsid w:val="004227E4"/>
    <w:rsid w:val="00426D2E"/>
    <w:rsid w:val="0042781C"/>
    <w:rsid w:val="004310B4"/>
    <w:rsid w:val="00431A52"/>
    <w:rsid w:val="00433444"/>
    <w:rsid w:val="00433452"/>
    <w:rsid w:val="00433C52"/>
    <w:rsid w:val="00434D52"/>
    <w:rsid w:val="0043507F"/>
    <w:rsid w:val="004355FD"/>
    <w:rsid w:val="00435EAF"/>
    <w:rsid w:val="00441720"/>
    <w:rsid w:val="00442307"/>
    <w:rsid w:val="00443FB5"/>
    <w:rsid w:val="004443DD"/>
    <w:rsid w:val="00445ED1"/>
    <w:rsid w:val="004464F9"/>
    <w:rsid w:val="004465E3"/>
    <w:rsid w:val="00447128"/>
    <w:rsid w:val="004471B0"/>
    <w:rsid w:val="00450FCC"/>
    <w:rsid w:val="00451C66"/>
    <w:rsid w:val="00452559"/>
    <w:rsid w:val="00452E9C"/>
    <w:rsid w:val="00453106"/>
    <w:rsid w:val="004536D3"/>
    <w:rsid w:val="00453C33"/>
    <w:rsid w:val="00456026"/>
    <w:rsid w:val="00456D09"/>
    <w:rsid w:val="004573CE"/>
    <w:rsid w:val="00457AA9"/>
    <w:rsid w:val="004607F5"/>
    <w:rsid w:val="00460B16"/>
    <w:rsid w:val="00460C8A"/>
    <w:rsid w:val="00460DA0"/>
    <w:rsid w:val="0046254E"/>
    <w:rsid w:val="00462E40"/>
    <w:rsid w:val="00462EF4"/>
    <w:rsid w:val="00465EC5"/>
    <w:rsid w:val="00466AC3"/>
    <w:rsid w:val="00467368"/>
    <w:rsid w:val="00470EB1"/>
    <w:rsid w:val="00472738"/>
    <w:rsid w:val="00472F8E"/>
    <w:rsid w:val="00473F1D"/>
    <w:rsid w:val="00473F49"/>
    <w:rsid w:val="00477C76"/>
    <w:rsid w:val="00481CC8"/>
    <w:rsid w:val="004842BF"/>
    <w:rsid w:val="00484710"/>
    <w:rsid w:val="004850D4"/>
    <w:rsid w:val="00485867"/>
    <w:rsid w:val="00485BE9"/>
    <w:rsid w:val="004863AE"/>
    <w:rsid w:val="004873BE"/>
    <w:rsid w:val="00490685"/>
    <w:rsid w:val="00491E7D"/>
    <w:rsid w:val="00491F36"/>
    <w:rsid w:val="004924DB"/>
    <w:rsid w:val="00493687"/>
    <w:rsid w:val="0049447C"/>
    <w:rsid w:val="00494A88"/>
    <w:rsid w:val="00494FD4"/>
    <w:rsid w:val="004958F1"/>
    <w:rsid w:val="004A073D"/>
    <w:rsid w:val="004A259F"/>
    <w:rsid w:val="004A2DB2"/>
    <w:rsid w:val="004A4C8A"/>
    <w:rsid w:val="004A4F22"/>
    <w:rsid w:val="004A5EE0"/>
    <w:rsid w:val="004A722D"/>
    <w:rsid w:val="004A7521"/>
    <w:rsid w:val="004A7B53"/>
    <w:rsid w:val="004B2EC3"/>
    <w:rsid w:val="004B3EB8"/>
    <w:rsid w:val="004B5E0B"/>
    <w:rsid w:val="004B6097"/>
    <w:rsid w:val="004C1B2C"/>
    <w:rsid w:val="004C1CB4"/>
    <w:rsid w:val="004C26C2"/>
    <w:rsid w:val="004C3495"/>
    <w:rsid w:val="004C5241"/>
    <w:rsid w:val="004C681E"/>
    <w:rsid w:val="004C7632"/>
    <w:rsid w:val="004D0B6E"/>
    <w:rsid w:val="004D0FC6"/>
    <w:rsid w:val="004D2729"/>
    <w:rsid w:val="004D3402"/>
    <w:rsid w:val="004D5995"/>
    <w:rsid w:val="004D5D99"/>
    <w:rsid w:val="004D61E0"/>
    <w:rsid w:val="004D6537"/>
    <w:rsid w:val="004E07FA"/>
    <w:rsid w:val="004E0D35"/>
    <w:rsid w:val="004E107A"/>
    <w:rsid w:val="004E24C2"/>
    <w:rsid w:val="004E2746"/>
    <w:rsid w:val="004E4FC0"/>
    <w:rsid w:val="004E5132"/>
    <w:rsid w:val="004E677E"/>
    <w:rsid w:val="004E6BEB"/>
    <w:rsid w:val="004E7998"/>
    <w:rsid w:val="004F0A4F"/>
    <w:rsid w:val="004F3872"/>
    <w:rsid w:val="004F43EF"/>
    <w:rsid w:val="004F5A89"/>
    <w:rsid w:val="004F63E8"/>
    <w:rsid w:val="004F7D0D"/>
    <w:rsid w:val="0050037C"/>
    <w:rsid w:val="0050063A"/>
    <w:rsid w:val="00500718"/>
    <w:rsid w:val="005030FA"/>
    <w:rsid w:val="00503131"/>
    <w:rsid w:val="0050351A"/>
    <w:rsid w:val="00503563"/>
    <w:rsid w:val="00503D7A"/>
    <w:rsid w:val="00503FC2"/>
    <w:rsid w:val="00507CC4"/>
    <w:rsid w:val="00510444"/>
    <w:rsid w:val="0051045E"/>
    <w:rsid w:val="00510B49"/>
    <w:rsid w:val="00513F23"/>
    <w:rsid w:val="00514009"/>
    <w:rsid w:val="00515A7A"/>
    <w:rsid w:val="00515B95"/>
    <w:rsid w:val="0051666E"/>
    <w:rsid w:val="00517AB0"/>
    <w:rsid w:val="005206ED"/>
    <w:rsid w:val="00523A09"/>
    <w:rsid w:val="00523D75"/>
    <w:rsid w:val="00525BE4"/>
    <w:rsid w:val="00526499"/>
    <w:rsid w:val="00527696"/>
    <w:rsid w:val="0052781F"/>
    <w:rsid w:val="00527FCB"/>
    <w:rsid w:val="00530743"/>
    <w:rsid w:val="00531BA4"/>
    <w:rsid w:val="00532072"/>
    <w:rsid w:val="00532E34"/>
    <w:rsid w:val="00534A8C"/>
    <w:rsid w:val="00534F4D"/>
    <w:rsid w:val="005352A9"/>
    <w:rsid w:val="005401EB"/>
    <w:rsid w:val="005402B4"/>
    <w:rsid w:val="00540FDF"/>
    <w:rsid w:val="0054180E"/>
    <w:rsid w:val="0054230F"/>
    <w:rsid w:val="00543454"/>
    <w:rsid w:val="0054376E"/>
    <w:rsid w:val="0054419A"/>
    <w:rsid w:val="0054583E"/>
    <w:rsid w:val="005463D8"/>
    <w:rsid w:val="00547EEC"/>
    <w:rsid w:val="00550170"/>
    <w:rsid w:val="005507B1"/>
    <w:rsid w:val="00550A9C"/>
    <w:rsid w:val="00551584"/>
    <w:rsid w:val="00551DE7"/>
    <w:rsid w:val="0055237C"/>
    <w:rsid w:val="005524D2"/>
    <w:rsid w:val="00552607"/>
    <w:rsid w:val="00552D35"/>
    <w:rsid w:val="00553124"/>
    <w:rsid w:val="005548C0"/>
    <w:rsid w:val="00555B5B"/>
    <w:rsid w:val="00557451"/>
    <w:rsid w:val="00557A11"/>
    <w:rsid w:val="005600D7"/>
    <w:rsid w:val="00561896"/>
    <w:rsid w:val="00562582"/>
    <w:rsid w:val="00562F32"/>
    <w:rsid w:val="00563BC2"/>
    <w:rsid w:val="0056482E"/>
    <w:rsid w:val="005657FC"/>
    <w:rsid w:val="00565DDA"/>
    <w:rsid w:val="00567E01"/>
    <w:rsid w:val="005705E2"/>
    <w:rsid w:val="005719CA"/>
    <w:rsid w:val="00571C55"/>
    <w:rsid w:val="00573112"/>
    <w:rsid w:val="00574477"/>
    <w:rsid w:val="0057642C"/>
    <w:rsid w:val="0057659F"/>
    <w:rsid w:val="00576F3F"/>
    <w:rsid w:val="00580EDE"/>
    <w:rsid w:val="005835B3"/>
    <w:rsid w:val="00583B28"/>
    <w:rsid w:val="00583B98"/>
    <w:rsid w:val="005867CB"/>
    <w:rsid w:val="005870CF"/>
    <w:rsid w:val="005912C3"/>
    <w:rsid w:val="00591641"/>
    <w:rsid w:val="00591706"/>
    <w:rsid w:val="00591BD8"/>
    <w:rsid w:val="00592F5C"/>
    <w:rsid w:val="005930B7"/>
    <w:rsid w:val="00593998"/>
    <w:rsid w:val="005955C3"/>
    <w:rsid w:val="00595EAA"/>
    <w:rsid w:val="00596532"/>
    <w:rsid w:val="005971E3"/>
    <w:rsid w:val="00597915"/>
    <w:rsid w:val="0059791A"/>
    <w:rsid w:val="00597F99"/>
    <w:rsid w:val="005A06CB"/>
    <w:rsid w:val="005A124C"/>
    <w:rsid w:val="005A15EA"/>
    <w:rsid w:val="005A1E9B"/>
    <w:rsid w:val="005A6528"/>
    <w:rsid w:val="005A6DB0"/>
    <w:rsid w:val="005A7D0C"/>
    <w:rsid w:val="005B04EE"/>
    <w:rsid w:val="005B08FD"/>
    <w:rsid w:val="005B0A95"/>
    <w:rsid w:val="005B1F6A"/>
    <w:rsid w:val="005B2755"/>
    <w:rsid w:val="005B28E0"/>
    <w:rsid w:val="005B4182"/>
    <w:rsid w:val="005B503F"/>
    <w:rsid w:val="005B5081"/>
    <w:rsid w:val="005B555E"/>
    <w:rsid w:val="005B6EBA"/>
    <w:rsid w:val="005B7D3F"/>
    <w:rsid w:val="005C02F9"/>
    <w:rsid w:val="005C1305"/>
    <w:rsid w:val="005C1ED7"/>
    <w:rsid w:val="005C20FD"/>
    <w:rsid w:val="005D3670"/>
    <w:rsid w:val="005D66D9"/>
    <w:rsid w:val="005D6DF4"/>
    <w:rsid w:val="005D7D99"/>
    <w:rsid w:val="005E0DB0"/>
    <w:rsid w:val="005E236D"/>
    <w:rsid w:val="005E2B8C"/>
    <w:rsid w:val="005E383C"/>
    <w:rsid w:val="005E4575"/>
    <w:rsid w:val="005E4E5B"/>
    <w:rsid w:val="005E5E4C"/>
    <w:rsid w:val="005E675E"/>
    <w:rsid w:val="005E6F16"/>
    <w:rsid w:val="005F0646"/>
    <w:rsid w:val="005F137F"/>
    <w:rsid w:val="005F18D3"/>
    <w:rsid w:val="005F37ED"/>
    <w:rsid w:val="005F3F73"/>
    <w:rsid w:val="005F5317"/>
    <w:rsid w:val="00600B61"/>
    <w:rsid w:val="006038CA"/>
    <w:rsid w:val="00605627"/>
    <w:rsid w:val="00605D97"/>
    <w:rsid w:val="00606A30"/>
    <w:rsid w:val="006117B8"/>
    <w:rsid w:val="00612999"/>
    <w:rsid w:val="006144DE"/>
    <w:rsid w:val="006147E6"/>
    <w:rsid w:val="006164C1"/>
    <w:rsid w:val="00617219"/>
    <w:rsid w:val="00621603"/>
    <w:rsid w:val="00621808"/>
    <w:rsid w:val="0062363D"/>
    <w:rsid w:val="00624F12"/>
    <w:rsid w:val="00626F9C"/>
    <w:rsid w:val="00630C27"/>
    <w:rsid w:val="00630DD3"/>
    <w:rsid w:val="00634064"/>
    <w:rsid w:val="00634F1E"/>
    <w:rsid w:val="00635AD3"/>
    <w:rsid w:val="00636A37"/>
    <w:rsid w:val="00640A42"/>
    <w:rsid w:val="00640E8A"/>
    <w:rsid w:val="00641789"/>
    <w:rsid w:val="00642398"/>
    <w:rsid w:val="006432D8"/>
    <w:rsid w:val="006437C6"/>
    <w:rsid w:val="00644000"/>
    <w:rsid w:val="00645EAE"/>
    <w:rsid w:val="00646424"/>
    <w:rsid w:val="00646DF3"/>
    <w:rsid w:val="00650806"/>
    <w:rsid w:val="00650A94"/>
    <w:rsid w:val="00653ED8"/>
    <w:rsid w:val="00654C38"/>
    <w:rsid w:val="00655FD2"/>
    <w:rsid w:val="0066363E"/>
    <w:rsid w:val="0066380B"/>
    <w:rsid w:val="00664C5C"/>
    <w:rsid w:val="006659BF"/>
    <w:rsid w:val="006672E2"/>
    <w:rsid w:val="00667BAA"/>
    <w:rsid w:val="0067152E"/>
    <w:rsid w:val="0067322F"/>
    <w:rsid w:val="006745EE"/>
    <w:rsid w:val="00674887"/>
    <w:rsid w:val="00674968"/>
    <w:rsid w:val="00675069"/>
    <w:rsid w:val="00677264"/>
    <w:rsid w:val="00677E0C"/>
    <w:rsid w:val="00681C6E"/>
    <w:rsid w:val="0068345C"/>
    <w:rsid w:val="00684034"/>
    <w:rsid w:val="00686610"/>
    <w:rsid w:val="006867D5"/>
    <w:rsid w:val="00686CDA"/>
    <w:rsid w:val="00687487"/>
    <w:rsid w:val="00687574"/>
    <w:rsid w:val="006876F4"/>
    <w:rsid w:val="006907F0"/>
    <w:rsid w:val="006908ED"/>
    <w:rsid w:val="00691AEF"/>
    <w:rsid w:val="0069252E"/>
    <w:rsid w:val="00692823"/>
    <w:rsid w:val="00692CE9"/>
    <w:rsid w:val="00694CA2"/>
    <w:rsid w:val="00695671"/>
    <w:rsid w:val="00696ABF"/>
    <w:rsid w:val="00696C14"/>
    <w:rsid w:val="006979A2"/>
    <w:rsid w:val="006A1458"/>
    <w:rsid w:val="006A30C3"/>
    <w:rsid w:val="006A3A16"/>
    <w:rsid w:val="006A3CDA"/>
    <w:rsid w:val="006A770E"/>
    <w:rsid w:val="006A77AD"/>
    <w:rsid w:val="006B0DE2"/>
    <w:rsid w:val="006B1787"/>
    <w:rsid w:val="006B19E6"/>
    <w:rsid w:val="006B1E5F"/>
    <w:rsid w:val="006B2A1B"/>
    <w:rsid w:val="006B447D"/>
    <w:rsid w:val="006B54D4"/>
    <w:rsid w:val="006B5892"/>
    <w:rsid w:val="006B7DC2"/>
    <w:rsid w:val="006B7FEA"/>
    <w:rsid w:val="006C0B30"/>
    <w:rsid w:val="006C16C7"/>
    <w:rsid w:val="006C1DCC"/>
    <w:rsid w:val="006C4241"/>
    <w:rsid w:val="006C518A"/>
    <w:rsid w:val="006C5B7F"/>
    <w:rsid w:val="006C61A8"/>
    <w:rsid w:val="006C75FA"/>
    <w:rsid w:val="006C78BF"/>
    <w:rsid w:val="006D06BF"/>
    <w:rsid w:val="006D0C5A"/>
    <w:rsid w:val="006D1449"/>
    <w:rsid w:val="006D1E88"/>
    <w:rsid w:val="006D2012"/>
    <w:rsid w:val="006D25B5"/>
    <w:rsid w:val="006D3780"/>
    <w:rsid w:val="006D3C6C"/>
    <w:rsid w:val="006D4917"/>
    <w:rsid w:val="006D4F3F"/>
    <w:rsid w:val="006D53BC"/>
    <w:rsid w:val="006D5561"/>
    <w:rsid w:val="006D7508"/>
    <w:rsid w:val="006E08FE"/>
    <w:rsid w:val="006E0998"/>
    <w:rsid w:val="006E0E32"/>
    <w:rsid w:val="006E0FED"/>
    <w:rsid w:val="006E2C83"/>
    <w:rsid w:val="006E306C"/>
    <w:rsid w:val="006E5D5C"/>
    <w:rsid w:val="006F042A"/>
    <w:rsid w:val="006F1B39"/>
    <w:rsid w:val="006F5944"/>
    <w:rsid w:val="006F5ED9"/>
    <w:rsid w:val="00700132"/>
    <w:rsid w:val="00701C66"/>
    <w:rsid w:val="00703DFA"/>
    <w:rsid w:val="0070560B"/>
    <w:rsid w:val="00705633"/>
    <w:rsid w:val="00707015"/>
    <w:rsid w:val="00707320"/>
    <w:rsid w:val="00711BF1"/>
    <w:rsid w:val="007124FF"/>
    <w:rsid w:val="00712529"/>
    <w:rsid w:val="00712A0F"/>
    <w:rsid w:val="007150F3"/>
    <w:rsid w:val="007158E2"/>
    <w:rsid w:val="00715E66"/>
    <w:rsid w:val="00715FC9"/>
    <w:rsid w:val="00716F3B"/>
    <w:rsid w:val="00722146"/>
    <w:rsid w:val="007246D1"/>
    <w:rsid w:val="00725309"/>
    <w:rsid w:val="00726914"/>
    <w:rsid w:val="00726A3B"/>
    <w:rsid w:val="00726E9B"/>
    <w:rsid w:val="00730224"/>
    <w:rsid w:val="00731F7A"/>
    <w:rsid w:val="007324DD"/>
    <w:rsid w:val="0073310B"/>
    <w:rsid w:val="007342D2"/>
    <w:rsid w:val="00736010"/>
    <w:rsid w:val="00736317"/>
    <w:rsid w:val="00736B87"/>
    <w:rsid w:val="00737C8E"/>
    <w:rsid w:val="00740734"/>
    <w:rsid w:val="007409C1"/>
    <w:rsid w:val="00740B0B"/>
    <w:rsid w:val="00740BA3"/>
    <w:rsid w:val="00743DDB"/>
    <w:rsid w:val="00745930"/>
    <w:rsid w:val="00746D3A"/>
    <w:rsid w:val="00747E89"/>
    <w:rsid w:val="00747FD5"/>
    <w:rsid w:val="00755306"/>
    <w:rsid w:val="007555E1"/>
    <w:rsid w:val="007564F1"/>
    <w:rsid w:val="00762244"/>
    <w:rsid w:val="00762A49"/>
    <w:rsid w:val="007650A3"/>
    <w:rsid w:val="0076726B"/>
    <w:rsid w:val="007673E8"/>
    <w:rsid w:val="00767643"/>
    <w:rsid w:val="00767A21"/>
    <w:rsid w:val="00770D50"/>
    <w:rsid w:val="0077166D"/>
    <w:rsid w:val="007717B2"/>
    <w:rsid w:val="00771ADA"/>
    <w:rsid w:val="00771D56"/>
    <w:rsid w:val="00771FFA"/>
    <w:rsid w:val="00772162"/>
    <w:rsid w:val="007726E0"/>
    <w:rsid w:val="00772936"/>
    <w:rsid w:val="007737F4"/>
    <w:rsid w:val="00777721"/>
    <w:rsid w:val="007779D3"/>
    <w:rsid w:val="00777CAA"/>
    <w:rsid w:val="007817AF"/>
    <w:rsid w:val="007823E9"/>
    <w:rsid w:val="00783D20"/>
    <w:rsid w:val="00784F26"/>
    <w:rsid w:val="007857CD"/>
    <w:rsid w:val="00785B28"/>
    <w:rsid w:val="007861D8"/>
    <w:rsid w:val="00787B96"/>
    <w:rsid w:val="007914B0"/>
    <w:rsid w:val="00792E36"/>
    <w:rsid w:val="0079376C"/>
    <w:rsid w:val="00793944"/>
    <w:rsid w:val="007949D4"/>
    <w:rsid w:val="00794B60"/>
    <w:rsid w:val="00795B01"/>
    <w:rsid w:val="007963E9"/>
    <w:rsid w:val="0079688A"/>
    <w:rsid w:val="00796899"/>
    <w:rsid w:val="00796EA5"/>
    <w:rsid w:val="007A058F"/>
    <w:rsid w:val="007A05EA"/>
    <w:rsid w:val="007A0A75"/>
    <w:rsid w:val="007A0F8D"/>
    <w:rsid w:val="007A2513"/>
    <w:rsid w:val="007A37C9"/>
    <w:rsid w:val="007A4DDB"/>
    <w:rsid w:val="007A4F6C"/>
    <w:rsid w:val="007A50F3"/>
    <w:rsid w:val="007A5D52"/>
    <w:rsid w:val="007A6E5B"/>
    <w:rsid w:val="007A7F5A"/>
    <w:rsid w:val="007B0A09"/>
    <w:rsid w:val="007B1116"/>
    <w:rsid w:val="007B1B89"/>
    <w:rsid w:val="007B2FAF"/>
    <w:rsid w:val="007B3537"/>
    <w:rsid w:val="007B36B6"/>
    <w:rsid w:val="007B4855"/>
    <w:rsid w:val="007B4FCC"/>
    <w:rsid w:val="007B689B"/>
    <w:rsid w:val="007B73F3"/>
    <w:rsid w:val="007C0062"/>
    <w:rsid w:val="007C0861"/>
    <w:rsid w:val="007C0E30"/>
    <w:rsid w:val="007C2237"/>
    <w:rsid w:val="007C37AE"/>
    <w:rsid w:val="007D4D30"/>
    <w:rsid w:val="007D4D8F"/>
    <w:rsid w:val="007D57EA"/>
    <w:rsid w:val="007D5B22"/>
    <w:rsid w:val="007D675A"/>
    <w:rsid w:val="007E0CC2"/>
    <w:rsid w:val="007E12C7"/>
    <w:rsid w:val="007E256A"/>
    <w:rsid w:val="007E3129"/>
    <w:rsid w:val="007E54B6"/>
    <w:rsid w:val="007E59B4"/>
    <w:rsid w:val="007E6893"/>
    <w:rsid w:val="007E7CDA"/>
    <w:rsid w:val="007F018B"/>
    <w:rsid w:val="007F046B"/>
    <w:rsid w:val="007F2B8C"/>
    <w:rsid w:val="007F3BCF"/>
    <w:rsid w:val="007F4668"/>
    <w:rsid w:val="007F4E09"/>
    <w:rsid w:val="007F6F4D"/>
    <w:rsid w:val="007F7AFD"/>
    <w:rsid w:val="00800AB8"/>
    <w:rsid w:val="00800DD5"/>
    <w:rsid w:val="00801D06"/>
    <w:rsid w:val="00801D98"/>
    <w:rsid w:val="0080234D"/>
    <w:rsid w:val="00803326"/>
    <w:rsid w:val="00803648"/>
    <w:rsid w:val="00804A58"/>
    <w:rsid w:val="00804B5C"/>
    <w:rsid w:val="00805197"/>
    <w:rsid w:val="0080560A"/>
    <w:rsid w:val="00805F6C"/>
    <w:rsid w:val="0080705D"/>
    <w:rsid w:val="00813CA9"/>
    <w:rsid w:val="008162B7"/>
    <w:rsid w:val="00816900"/>
    <w:rsid w:val="008208AE"/>
    <w:rsid w:val="00821522"/>
    <w:rsid w:val="00821903"/>
    <w:rsid w:val="008249BD"/>
    <w:rsid w:val="00824DB8"/>
    <w:rsid w:val="00824F15"/>
    <w:rsid w:val="008254F0"/>
    <w:rsid w:val="00825731"/>
    <w:rsid w:val="00826862"/>
    <w:rsid w:val="00827506"/>
    <w:rsid w:val="008318CC"/>
    <w:rsid w:val="00834AE4"/>
    <w:rsid w:val="008358EF"/>
    <w:rsid w:val="00840150"/>
    <w:rsid w:val="00840EE3"/>
    <w:rsid w:val="00841035"/>
    <w:rsid w:val="00841792"/>
    <w:rsid w:val="008419E2"/>
    <w:rsid w:val="00843037"/>
    <w:rsid w:val="0084538A"/>
    <w:rsid w:val="008459C6"/>
    <w:rsid w:val="00846B65"/>
    <w:rsid w:val="00846F24"/>
    <w:rsid w:val="0085279A"/>
    <w:rsid w:val="00852DED"/>
    <w:rsid w:val="00853B20"/>
    <w:rsid w:val="0085443C"/>
    <w:rsid w:val="008551CE"/>
    <w:rsid w:val="008556CC"/>
    <w:rsid w:val="00855AE9"/>
    <w:rsid w:val="00855DA8"/>
    <w:rsid w:val="0085772A"/>
    <w:rsid w:val="00857884"/>
    <w:rsid w:val="00860FA1"/>
    <w:rsid w:val="00862FED"/>
    <w:rsid w:val="00864B4B"/>
    <w:rsid w:val="00864FB8"/>
    <w:rsid w:val="00865844"/>
    <w:rsid w:val="00865872"/>
    <w:rsid w:val="008672D2"/>
    <w:rsid w:val="008674B5"/>
    <w:rsid w:val="008679E9"/>
    <w:rsid w:val="008701C9"/>
    <w:rsid w:val="008704B3"/>
    <w:rsid w:val="00870781"/>
    <w:rsid w:val="0087178E"/>
    <w:rsid w:val="008717A4"/>
    <w:rsid w:val="00871F7D"/>
    <w:rsid w:val="00872E0F"/>
    <w:rsid w:val="008736EC"/>
    <w:rsid w:val="00873AE5"/>
    <w:rsid w:val="00873E5C"/>
    <w:rsid w:val="008747BC"/>
    <w:rsid w:val="00875E82"/>
    <w:rsid w:val="00877272"/>
    <w:rsid w:val="00877944"/>
    <w:rsid w:val="00880905"/>
    <w:rsid w:val="00880F34"/>
    <w:rsid w:val="008824B4"/>
    <w:rsid w:val="00883DC7"/>
    <w:rsid w:val="00883F76"/>
    <w:rsid w:val="00884EEC"/>
    <w:rsid w:val="00885084"/>
    <w:rsid w:val="00885BD8"/>
    <w:rsid w:val="00885E7E"/>
    <w:rsid w:val="00886427"/>
    <w:rsid w:val="008867A9"/>
    <w:rsid w:val="008909A6"/>
    <w:rsid w:val="00890C88"/>
    <w:rsid w:val="008910AC"/>
    <w:rsid w:val="008913A2"/>
    <w:rsid w:val="0089162C"/>
    <w:rsid w:val="008927FA"/>
    <w:rsid w:val="00892A66"/>
    <w:rsid w:val="00893D80"/>
    <w:rsid w:val="00893ED5"/>
    <w:rsid w:val="00894A0D"/>
    <w:rsid w:val="0089553E"/>
    <w:rsid w:val="00895C9A"/>
    <w:rsid w:val="008960D0"/>
    <w:rsid w:val="0089774A"/>
    <w:rsid w:val="008A0CDA"/>
    <w:rsid w:val="008A0E1C"/>
    <w:rsid w:val="008A1319"/>
    <w:rsid w:val="008A13CE"/>
    <w:rsid w:val="008A1C13"/>
    <w:rsid w:val="008A4763"/>
    <w:rsid w:val="008A5017"/>
    <w:rsid w:val="008A5C59"/>
    <w:rsid w:val="008A627C"/>
    <w:rsid w:val="008A7430"/>
    <w:rsid w:val="008B0BEA"/>
    <w:rsid w:val="008B184F"/>
    <w:rsid w:val="008B3B55"/>
    <w:rsid w:val="008B51A3"/>
    <w:rsid w:val="008B5CEB"/>
    <w:rsid w:val="008B78A4"/>
    <w:rsid w:val="008C244C"/>
    <w:rsid w:val="008C3C32"/>
    <w:rsid w:val="008C7696"/>
    <w:rsid w:val="008D0E75"/>
    <w:rsid w:val="008D46E8"/>
    <w:rsid w:val="008D4E2B"/>
    <w:rsid w:val="008D5175"/>
    <w:rsid w:val="008D6BF3"/>
    <w:rsid w:val="008D6DD1"/>
    <w:rsid w:val="008D7F94"/>
    <w:rsid w:val="008E1A79"/>
    <w:rsid w:val="008E1FE9"/>
    <w:rsid w:val="008E2268"/>
    <w:rsid w:val="008E2E3B"/>
    <w:rsid w:val="008E3464"/>
    <w:rsid w:val="008E3C7E"/>
    <w:rsid w:val="008E3C80"/>
    <w:rsid w:val="008E4803"/>
    <w:rsid w:val="008E49F4"/>
    <w:rsid w:val="008E5630"/>
    <w:rsid w:val="008E76FC"/>
    <w:rsid w:val="008F003D"/>
    <w:rsid w:val="008F2957"/>
    <w:rsid w:val="008F2C2C"/>
    <w:rsid w:val="008F44AD"/>
    <w:rsid w:val="008F468D"/>
    <w:rsid w:val="008F49DA"/>
    <w:rsid w:val="008F4DE5"/>
    <w:rsid w:val="008F52CF"/>
    <w:rsid w:val="008F6DFF"/>
    <w:rsid w:val="009003C8"/>
    <w:rsid w:val="0090063B"/>
    <w:rsid w:val="00905D36"/>
    <w:rsid w:val="00905DF4"/>
    <w:rsid w:val="009069E1"/>
    <w:rsid w:val="00907258"/>
    <w:rsid w:val="0090757C"/>
    <w:rsid w:val="009077CA"/>
    <w:rsid w:val="0091185B"/>
    <w:rsid w:val="00912331"/>
    <w:rsid w:val="009125E7"/>
    <w:rsid w:val="00913175"/>
    <w:rsid w:val="00915458"/>
    <w:rsid w:val="0091630F"/>
    <w:rsid w:val="00916C09"/>
    <w:rsid w:val="00916FDF"/>
    <w:rsid w:val="00917DF2"/>
    <w:rsid w:val="009222BE"/>
    <w:rsid w:val="00922C31"/>
    <w:rsid w:val="0092454A"/>
    <w:rsid w:val="009264DB"/>
    <w:rsid w:val="00930CD8"/>
    <w:rsid w:val="00930D0F"/>
    <w:rsid w:val="00931935"/>
    <w:rsid w:val="00931EC7"/>
    <w:rsid w:val="00931EFC"/>
    <w:rsid w:val="009341FA"/>
    <w:rsid w:val="00935E36"/>
    <w:rsid w:val="0093679F"/>
    <w:rsid w:val="0094023A"/>
    <w:rsid w:val="00940697"/>
    <w:rsid w:val="0094213D"/>
    <w:rsid w:val="00943ABB"/>
    <w:rsid w:val="009528D0"/>
    <w:rsid w:val="0095317B"/>
    <w:rsid w:val="0095343E"/>
    <w:rsid w:val="00953FCA"/>
    <w:rsid w:val="009542C9"/>
    <w:rsid w:val="00954987"/>
    <w:rsid w:val="00955B1A"/>
    <w:rsid w:val="00961DDE"/>
    <w:rsid w:val="00963127"/>
    <w:rsid w:val="00965AF2"/>
    <w:rsid w:val="00965FC9"/>
    <w:rsid w:val="00967297"/>
    <w:rsid w:val="00967BE1"/>
    <w:rsid w:val="00967DA5"/>
    <w:rsid w:val="00967EDE"/>
    <w:rsid w:val="00970873"/>
    <w:rsid w:val="00971DD5"/>
    <w:rsid w:val="00973A52"/>
    <w:rsid w:val="00974B62"/>
    <w:rsid w:val="00974C9F"/>
    <w:rsid w:val="009754AC"/>
    <w:rsid w:val="0097596A"/>
    <w:rsid w:val="009765D1"/>
    <w:rsid w:val="00977121"/>
    <w:rsid w:val="00977285"/>
    <w:rsid w:val="00980055"/>
    <w:rsid w:val="0098021A"/>
    <w:rsid w:val="009806DD"/>
    <w:rsid w:val="00980DC8"/>
    <w:rsid w:val="0098132C"/>
    <w:rsid w:val="00981AEE"/>
    <w:rsid w:val="00981ED1"/>
    <w:rsid w:val="00982148"/>
    <w:rsid w:val="009834F5"/>
    <w:rsid w:val="00983AC0"/>
    <w:rsid w:val="00984348"/>
    <w:rsid w:val="009847AE"/>
    <w:rsid w:val="00986817"/>
    <w:rsid w:val="00987E2E"/>
    <w:rsid w:val="0099008E"/>
    <w:rsid w:val="00990508"/>
    <w:rsid w:val="00990D2E"/>
    <w:rsid w:val="00990E67"/>
    <w:rsid w:val="009913C3"/>
    <w:rsid w:val="00991955"/>
    <w:rsid w:val="009925FE"/>
    <w:rsid w:val="009931DF"/>
    <w:rsid w:val="00994D20"/>
    <w:rsid w:val="009959F8"/>
    <w:rsid w:val="00997865"/>
    <w:rsid w:val="00997981"/>
    <w:rsid w:val="00997C76"/>
    <w:rsid w:val="009A03D5"/>
    <w:rsid w:val="009A382F"/>
    <w:rsid w:val="009A60CC"/>
    <w:rsid w:val="009A79C3"/>
    <w:rsid w:val="009B0776"/>
    <w:rsid w:val="009B0B69"/>
    <w:rsid w:val="009B1B7C"/>
    <w:rsid w:val="009B2B99"/>
    <w:rsid w:val="009B3E03"/>
    <w:rsid w:val="009C1C1C"/>
    <w:rsid w:val="009C3964"/>
    <w:rsid w:val="009C52D0"/>
    <w:rsid w:val="009C53B7"/>
    <w:rsid w:val="009C676F"/>
    <w:rsid w:val="009D1137"/>
    <w:rsid w:val="009D404A"/>
    <w:rsid w:val="009D42AE"/>
    <w:rsid w:val="009D51C0"/>
    <w:rsid w:val="009D5F7F"/>
    <w:rsid w:val="009E1F66"/>
    <w:rsid w:val="009E20A6"/>
    <w:rsid w:val="009E45F4"/>
    <w:rsid w:val="009E6CB3"/>
    <w:rsid w:val="009E7F0D"/>
    <w:rsid w:val="009F0057"/>
    <w:rsid w:val="009F1B23"/>
    <w:rsid w:val="009F25D8"/>
    <w:rsid w:val="009F46F1"/>
    <w:rsid w:val="009F6B10"/>
    <w:rsid w:val="00A01630"/>
    <w:rsid w:val="00A02F38"/>
    <w:rsid w:val="00A04D75"/>
    <w:rsid w:val="00A06ADD"/>
    <w:rsid w:val="00A07238"/>
    <w:rsid w:val="00A072DD"/>
    <w:rsid w:val="00A07A2C"/>
    <w:rsid w:val="00A07F24"/>
    <w:rsid w:val="00A101F6"/>
    <w:rsid w:val="00A10670"/>
    <w:rsid w:val="00A117E4"/>
    <w:rsid w:val="00A11CE0"/>
    <w:rsid w:val="00A12859"/>
    <w:rsid w:val="00A14634"/>
    <w:rsid w:val="00A16D6F"/>
    <w:rsid w:val="00A2145B"/>
    <w:rsid w:val="00A219E7"/>
    <w:rsid w:val="00A224EE"/>
    <w:rsid w:val="00A22F2E"/>
    <w:rsid w:val="00A23C3A"/>
    <w:rsid w:val="00A25E4F"/>
    <w:rsid w:val="00A26AB5"/>
    <w:rsid w:val="00A26F63"/>
    <w:rsid w:val="00A27337"/>
    <w:rsid w:val="00A31AAC"/>
    <w:rsid w:val="00A3223F"/>
    <w:rsid w:val="00A323F8"/>
    <w:rsid w:val="00A32BED"/>
    <w:rsid w:val="00A334F8"/>
    <w:rsid w:val="00A336E2"/>
    <w:rsid w:val="00A37936"/>
    <w:rsid w:val="00A4091C"/>
    <w:rsid w:val="00A449D8"/>
    <w:rsid w:val="00A46C59"/>
    <w:rsid w:val="00A46C77"/>
    <w:rsid w:val="00A47CDA"/>
    <w:rsid w:val="00A47E1B"/>
    <w:rsid w:val="00A51B2C"/>
    <w:rsid w:val="00A5348D"/>
    <w:rsid w:val="00A5570E"/>
    <w:rsid w:val="00A55DF1"/>
    <w:rsid w:val="00A56330"/>
    <w:rsid w:val="00A5794F"/>
    <w:rsid w:val="00A62601"/>
    <w:rsid w:val="00A6264E"/>
    <w:rsid w:val="00A63EB6"/>
    <w:rsid w:val="00A64DA3"/>
    <w:rsid w:val="00A65B82"/>
    <w:rsid w:val="00A70026"/>
    <w:rsid w:val="00A71583"/>
    <w:rsid w:val="00A722DA"/>
    <w:rsid w:val="00A730D0"/>
    <w:rsid w:val="00A80A2F"/>
    <w:rsid w:val="00A80DDB"/>
    <w:rsid w:val="00A810CE"/>
    <w:rsid w:val="00A8156D"/>
    <w:rsid w:val="00A8183D"/>
    <w:rsid w:val="00A825B7"/>
    <w:rsid w:val="00A84F72"/>
    <w:rsid w:val="00A85FD4"/>
    <w:rsid w:val="00A87B28"/>
    <w:rsid w:val="00A90560"/>
    <w:rsid w:val="00A911FA"/>
    <w:rsid w:val="00A91749"/>
    <w:rsid w:val="00A91C24"/>
    <w:rsid w:val="00A92CA5"/>
    <w:rsid w:val="00A92D1F"/>
    <w:rsid w:val="00A938EF"/>
    <w:rsid w:val="00A946D7"/>
    <w:rsid w:val="00A97291"/>
    <w:rsid w:val="00A97707"/>
    <w:rsid w:val="00AA058D"/>
    <w:rsid w:val="00AA1466"/>
    <w:rsid w:val="00AA22AE"/>
    <w:rsid w:val="00AA37F8"/>
    <w:rsid w:val="00AA3BF4"/>
    <w:rsid w:val="00AA3F0C"/>
    <w:rsid w:val="00AA443F"/>
    <w:rsid w:val="00AA52D1"/>
    <w:rsid w:val="00AA6470"/>
    <w:rsid w:val="00AB0EB8"/>
    <w:rsid w:val="00AB1D0A"/>
    <w:rsid w:val="00AB1D0B"/>
    <w:rsid w:val="00AB3592"/>
    <w:rsid w:val="00AB62BA"/>
    <w:rsid w:val="00AB658F"/>
    <w:rsid w:val="00AB76E5"/>
    <w:rsid w:val="00AC068E"/>
    <w:rsid w:val="00AC28F7"/>
    <w:rsid w:val="00AC5149"/>
    <w:rsid w:val="00AC6044"/>
    <w:rsid w:val="00AC6C7E"/>
    <w:rsid w:val="00AC6CF7"/>
    <w:rsid w:val="00AD0B93"/>
    <w:rsid w:val="00AD1024"/>
    <w:rsid w:val="00AD1472"/>
    <w:rsid w:val="00AD2294"/>
    <w:rsid w:val="00AD2AD8"/>
    <w:rsid w:val="00AD5DEC"/>
    <w:rsid w:val="00AD61AD"/>
    <w:rsid w:val="00AD7E34"/>
    <w:rsid w:val="00AE3E09"/>
    <w:rsid w:val="00AE5B8A"/>
    <w:rsid w:val="00AE5F9F"/>
    <w:rsid w:val="00AF0B70"/>
    <w:rsid w:val="00AF4044"/>
    <w:rsid w:val="00AF4229"/>
    <w:rsid w:val="00AF5421"/>
    <w:rsid w:val="00AF6F82"/>
    <w:rsid w:val="00AF7695"/>
    <w:rsid w:val="00AF7912"/>
    <w:rsid w:val="00B017B6"/>
    <w:rsid w:val="00B02F07"/>
    <w:rsid w:val="00B03283"/>
    <w:rsid w:val="00B03941"/>
    <w:rsid w:val="00B04AE9"/>
    <w:rsid w:val="00B04B7A"/>
    <w:rsid w:val="00B0528B"/>
    <w:rsid w:val="00B05BC6"/>
    <w:rsid w:val="00B118A8"/>
    <w:rsid w:val="00B12247"/>
    <w:rsid w:val="00B1235F"/>
    <w:rsid w:val="00B12491"/>
    <w:rsid w:val="00B12EF4"/>
    <w:rsid w:val="00B14021"/>
    <w:rsid w:val="00B14845"/>
    <w:rsid w:val="00B15A5B"/>
    <w:rsid w:val="00B15F96"/>
    <w:rsid w:val="00B16862"/>
    <w:rsid w:val="00B175F6"/>
    <w:rsid w:val="00B17C7A"/>
    <w:rsid w:val="00B207F5"/>
    <w:rsid w:val="00B23171"/>
    <w:rsid w:val="00B238C8"/>
    <w:rsid w:val="00B243C3"/>
    <w:rsid w:val="00B24D43"/>
    <w:rsid w:val="00B25D78"/>
    <w:rsid w:val="00B26756"/>
    <w:rsid w:val="00B27A47"/>
    <w:rsid w:val="00B3446E"/>
    <w:rsid w:val="00B345AA"/>
    <w:rsid w:val="00B377CF"/>
    <w:rsid w:val="00B378D9"/>
    <w:rsid w:val="00B4058C"/>
    <w:rsid w:val="00B407DB"/>
    <w:rsid w:val="00B432A7"/>
    <w:rsid w:val="00B44070"/>
    <w:rsid w:val="00B45493"/>
    <w:rsid w:val="00B46CE1"/>
    <w:rsid w:val="00B52042"/>
    <w:rsid w:val="00B54D4F"/>
    <w:rsid w:val="00B57746"/>
    <w:rsid w:val="00B57DB1"/>
    <w:rsid w:val="00B61B9E"/>
    <w:rsid w:val="00B61E6B"/>
    <w:rsid w:val="00B6326F"/>
    <w:rsid w:val="00B63310"/>
    <w:rsid w:val="00B641D3"/>
    <w:rsid w:val="00B65705"/>
    <w:rsid w:val="00B67E67"/>
    <w:rsid w:val="00B70D16"/>
    <w:rsid w:val="00B711DE"/>
    <w:rsid w:val="00B7234B"/>
    <w:rsid w:val="00B72C99"/>
    <w:rsid w:val="00B73568"/>
    <w:rsid w:val="00B748F6"/>
    <w:rsid w:val="00B74D74"/>
    <w:rsid w:val="00B75C0D"/>
    <w:rsid w:val="00B760D8"/>
    <w:rsid w:val="00B7693C"/>
    <w:rsid w:val="00B800B4"/>
    <w:rsid w:val="00B80181"/>
    <w:rsid w:val="00B80360"/>
    <w:rsid w:val="00B81220"/>
    <w:rsid w:val="00B81952"/>
    <w:rsid w:val="00B82A4B"/>
    <w:rsid w:val="00B836EB"/>
    <w:rsid w:val="00B838D0"/>
    <w:rsid w:val="00B846AA"/>
    <w:rsid w:val="00B864C9"/>
    <w:rsid w:val="00B86B46"/>
    <w:rsid w:val="00B87121"/>
    <w:rsid w:val="00B90C2D"/>
    <w:rsid w:val="00B918F7"/>
    <w:rsid w:val="00B92A22"/>
    <w:rsid w:val="00B92D02"/>
    <w:rsid w:val="00B9311C"/>
    <w:rsid w:val="00B935EE"/>
    <w:rsid w:val="00B9425D"/>
    <w:rsid w:val="00B94548"/>
    <w:rsid w:val="00B95545"/>
    <w:rsid w:val="00B95750"/>
    <w:rsid w:val="00BA0E2F"/>
    <w:rsid w:val="00BA1030"/>
    <w:rsid w:val="00BA45BE"/>
    <w:rsid w:val="00BA5B1C"/>
    <w:rsid w:val="00BA6AA9"/>
    <w:rsid w:val="00BA7D8A"/>
    <w:rsid w:val="00BB0EF1"/>
    <w:rsid w:val="00BB18EA"/>
    <w:rsid w:val="00BB29A6"/>
    <w:rsid w:val="00BB2DEE"/>
    <w:rsid w:val="00BB3897"/>
    <w:rsid w:val="00BB43B6"/>
    <w:rsid w:val="00BB43CF"/>
    <w:rsid w:val="00BB5EFE"/>
    <w:rsid w:val="00BB6F3F"/>
    <w:rsid w:val="00BB727E"/>
    <w:rsid w:val="00BB72D6"/>
    <w:rsid w:val="00BC1C80"/>
    <w:rsid w:val="00BC3396"/>
    <w:rsid w:val="00BC379E"/>
    <w:rsid w:val="00BC429A"/>
    <w:rsid w:val="00BC514C"/>
    <w:rsid w:val="00BC59B7"/>
    <w:rsid w:val="00BD011B"/>
    <w:rsid w:val="00BD2498"/>
    <w:rsid w:val="00BD32A0"/>
    <w:rsid w:val="00BD4216"/>
    <w:rsid w:val="00BD5B1A"/>
    <w:rsid w:val="00BD6987"/>
    <w:rsid w:val="00BD70EF"/>
    <w:rsid w:val="00BD73AA"/>
    <w:rsid w:val="00BE1856"/>
    <w:rsid w:val="00BE23E2"/>
    <w:rsid w:val="00BE3368"/>
    <w:rsid w:val="00BE336C"/>
    <w:rsid w:val="00BE3403"/>
    <w:rsid w:val="00BE588A"/>
    <w:rsid w:val="00BE5A20"/>
    <w:rsid w:val="00BE5B83"/>
    <w:rsid w:val="00BE5D8C"/>
    <w:rsid w:val="00BE629B"/>
    <w:rsid w:val="00BE64C0"/>
    <w:rsid w:val="00BE6D08"/>
    <w:rsid w:val="00BF0710"/>
    <w:rsid w:val="00BF168E"/>
    <w:rsid w:val="00BF58C1"/>
    <w:rsid w:val="00BF66B7"/>
    <w:rsid w:val="00BF7AB0"/>
    <w:rsid w:val="00C00075"/>
    <w:rsid w:val="00C00C6D"/>
    <w:rsid w:val="00C00DBF"/>
    <w:rsid w:val="00C017CB"/>
    <w:rsid w:val="00C01886"/>
    <w:rsid w:val="00C024DF"/>
    <w:rsid w:val="00C028A5"/>
    <w:rsid w:val="00C046B3"/>
    <w:rsid w:val="00C11627"/>
    <w:rsid w:val="00C11D7F"/>
    <w:rsid w:val="00C14471"/>
    <w:rsid w:val="00C151C8"/>
    <w:rsid w:val="00C16A51"/>
    <w:rsid w:val="00C16BF7"/>
    <w:rsid w:val="00C1714A"/>
    <w:rsid w:val="00C17685"/>
    <w:rsid w:val="00C17B51"/>
    <w:rsid w:val="00C2049C"/>
    <w:rsid w:val="00C208DE"/>
    <w:rsid w:val="00C225AE"/>
    <w:rsid w:val="00C22D51"/>
    <w:rsid w:val="00C24AF3"/>
    <w:rsid w:val="00C25552"/>
    <w:rsid w:val="00C25655"/>
    <w:rsid w:val="00C26251"/>
    <w:rsid w:val="00C274B1"/>
    <w:rsid w:val="00C31830"/>
    <w:rsid w:val="00C31BB7"/>
    <w:rsid w:val="00C31DE5"/>
    <w:rsid w:val="00C325E0"/>
    <w:rsid w:val="00C333B6"/>
    <w:rsid w:val="00C359DD"/>
    <w:rsid w:val="00C4047C"/>
    <w:rsid w:val="00C406EC"/>
    <w:rsid w:val="00C40AA3"/>
    <w:rsid w:val="00C40B52"/>
    <w:rsid w:val="00C43835"/>
    <w:rsid w:val="00C448A8"/>
    <w:rsid w:val="00C4587C"/>
    <w:rsid w:val="00C467B8"/>
    <w:rsid w:val="00C4686C"/>
    <w:rsid w:val="00C47F8A"/>
    <w:rsid w:val="00C47FBA"/>
    <w:rsid w:val="00C50397"/>
    <w:rsid w:val="00C504F5"/>
    <w:rsid w:val="00C52386"/>
    <w:rsid w:val="00C528FB"/>
    <w:rsid w:val="00C5355C"/>
    <w:rsid w:val="00C53D33"/>
    <w:rsid w:val="00C53EF5"/>
    <w:rsid w:val="00C5401C"/>
    <w:rsid w:val="00C565DA"/>
    <w:rsid w:val="00C5748A"/>
    <w:rsid w:val="00C57A53"/>
    <w:rsid w:val="00C602BD"/>
    <w:rsid w:val="00C61440"/>
    <w:rsid w:val="00C62FF4"/>
    <w:rsid w:val="00C635E0"/>
    <w:rsid w:val="00C6401E"/>
    <w:rsid w:val="00C643BE"/>
    <w:rsid w:val="00C64BEE"/>
    <w:rsid w:val="00C6554A"/>
    <w:rsid w:val="00C65949"/>
    <w:rsid w:val="00C660C7"/>
    <w:rsid w:val="00C6651B"/>
    <w:rsid w:val="00C677AE"/>
    <w:rsid w:val="00C707F4"/>
    <w:rsid w:val="00C72BE8"/>
    <w:rsid w:val="00C7346D"/>
    <w:rsid w:val="00C74796"/>
    <w:rsid w:val="00C77DE5"/>
    <w:rsid w:val="00C80819"/>
    <w:rsid w:val="00C808C0"/>
    <w:rsid w:val="00C80D3F"/>
    <w:rsid w:val="00C84AEC"/>
    <w:rsid w:val="00C86CF3"/>
    <w:rsid w:val="00C87413"/>
    <w:rsid w:val="00C900D8"/>
    <w:rsid w:val="00C904F8"/>
    <w:rsid w:val="00C911EF"/>
    <w:rsid w:val="00C927E3"/>
    <w:rsid w:val="00C92F6E"/>
    <w:rsid w:val="00C9510E"/>
    <w:rsid w:val="00C95BDB"/>
    <w:rsid w:val="00C96A75"/>
    <w:rsid w:val="00C96C87"/>
    <w:rsid w:val="00C9776A"/>
    <w:rsid w:val="00C97789"/>
    <w:rsid w:val="00CA1F69"/>
    <w:rsid w:val="00CA2014"/>
    <w:rsid w:val="00CA20D3"/>
    <w:rsid w:val="00CA2776"/>
    <w:rsid w:val="00CA4A1B"/>
    <w:rsid w:val="00CA5F06"/>
    <w:rsid w:val="00CA63DB"/>
    <w:rsid w:val="00CA65C0"/>
    <w:rsid w:val="00CA6B61"/>
    <w:rsid w:val="00CA71E7"/>
    <w:rsid w:val="00CA79F9"/>
    <w:rsid w:val="00CB056D"/>
    <w:rsid w:val="00CB0F16"/>
    <w:rsid w:val="00CB1096"/>
    <w:rsid w:val="00CB3921"/>
    <w:rsid w:val="00CB5542"/>
    <w:rsid w:val="00CC03BD"/>
    <w:rsid w:val="00CC15B4"/>
    <w:rsid w:val="00CC1D4B"/>
    <w:rsid w:val="00CC25E8"/>
    <w:rsid w:val="00CC4267"/>
    <w:rsid w:val="00CC4EC9"/>
    <w:rsid w:val="00CD05C2"/>
    <w:rsid w:val="00CD0C57"/>
    <w:rsid w:val="00CD2EC1"/>
    <w:rsid w:val="00CD3429"/>
    <w:rsid w:val="00CD5F00"/>
    <w:rsid w:val="00CD6684"/>
    <w:rsid w:val="00CD7165"/>
    <w:rsid w:val="00CE096C"/>
    <w:rsid w:val="00CE0A9D"/>
    <w:rsid w:val="00CE0EE7"/>
    <w:rsid w:val="00CE0FDC"/>
    <w:rsid w:val="00CE1063"/>
    <w:rsid w:val="00CE1651"/>
    <w:rsid w:val="00CE1D57"/>
    <w:rsid w:val="00CE23BF"/>
    <w:rsid w:val="00CE25A6"/>
    <w:rsid w:val="00CE3379"/>
    <w:rsid w:val="00CE5970"/>
    <w:rsid w:val="00CF05D1"/>
    <w:rsid w:val="00CF0F65"/>
    <w:rsid w:val="00CF1873"/>
    <w:rsid w:val="00CF3861"/>
    <w:rsid w:val="00CF3D89"/>
    <w:rsid w:val="00CF57E8"/>
    <w:rsid w:val="00CF63DD"/>
    <w:rsid w:val="00D01E87"/>
    <w:rsid w:val="00D02C05"/>
    <w:rsid w:val="00D04CF6"/>
    <w:rsid w:val="00D05735"/>
    <w:rsid w:val="00D076A7"/>
    <w:rsid w:val="00D07C3A"/>
    <w:rsid w:val="00D1017A"/>
    <w:rsid w:val="00D10982"/>
    <w:rsid w:val="00D1358D"/>
    <w:rsid w:val="00D14E46"/>
    <w:rsid w:val="00D14F73"/>
    <w:rsid w:val="00D15274"/>
    <w:rsid w:val="00D15F81"/>
    <w:rsid w:val="00D1665D"/>
    <w:rsid w:val="00D1689F"/>
    <w:rsid w:val="00D170E1"/>
    <w:rsid w:val="00D176F7"/>
    <w:rsid w:val="00D17845"/>
    <w:rsid w:val="00D17A63"/>
    <w:rsid w:val="00D17BF6"/>
    <w:rsid w:val="00D21BAE"/>
    <w:rsid w:val="00D22095"/>
    <w:rsid w:val="00D22E7F"/>
    <w:rsid w:val="00D239F5"/>
    <w:rsid w:val="00D253B4"/>
    <w:rsid w:val="00D256BF"/>
    <w:rsid w:val="00D27739"/>
    <w:rsid w:val="00D30076"/>
    <w:rsid w:val="00D30D56"/>
    <w:rsid w:val="00D3321C"/>
    <w:rsid w:val="00D34AE1"/>
    <w:rsid w:val="00D35FC1"/>
    <w:rsid w:val="00D3632A"/>
    <w:rsid w:val="00D366E9"/>
    <w:rsid w:val="00D402A6"/>
    <w:rsid w:val="00D403E9"/>
    <w:rsid w:val="00D4136C"/>
    <w:rsid w:val="00D42A02"/>
    <w:rsid w:val="00D43A48"/>
    <w:rsid w:val="00D43F5C"/>
    <w:rsid w:val="00D468ED"/>
    <w:rsid w:val="00D475AF"/>
    <w:rsid w:val="00D47FD5"/>
    <w:rsid w:val="00D51181"/>
    <w:rsid w:val="00D52857"/>
    <w:rsid w:val="00D54369"/>
    <w:rsid w:val="00D55648"/>
    <w:rsid w:val="00D55AB0"/>
    <w:rsid w:val="00D61385"/>
    <w:rsid w:val="00D61746"/>
    <w:rsid w:val="00D61E21"/>
    <w:rsid w:val="00D62E68"/>
    <w:rsid w:val="00D6358D"/>
    <w:rsid w:val="00D636C9"/>
    <w:rsid w:val="00D63C61"/>
    <w:rsid w:val="00D6452E"/>
    <w:rsid w:val="00D70939"/>
    <w:rsid w:val="00D71360"/>
    <w:rsid w:val="00D7159B"/>
    <w:rsid w:val="00D71630"/>
    <w:rsid w:val="00D718F0"/>
    <w:rsid w:val="00D76271"/>
    <w:rsid w:val="00D765B0"/>
    <w:rsid w:val="00D765FD"/>
    <w:rsid w:val="00D77C58"/>
    <w:rsid w:val="00D823C1"/>
    <w:rsid w:val="00D834A6"/>
    <w:rsid w:val="00D856C1"/>
    <w:rsid w:val="00D85F4C"/>
    <w:rsid w:val="00D860A7"/>
    <w:rsid w:val="00D86168"/>
    <w:rsid w:val="00D875EA"/>
    <w:rsid w:val="00D91AD0"/>
    <w:rsid w:val="00D9457D"/>
    <w:rsid w:val="00D95DE2"/>
    <w:rsid w:val="00D962A9"/>
    <w:rsid w:val="00DA20FF"/>
    <w:rsid w:val="00DA26FD"/>
    <w:rsid w:val="00DA2C67"/>
    <w:rsid w:val="00DA541C"/>
    <w:rsid w:val="00DA60C5"/>
    <w:rsid w:val="00DA6279"/>
    <w:rsid w:val="00DB0BAA"/>
    <w:rsid w:val="00DB0D86"/>
    <w:rsid w:val="00DB336C"/>
    <w:rsid w:val="00DB3BD0"/>
    <w:rsid w:val="00DB42F5"/>
    <w:rsid w:val="00DB5A95"/>
    <w:rsid w:val="00DB628E"/>
    <w:rsid w:val="00DB7998"/>
    <w:rsid w:val="00DC0B57"/>
    <w:rsid w:val="00DC1243"/>
    <w:rsid w:val="00DC13A3"/>
    <w:rsid w:val="00DC21C8"/>
    <w:rsid w:val="00DC4E9A"/>
    <w:rsid w:val="00DC6912"/>
    <w:rsid w:val="00DC6C1C"/>
    <w:rsid w:val="00DC7016"/>
    <w:rsid w:val="00DD0208"/>
    <w:rsid w:val="00DD0441"/>
    <w:rsid w:val="00DD10AA"/>
    <w:rsid w:val="00DD10D3"/>
    <w:rsid w:val="00DD19EC"/>
    <w:rsid w:val="00DD2444"/>
    <w:rsid w:val="00DD28F8"/>
    <w:rsid w:val="00DD33D0"/>
    <w:rsid w:val="00DD3435"/>
    <w:rsid w:val="00DD4423"/>
    <w:rsid w:val="00DD4A68"/>
    <w:rsid w:val="00DD5226"/>
    <w:rsid w:val="00DD5287"/>
    <w:rsid w:val="00DD5699"/>
    <w:rsid w:val="00DE0355"/>
    <w:rsid w:val="00DE04A1"/>
    <w:rsid w:val="00DE29B7"/>
    <w:rsid w:val="00DE3CF6"/>
    <w:rsid w:val="00DE59BC"/>
    <w:rsid w:val="00DE695F"/>
    <w:rsid w:val="00DF03C6"/>
    <w:rsid w:val="00DF0618"/>
    <w:rsid w:val="00DF2303"/>
    <w:rsid w:val="00DF232A"/>
    <w:rsid w:val="00DF2A25"/>
    <w:rsid w:val="00DF3803"/>
    <w:rsid w:val="00DF443A"/>
    <w:rsid w:val="00DF531F"/>
    <w:rsid w:val="00DF7613"/>
    <w:rsid w:val="00E00D65"/>
    <w:rsid w:val="00E0183E"/>
    <w:rsid w:val="00E02557"/>
    <w:rsid w:val="00E034F5"/>
    <w:rsid w:val="00E03F42"/>
    <w:rsid w:val="00E0577B"/>
    <w:rsid w:val="00E0638F"/>
    <w:rsid w:val="00E069A2"/>
    <w:rsid w:val="00E10420"/>
    <w:rsid w:val="00E115CA"/>
    <w:rsid w:val="00E120C4"/>
    <w:rsid w:val="00E14B88"/>
    <w:rsid w:val="00E156AB"/>
    <w:rsid w:val="00E15A58"/>
    <w:rsid w:val="00E16828"/>
    <w:rsid w:val="00E17C11"/>
    <w:rsid w:val="00E21410"/>
    <w:rsid w:val="00E22C67"/>
    <w:rsid w:val="00E2388C"/>
    <w:rsid w:val="00E2561D"/>
    <w:rsid w:val="00E30F4A"/>
    <w:rsid w:val="00E31A77"/>
    <w:rsid w:val="00E34575"/>
    <w:rsid w:val="00E34EA3"/>
    <w:rsid w:val="00E35035"/>
    <w:rsid w:val="00E356EE"/>
    <w:rsid w:val="00E35A6F"/>
    <w:rsid w:val="00E36ECC"/>
    <w:rsid w:val="00E42864"/>
    <w:rsid w:val="00E433F2"/>
    <w:rsid w:val="00E44261"/>
    <w:rsid w:val="00E44487"/>
    <w:rsid w:val="00E44A89"/>
    <w:rsid w:val="00E45837"/>
    <w:rsid w:val="00E45B29"/>
    <w:rsid w:val="00E4678B"/>
    <w:rsid w:val="00E46BBC"/>
    <w:rsid w:val="00E46E9C"/>
    <w:rsid w:val="00E50A99"/>
    <w:rsid w:val="00E5102E"/>
    <w:rsid w:val="00E51C17"/>
    <w:rsid w:val="00E5344B"/>
    <w:rsid w:val="00E56F29"/>
    <w:rsid w:val="00E579F0"/>
    <w:rsid w:val="00E6018F"/>
    <w:rsid w:val="00E607F3"/>
    <w:rsid w:val="00E60EBA"/>
    <w:rsid w:val="00E63B98"/>
    <w:rsid w:val="00E655AE"/>
    <w:rsid w:val="00E656E7"/>
    <w:rsid w:val="00E673F3"/>
    <w:rsid w:val="00E67CCE"/>
    <w:rsid w:val="00E67D2F"/>
    <w:rsid w:val="00E71268"/>
    <w:rsid w:val="00E714E9"/>
    <w:rsid w:val="00E71CDB"/>
    <w:rsid w:val="00E73319"/>
    <w:rsid w:val="00E734E3"/>
    <w:rsid w:val="00E75B35"/>
    <w:rsid w:val="00E75DFA"/>
    <w:rsid w:val="00E77D7D"/>
    <w:rsid w:val="00E82E1F"/>
    <w:rsid w:val="00E846BB"/>
    <w:rsid w:val="00E853DF"/>
    <w:rsid w:val="00E87742"/>
    <w:rsid w:val="00E9119B"/>
    <w:rsid w:val="00E93B9E"/>
    <w:rsid w:val="00E9533F"/>
    <w:rsid w:val="00E963DB"/>
    <w:rsid w:val="00EA19B4"/>
    <w:rsid w:val="00EA267A"/>
    <w:rsid w:val="00EA393D"/>
    <w:rsid w:val="00EA4E01"/>
    <w:rsid w:val="00EA55A3"/>
    <w:rsid w:val="00EA6498"/>
    <w:rsid w:val="00EA6D24"/>
    <w:rsid w:val="00EA7006"/>
    <w:rsid w:val="00EA7814"/>
    <w:rsid w:val="00EA78E9"/>
    <w:rsid w:val="00EA7A4D"/>
    <w:rsid w:val="00EB06B5"/>
    <w:rsid w:val="00EB4BC1"/>
    <w:rsid w:val="00EB5336"/>
    <w:rsid w:val="00EB5673"/>
    <w:rsid w:val="00EB5685"/>
    <w:rsid w:val="00EB5C06"/>
    <w:rsid w:val="00EB62FE"/>
    <w:rsid w:val="00EB7727"/>
    <w:rsid w:val="00EC1178"/>
    <w:rsid w:val="00EC17EB"/>
    <w:rsid w:val="00EC18B9"/>
    <w:rsid w:val="00EC4440"/>
    <w:rsid w:val="00EC5C71"/>
    <w:rsid w:val="00EC5D7C"/>
    <w:rsid w:val="00EC5EE7"/>
    <w:rsid w:val="00EC62AC"/>
    <w:rsid w:val="00ED00BA"/>
    <w:rsid w:val="00ED0CE6"/>
    <w:rsid w:val="00ED1DB1"/>
    <w:rsid w:val="00ED21D3"/>
    <w:rsid w:val="00ED2AA4"/>
    <w:rsid w:val="00ED338C"/>
    <w:rsid w:val="00ED3DBD"/>
    <w:rsid w:val="00ED48C4"/>
    <w:rsid w:val="00ED724A"/>
    <w:rsid w:val="00ED75D0"/>
    <w:rsid w:val="00ED7A62"/>
    <w:rsid w:val="00EE03C5"/>
    <w:rsid w:val="00EE2243"/>
    <w:rsid w:val="00EE36A0"/>
    <w:rsid w:val="00EE37C8"/>
    <w:rsid w:val="00EE750E"/>
    <w:rsid w:val="00EE7DB3"/>
    <w:rsid w:val="00EE7FDD"/>
    <w:rsid w:val="00EF0E98"/>
    <w:rsid w:val="00EF27EE"/>
    <w:rsid w:val="00EF4486"/>
    <w:rsid w:val="00EF5274"/>
    <w:rsid w:val="00EF64E4"/>
    <w:rsid w:val="00EF7318"/>
    <w:rsid w:val="00F02E25"/>
    <w:rsid w:val="00F03A98"/>
    <w:rsid w:val="00F07628"/>
    <w:rsid w:val="00F07D52"/>
    <w:rsid w:val="00F124E8"/>
    <w:rsid w:val="00F1253C"/>
    <w:rsid w:val="00F12778"/>
    <w:rsid w:val="00F14682"/>
    <w:rsid w:val="00F15633"/>
    <w:rsid w:val="00F169BD"/>
    <w:rsid w:val="00F16C19"/>
    <w:rsid w:val="00F16F49"/>
    <w:rsid w:val="00F17237"/>
    <w:rsid w:val="00F1743B"/>
    <w:rsid w:val="00F20E37"/>
    <w:rsid w:val="00F21933"/>
    <w:rsid w:val="00F2410A"/>
    <w:rsid w:val="00F24369"/>
    <w:rsid w:val="00F24843"/>
    <w:rsid w:val="00F257FB"/>
    <w:rsid w:val="00F2580E"/>
    <w:rsid w:val="00F25A64"/>
    <w:rsid w:val="00F25B0A"/>
    <w:rsid w:val="00F261E4"/>
    <w:rsid w:val="00F3134B"/>
    <w:rsid w:val="00F32190"/>
    <w:rsid w:val="00F342C3"/>
    <w:rsid w:val="00F34DA7"/>
    <w:rsid w:val="00F37EA3"/>
    <w:rsid w:val="00F41FE4"/>
    <w:rsid w:val="00F43D5B"/>
    <w:rsid w:val="00F43E20"/>
    <w:rsid w:val="00F44537"/>
    <w:rsid w:val="00F45E26"/>
    <w:rsid w:val="00F460A1"/>
    <w:rsid w:val="00F4620E"/>
    <w:rsid w:val="00F46730"/>
    <w:rsid w:val="00F478D3"/>
    <w:rsid w:val="00F47AFC"/>
    <w:rsid w:val="00F47F44"/>
    <w:rsid w:val="00F50907"/>
    <w:rsid w:val="00F50FEE"/>
    <w:rsid w:val="00F51047"/>
    <w:rsid w:val="00F52596"/>
    <w:rsid w:val="00F5290E"/>
    <w:rsid w:val="00F52C13"/>
    <w:rsid w:val="00F52DDF"/>
    <w:rsid w:val="00F53EB2"/>
    <w:rsid w:val="00F54A8F"/>
    <w:rsid w:val="00F551AF"/>
    <w:rsid w:val="00F5635F"/>
    <w:rsid w:val="00F61B40"/>
    <w:rsid w:val="00F61D0B"/>
    <w:rsid w:val="00F6205C"/>
    <w:rsid w:val="00F64FD4"/>
    <w:rsid w:val="00F67C37"/>
    <w:rsid w:val="00F701DD"/>
    <w:rsid w:val="00F70D8D"/>
    <w:rsid w:val="00F715A3"/>
    <w:rsid w:val="00F73A67"/>
    <w:rsid w:val="00F7486D"/>
    <w:rsid w:val="00F7698D"/>
    <w:rsid w:val="00F77604"/>
    <w:rsid w:val="00F77C40"/>
    <w:rsid w:val="00F809AC"/>
    <w:rsid w:val="00F8115B"/>
    <w:rsid w:val="00F83779"/>
    <w:rsid w:val="00F84C23"/>
    <w:rsid w:val="00F90147"/>
    <w:rsid w:val="00F91738"/>
    <w:rsid w:val="00F91B73"/>
    <w:rsid w:val="00F93DDF"/>
    <w:rsid w:val="00F9564A"/>
    <w:rsid w:val="00F96864"/>
    <w:rsid w:val="00FA1C7E"/>
    <w:rsid w:val="00FA2BCD"/>
    <w:rsid w:val="00FA3C4C"/>
    <w:rsid w:val="00FA3D51"/>
    <w:rsid w:val="00FA4DEE"/>
    <w:rsid w:val="00FA56E6"/>
    <w:rsid w:val="00FA5F02"/>
    <w:rsid w:val="00FA6C24"/>
    <w:rsid w:val="00FB04A2"/>
    <w:rsid w:val="00FB0E68"/>
    <w:rsid w:val="00FB383D"/>
    <w:rsid w:val="00FB3E54"/>
    <w:rsid w:val="00FB4851"/>
    <w:rsid w:val="00FB48BF"/>
    <w:rsid w:val="00FB4E81"/>
    <w:rsid w:val="00FB63D3"/>
    <w:rsid w:val="00FB7864"/>
    <w:rsid w:val="00FC01D4"/>
    <w:rsid w:val="00FC0EE4"/>
    <w:rsid w:val="00FC1703"/>
    <w:rsid w:val="00FC22F4"/>
    <w:rsid w:val="00FC28CB"/>
    <w:rsid w:val="00FC2C7F"/>
    <w:rsid w:val="00FC34E7"/>
    <w:rsid w:val="00FC4C2C"/>
    <w:rsid w:val="00FC65F3"/>
    <w:rsid w:val="00FC6C3C"/>
    <w:rsid w:val="00FC7582"/>
    <w:rsid w:val="00FD0125"/>
    <w:rsid w:val="00FD02DA"/>
    <w:rsid w:val="00FD0C85"/>
    <w:rsid w:val="00FD0CD5"/>
    <w:rsid w:val="00FD14C3"/>
    <w:rsid w:val="00FD1C7D"/>
    <w:rsid w:val="00FD2A79"/>
    <w:rsid w:val="00FD46A3"/>
    <w:rsid w:val="00FD5D88"/>
    <w:rsid w:val="00FD6824"/>
    <w:rsid w:val="00FD7236"/>
    <w:rsid w:val="00FE0B9F"/>
    <w:rsid w:val="00FE15B5"/>
    <w:rsid w:val="00FE2357"/>
    <w:rsid w:val="00FE4C80"/>
    <w:rsid w:val="00FE5079"/>
    <w:rsid w:val="00FE6CDE"/>
    <w:rsid w:val="00FF0BFC"/>
    <w:rsid w:val="00FF1296"/>
    <w:rsid w:val="00FF222E"/>
    <w:rsid w:val="00FF2DC1"/>
    <w:rsid w:val="00FF3315"/>
    <w:rsid w:val="00FF41A5"/>
    <w:rsid w:val="00FF5321"/>
    <w:rsid w:val="00FF67FA"/>
    <w:rsid w:val="00FF6B8D"/>
    <w:rsid w:val="00FF762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8103D"/>
  <w15:docId w15:val="{9D430402-5FE0-449D-B811-03A1A275A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0DA0"/>
    <w:pPr>
      <w:spacing w:after="0" w:line="240" w:lineRule="auto"/>
      <w:ind w:left="284" w:hanging="284"/>
      <w:jc w:val="both"/>
    </w:pPr>
    <w:rPr>
      <w:rFonts w:ascii="Times New Roman" w:hAnsi="Times New Roman" w:cs="Courier New"/>
      <w:bCs/>
      <w:iCs/>
      <w:szCs w:val="24"/>
    </w:rPr>
  </w:style>
  <w:style w:type="paragraph" w:styleId="Titre1">
    <w:name w:val="heading 1"/>
    <w:basedOn w:val="Normal"/>
    <w:next w:val="Normal"/>
    <w:link w:val="Titre1Car"/>
    <w:uiPriority w:val="9"/>
    <w:qFormat/>
    <w:rsid w:val="003432A3"/>
    <w:pPr>
      <w:keepNext/>
      <w:keepLines/>
      <w:spacing w:before="480" w:after="240"/>
      <w:outlineLvl w:val="0"/>
    </w:pPr>
    <w:rPr>
      <w:rFonts w:eastAsiaTheme="majorEastAsia" w:cstheme="majorBidi"/>
      <w:b/>
      <w:bCs w:val="0"/>
      <w:caps/>
      <w:color w:val="000000" w:themeColor="text1"/>
      <w:sz w:val="28"/>
      <w:szCs w:val="28"/>
    </w:rPr>
  </w:style>
  <w:style w:type="paragraph" w:styleId="Titre2">
    <w:name w:val="heading 2"/>
    <w:basedOn w:val="Normal"/>
    <w:next w:val="Normal"/>
    <w:link w:val="Titre2Car"/>
    <w:uiPriority w:val="9"/>
    <w:unhideWhenUsed/>
    <w:qFormat/>
    <w:rsid w:val="0021684F"/>
    <w:pPr>
      <w:keepNext/>
      <w:keepLines/>
      <w:spacing w:before="360" w:after="120"/>
      <w:ind w:left="170" w:firstLine="0"/>
      <w:outlineLvl w:val="1"/>
    </w:pPr>
    <w:rPr>
      <w:rFonts w:eastAsiaTheme="majorEastAsia" w:cstheme="majorBidi"/>
      <w:b/>
      <w:caps/>
      <w:color w:val="000000" w:themeColor="text1"/>
      <w:szCs w:val="26"/>
    </w:rPr>
  </w:style>
  <w:style w:type="paragraph" w:styleId="Titre3">
    <w:name w:val="heading 3"/>
    <w:basedOn w:val="Normal"/>
    <w:link w:val="Titre3Car"/>
    <w:uiPriority w:val="9"/>
    <w:qFormat/>
    <w:rsid w:val="007779D3"/>
    <w:pPr>
      <w:spacing w:before="240" w:after="120"/>
      <w:ind w:left="340" w:firstLine="0"/>
      <w:outlineLvl w:val="2"/>
    </w:pPr>
    <w:rPr>
      <w:rFonts w:eastAsia="Times New Roman" w:cs="Times New Roman"/>
      <w:b/>
      <w:iCs w:val="0"/>
      <w:szCs w:val="27"/>
      <w:lang w:eastAsia="en-GB"/>
    </w:rPr>
  </w:style>
  <w:style w:type="paragraph" w:styleId="Titre4">
    <w:name w:val="heading 4"/>
    <w:basedOn w:val="Normal"/>
    <w:next w:val="Normal"/>
    <w:link w:val="Titre4Car"/>
    <w:uiPriority w:val="9"/>
    <w:unhideWhenUsed/>
    <w:qFormat/>
    <w:rsid w:val="008A627C"/>
    <w:pPr>
      <w:keepNext/>
      <w:keepLines/>
      <w:spacing w:before="200" w:after="120"/>
      <w:ind w:left="340" w:firstLine="0"/>
      <w:outlineLvl w:val="3"/>
    </w:pPr>
    <w:rPr>
      <w:rFonts w:eastAsiaTheme="majorEastAsia" w:cstheme="majorBidi"/>
      <w:b/>
      <w:bCs w:val="0"/>
      <w:i/>
      <w:iCs w:val="0"/>
      <w:color w:val="000000" w:themeColor="text1"/>
    </w:rPr>
  </w:style>
  <w:style w:type="paragraph" w:styleId="Titre5">
    <w:name w:val="heading 5"/>
    <w:basedOn w:val="Normal"/>
    <w:next w:val="Normal"/>
    <w:link w:val="Titre5Car"/>
    <w:uiPriority w:val="9"/>
    <w:unhideWhenUsed/>
    <w:qFormat/>
    <w:rsid w:val="001F72A7"/>
    <w:pPr>
      <w:keepNext/>
      <w:keepLines/>
      <w:spacing w:before="200"/>
      <w:ind w:left="0" w:firstLine="567"/>
      <w:jc w:val="left"/>
      <w:outlineLvl w:val="4"/>
    </w:pPr>
    <w:rPr>
      <w:rFonts w:eastAsiaTheme="majorEastAsia" w:cstheme="majorBidi"/>
      <w:b/>
      <w:i/>
      <w:lang w:val="en-US"/>
    </w:rPr>
  </w:style>
  <w:style w:type="paragraph" w:styleId="Titre6">
    <w:name w:val="heading 6"/>
    <w:basedOn w:val="Normal"/>
    <w:next w:val="Normal"/>
    <w:link w:val="Titre6Car"/>
    <w:uiPriority w:val="9"/>
    <w:semiHidden/>
    <w:unhideWhenUsed/>
    <w:qFormat/>
    <w:rsid w:val="00B61B9E"/>
    <w:pPr>
      <w:keepNext/>
      <w:keepLines/>
      <w:spacing w:before="200" w:line="360" w:lineRule="auto"/>
      <w:ind w:left="0" w:firstLine="0"/>
      <w:jc w:val="left"/>
      <w:outlineLvl w:val="5"/>
    </w:pPr>
    <w:rPr>
      <w:rFonts w:asciiTheme="majorHAnsi" w:eastAsiaTheme="majorEastAsia" w:hAnsiTheme="majorHAnsi" w:cstheme="majorBidi"/>
      <w:i/>
      <w:iCs w:val="0"/>
      <w:color w:val="243F60" w:themeColor="accent1" w:themeShade="7F"/>
      <w:sz w:val="24"/>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432A3"/>
    <w:rPr>
      <w:rFonts w:ascii="Times New Roman" w:eastAsiaTheme="majorEastAsia" w:hAnsi="Times New Roman" w:cstheme="majorBidi"/>
      <w:b/>
      <w:iCs/>
      <w:caps/>
      <w:color w:val="000000" w:themeColor="text1"/>
      <w:sz w:val="28"/>
      <w:szCs w:val="28"/>
    </w:rPr>
  </w:style>
  <w:style w:type="character" w:customStyle="1" w:styleId="Titre2Car">
    <w:name w:val="Titre 2 Car"/>
    <w:basedOn w:val="Policepardfaut"/>
    <w:link w:val="Titre2"/>
    <w:uiPriority w:val="9"/>
    <w:rsid w:val="0021684F"/>
    <w:rPr>
      <w:rFonts w:ascii="Times New Roman" w:eastAsiaTheme="majorEastAsia" w:hAnsi="Times New Roman" w:cstheme="majorBidi"/>
      <w:b/>
      <w:bCs/>
      <w:iCs/>
      <w:caps/>
      <w:color w:val="000000" w:themeColor="text1"/>
      <w:szCs w:val="26"/>
    </w:rPr>
  </w:style>
  <w:style w:type="character" w:customStyle="1" w:styleId="Titre3Car">
    <w:name w:val="Titre 3 Car"/>
    <w:basedOn w:val="Policepardfaut"/>
    <w:link w:val="Titre3"/>
    <w:uiPriority w:val="9"/>
    <w:rsid w:val="007779D3"/>
    <w:rPr>
      <w:rFonts w:ascii="Times New Roman" w:eastAsia="Times New Roman" w:hAnsi="Times New Roman" w:cs="Times New Roman"/>
      <w:b/>
      <w:bCs/>
      <w:sz w:val="24"/>
      <w:szCs w:val="27"/>
      <w:lang w:eastAsia="en-GB"/>
    </w:rPr>
  </w:style>
  <w:style w:type="character" w:customStyle="1" w:styleId="Titre4Car">
    <w:name w:val="Titre 4 Car"/>
    <w:basedOn w:val="Policepardfaut"/>
    <w:link w:val="Titre4"/>
    <w:uiPriority w:val="9"/>
    <w:rsid w:val="008A627C"/>
    <w:rPr>
      <w:rFonts w:ascii="Times New Roman" w:eastAsiaTheme="majorEastAsia" w:hAnsi="Times New Roman" w:cstheme="majorBidi"/>
      <w:b/>
      <w:i/>
      <w:color w:val="000000" w:themeColor="text1"/>
      <w:szCs w:val="24"/>
    </w:rPr>
  </w:style>
  <w:style w:type="character" w:customStyle="1" w:styleId="Titre5Car">
    <w:name w:val="Titre 5 Car"/>
    <w:basedOn w:val="Policepardfaut"/>
    <w:link w:val="Titre5"/>
    <w:uiPriority w:val="9"/>
    <w:rsid w:val="001F72A7"/>
    <w:rPr>
      <w:rFonts w:ascii="Times New Roman" w:eastAsiaTheme="majorEastAsia" w:hAnsi="Times New Roman" w:cstheme="majorBidi"/>
      <w:b/>
      <w:bCs/>
      <w:i/>
      <w:iCs/>
      <w:szCs w:val="24"/>
      <w:lang w:val="en-US"/>
    </w:rPr>
  </w:style>
  <w:style w:type="character" w:customStyle="1" w:styleId="Titre6Car">
    <w:name w:val="Titre 6 Car"/>
    <w:basedOn w:val="Policepardfaut"/>
    <w:link w:val="Titre6"/>
    <w:uiPriority w:val="9"/>
    <w:semiHidden/>
    <w:rsid w:val="00B61B9E"/>
    <w:rPr>
      <w:rFonts w:asciiTheme="majorHAnsi" w:eastAsiaTheme="majorEastAsia" w:hAnsiTheme="majorHAnsi" w:cstheme="majorBidi"/>
      <w:bCs/>
      <w:i/>
      <w:color w:val="243F60" w:themeColor="accent1" w:themeShade="7F"/>
      <w:sz w:val="24"/>
      <w:szCs w:val="24"/>
      <w:lang w:val="en-US"/>
    </w:rPr>
  </w:style>
  <w:style w:type="character" w:styleId="Accentuation">
    <w:name w:val="Emphasis"/>
    <w:basedOn w:val="Policepardfaut"/>
    <w:uiPriority w:val="20"/>
    <w:qFormat/>
    <w:rsid w:val="007F046B"/>
    <w:rPr>
      <w:i/>
      <w:iCs/>
    </w:rPr>
  </w:style>
  <w:style w:type="paragraph" w:styleId="Paragraphedeliste">
    <w:name w:val="List Paragraph"/>
    <w:basedOn w:val="Normal"/>
    <w:uiPriority w:val="34"/>
    <w:qFormat/>
    <w:rsid w:val="007F046B"/>
    <w:pPr>
      <w:ind w:left="720"/>
      <w:contextualSpacing/>
    </w:pPr>
    <w:rPr>
      <w:rFonts w:eastAsia="Times New Roman"/>
    </w:rPr>
  </w:style>
  <w:style w:type="paragraph" w:styleId="Titre">
    <w:name w:val="Title"/>
    <w:basedOn w:val="Normal"/>
    <w:link w:val="TitreCar"/>
    <w:qFormat/>
    <w:rsid w:val="005B1F6A"/>
    <w:pPr>
      <w:spacing w:after="60"/>
      <w:ind w:left="300" w:hanging="300"/>
      <w:jc w:val="center"/>
    </w:pPr>
    <w:rPr>
      <w:rFonts w:eastAsia="Times New Roman" w:cs="Times New Roman"/>
      <w:b/>
      <w:bCs w:val="0"/>
      <w:iCs w:val="0"/>
      <w:color w:val="000000"/>
      <w:sz w:val="28"/>
      <w:szCs w:val="28"/>
      <w:lang w:eastAsia="fr-FR"/>
    </w:rPr>
  </w:style>
  <w:style w:type="character" w:customStyle="1" w:styleId="TitreCar">
    <w:name w:val="Titre Car"/>
    <w:basedOn w:val="Policepardfaut"/>
    <w:link w:val="Titre"/>
    <w:rsid w:val="005B1F6A"/>
    <w:rPr>
      <w:rFonts w:ascii="Times New Roman" w:eastAsia="Times New Roman" w:hAnsi="Times New Roman" w:cs="Times New Roman"/>
      <w:b/>
      <w:color w:val="000000"/>
      <w:sz w:val="28"/>
      <w:szCs w:val="28"/>
      <w:lang w:val="en-US" w:eastAsia="fr-FR"/>
    </w:rPr>
  </w:style>
  <w:style w:type="paragraph" w:customStyle="1" w:styleId="Default">
    <w:name w:val="Default"/>
    <w:rsid w:val="004E2746"/>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rpc31">
    <w:name w:val="_rpc_31"/>
    <w:basedOn w:val="Policepardfaut"/>
    <w:rsid w:val="007B3537"/>
  </w:style>
  <w:style w:type="paragraph" w:customStyle="1" w:styleId="Pa17">
    <w:name w:val="Pa17"/>
    <w:basedOn w:val="Default"/>
    <w:next w:val="Default"/>
    <w:uiPriority w:val="99"/>
    <w:rsid w:val="009E20A6"/>
    <w:pPr>
      <w:spacing w:line="241" w:lineRule="atLeast"/>
    </w:pPr>
    <w:rPr>
      <w:rFonts w:ascii="ACaslon Regular" w:hAnsi="ACaslon Regular" w:cstheme="minorBidi"/>
      <w:color w:val="auto"/>
    </w:rPr>
  </w:style>
  <w:style w:type="character" w:customStyle="1" w:styleId="A6">
    <w:name w:val="A6"/>
    <w:uiPriority w:val="99"/>
    <w:rsid w:val="009E20A6"/>
    <w:rPr>
      <w:rFonts w:cs="ACaslon Regular"/>
      <w:color w:val="000000"/>
      <w:sz w:val="20"/>
      <w:szCs w:val="20"/>
    </w:rPr>
  </w:style>
  <w:style w:type="character" w:styleId="Lienhypertexte">
    <w:name w:val="Hyperlink"/>
    <w:basedOn w:val="Policepardfaut"/>
    <w:uiPriority w:val="99"/>
    <w:unhideWhenUsed/>
    <w:rsid w:val="00BE336C"/>
    <w:rPr>
      <w:color w:val="0000FF"/>
      <w:u w:val="single"/>
    </w:rPr>
  </w:style>
  <w:style w:type="character" w:styleId="lev">
    <w:name w:val="Strong"/>
    <w:basedOn w:val="Policepardfaut"/>
    <w:uiPriority w:val="22"/>
    <w:qFormat/>
    <w:rsid w:val="00BE336C"/>
    <w:rPr>
      <w:b/>
      <w:bCs/>
    </w:rPr>
  </w:style>
  <w:style w:type="character" w:customStyle="1" w:styleId="apple-converted-space">
    <w:name w:val="apple-converted-space"/>
    <w:basedOn w:val="Policepardfaut"/>
    <w:rsid w:val="00BE336C"/>
  </w:style>
  <w:style w:type="paragraph" w:styleId="NormalWeb">
    <w:name w:val="Normal (Web)"/>
    <w:basedOn w:val="Normal"/>
    <w:uiPriority w:val="99"/>
    <w:unhideWhenUsed/>
    <w:rsid w:val="00BE336C"/>
    <w:pPr>
      <w:spacing w:before="100" w:beforeAutospacing="1" w:after="100" w:afterAutospacing="1"/>
    </w:pPr>
    <w:rPr>
      <w:rFonts w:eastAsia="Times New Roman" w:cs="Times New Roman"/>
      <w:bCs w:val="0"/>
      <w:iCs w:val="0"/>
      <w:lang w:eastAsia="fr-FR"/>
    </w:rPr>
  </w:style>
  <w:style w:type="character" w:customStyle="1" w:styleId="collection">
    <w:name w:val="collection"/>
    <w:basedOn w:val="Policepardfaut"/>
    <w:rsid w:val="003B61BE"/>
  </w:style>
  <w:style w:type="character" w:customStyle="1" w:styleId="documentyear">
    <w:name w:val="documentyear"/>
    <w:basedOn w:val="Policepardfaut"/>
    <w:rsid w:val="003B61BE"/>
  </w:style>
  <w:style w:type="character" w:customStyle="1" w:styleId="documentvolume">
    <w:name w:val="documentvolume"/>
    <w:basedOn w:val="Policepardfaut"/>
    <w:rsid w:val="003B61BE"/>
  </w:style>
  <w:style w:type="character" w:customStyle="1" w:styleId="documentissuename">
    <w:name w:val="documentissuename"/>
    <w:basedOn w:val="Policepardfaut"/>
    <w:rsid w:val="003B61BE"/>
  </w:style>
  <w:style w:type="character" w:customStyle="1" w:styleId="documentpagerange">
    <w:name w:val="documentpagerange"/>
    <w:basedOn w:val="Policepardfaut"/>
    <w:rsid w:val="003B61BE"/>
  </w:style>
  <w:style w:type="character" w:customStyle="1" w:styleId="apple-style-span">
    <w:name w:val="apple-style-span"/>
    <w:basedOn w:val="Policepardfaut"/>
    <w:rsid w:val="00201E0F"/>
  </w:style>
  <w:style w:type="character" w:styleId="Lienhypertextesuivivisit">
    <w:name w:val="FollowedHyperlink"/>
    <w:basedOn w:val="Policepardfaut"/>
    <w:uiPriority w:val="99"/>
    <w:semiHidden/>
    <w:unhideWhenUsed/>
    <w:rsid w:val="000E258F"/>
    <w:rPr>
      <w:color w:val="800080" w:themeColor="followedHyperlink"/>
      <w:u w:val="single"/>
    </w:rPr>
  </w:style>
  <w:style w:type="character" w:customStyle="1" w:styleId="titlecomment">
    <w:name w:val="title_comment"/>
    <w:basedOn w:val="Policepardfaut"/>
    <w:rsid w:val="001A4A0B"/>
  </w:style>
  <w:style w:type="character" w:customStyle="1" w:styleId="prefix">
    <w:name w:val="prefix"/>
    <w:basedOn w:val="Policepardfaut"/>
    <w:rsid w:val="001A4A0B"/>
  </w:style>
  <w:style w:type="character" w:customStyle="1" w:styleId="collectivework">
    <w:name w:val="collective_work"/>
    <w:basedOn w:val="Policepardfaut"/>
    <w:rsid w:val="001A4A0B"/>
  </w:style>
  <w:style w:type="paragraph" w:customStyle="1" w:styleId="editioncomment">
    <w:name w:val="edition_comment"/>
    <w:basedOn w:val="Normal"/>
    <w:rsid w:val="001A4A0B"/>
    <w:pPr>
      <w:spacing w:before="100" w:beforeAutospacing="1" w:after="100" w:afterAutospacing="1"/>
      <w:ind w:left="0" w:firstLine="0"/>
      <w:jc w:val="left"/>
    </w:pPr>
    <w:rPr>
      <w:rFonts w:eastAsia="Times New Roman" w:cs="Times New Roman"/>
      <w:bCs w:val="0"/>
      <w:iCs w:val="0"/>
      <w:lang w:eastAsia="fr-FR"/>
    </w:rPr>
  </w:style>
  <w:style w:type="table" w:styleId="Grilledutableau">
    <w:name w:val="Table Grid"/>
    <w:basedOn w:val="TableauNormal"/>
    <w:uiPriority w:val="59"/>
    <w:rsid w:val="008D6B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2A7727"/>
    <w:pPr>
      <w:tabs>
        <w:tab w:val="center" w:pos="4536"/>
        <w:tab w:val="right" w:pos="9072"/>
      </w:tabs>
    </w:pPr>
  </w:style>
  <w:style w:type="character" w:customStyle="1" w:styleId="En-tteCar">
    <w:name w:val="En-tête Car"/>
    <w:basedOn w:val="Policepardfaut"/>
    <w:link w:val="En-tte"/>
    <w:uiPriority w:val="99"/>
    <w:rsid w:val="002A7727"/>
    <w:rPr>
      <w:rFonts w:ascii="Times New Roman" w:hAnsi="Times New Roman" w:cs="Courier New"/>
      <w:bCs/>
      <w:iCs/>
      <w:sz w:val="24"/>
      <w:szCs w:val="24"/>
      <w:lang w:val="en-US"/>
    </w:rPr>
  </w:style>
  <w:style w:type="paragraph" w:styleId="Pieddepage">
    <w:name w:val="footer"/>
    <w:basedOn w:val="Normal"/>
    <w:link w:val="PieddepageCar"/>
    <w:uiPriority w:val="99"/>
    <w:unhideWhenUsed/>
    <w:rsid w:val="002A7727"/>
    <w:pPr>
      <w:tabs>
        <w:tab w:val="center" w:pos="4536"/>
        <w:tab w:val="right" w:pos="9072"/>
      </w:tabs>
    </w:pPr>
  </w:style>
  <w:style w:type="character" w:customStyle="1" w:styleId="PieddepageCar">
    <w:name w:val="Pied de page Car"/>
    <w:basedOn w:val="Policepardfaut"/>
    <w:link w:val="Pieddepage"/>
    <w:uiPriority w:val="99"/>
    <w:rsid w:val="002A7727"/>
    <w:rPr>
      <w:rFonts w:ascii="Times New Roman" w:hAnsi="Times New Roman" w:cs="Courier New"/>
      <w:bCs/>
      <w:iCs/>
      <w:sz w:val="24"/>
      <w:szCs w:val="24"/>
      <w:lang w:val="en-US"/>
    </w:rPr>
  </w:style>
  <w:style w:type="paragraph" w:styleId="Notedebasdepage">
    <w:name w:val="footnote text"/>
    <w:aliases w:val="ff,q,footnote text,Footnote Text Char1,Footnote Text Char Char Char,Footnote Text Char1 Char,Footnote Text Char Char Cha,Rodopi Footnote Text,Note de bas de page Car Car Car Car Car,Note de bas de page Car Car Car Car"/>
    <w:basedOn w:val="Normal"/>
    <w:link w:val="NotedebasdepageCar"/>
    <w:unhideWhenUsed/>
    <w:qFormat/>
    <w:rsid w:val="00840EE3"/>
    <w:rPr>
      <w:sz w:val="20"/>
      <w:szCs w:val="20"/>
    </w:rPr>
  </w:style>
  <w:style w:type="character" w:customStyle="1" w:styleId="NotedebasdepageCar">
    <w:name w:val="Note de bas de page Car"/>
    <w:aliases w:val="ff Car,q Car,footnote text Car,Footnote Text Char1 Car,Footnote Text Char Char Char Car,Footnote Text Char1 Char Car,Footnote Text Char Char Cha Car,Rodopi Footnote Text Car,Note de bas de page Car Car Car Car Car Car"/>
    <w:basedOn w:val="Policepardfaut"/>
    <w:link w:val="Notedebasdepage"/>
    <w:qFormat/>
    <w:rsid w:val="00840EE3"/>
    <w:rPr>
      <w:rFonts w:ascii="Times New Roman" w:hAnsi="Times New Roman" w:cs="Courier New"/>
      <w:bCs/>
      <w:iCs/>
      <w:sz w:val="20"/>
      <w:szCs w:val="20"/>
      <w:lang w:val="en-US"/>
    </w:rPr>
  </w:style>
  <w:style w:type="character" w:styleId="Appelnotedebasdep">
    <w:name w:val="footnote reference"/>
    <w:aliases w:val="Appel de note,New York + Caractères: 9 Point,Exposant 3 Point,Appel de note de bas de p."/>
    <w:basedOn w:val="Policepardfaut"/>
    <w:uiPriority w:val="99"/>
    <w:unhideWhenUsed/>
    <w:qFormat/>
    <w:rsid w:val="00840EE3"/>
    <w:rPr>
      <w:vertAlign w:val="superscript"/>
    </w:rPr>
  </w:style>
  <w:style w:type="paragraph" w:styleId="Textedebulles">
    <w:name w:val="Balloon Text"/>
    <w:basedOn w:val="Normal"/>
    <w:link w:val="TextedebullesCar"/>
    <w:uiPriority w:val="99"/>
    <w:semiHidden/>
    <w:unhideWhenUsed/>
    <w:rsid w:val="00840EE3"/>
    <w:rPr>
      <w:rFonts w:ascii="Tahoma" w:hAnsi="Tahoma" w:cs="Tahoma"/>
      <w:sz w:val="16"/>
      <w:szCs w:val="16"/>
    </w:rPr>
  </w:style>
  <w:style w:type="character" w:customStyle="1" w:styleId="TextedebullesCar">
    <w:name w:val="Texte de bulles Car"/>
    <w:basedOn w:val="Policepardfaut"/>
    <w:link w:val="Textedebulles"/>
    <w:uiPriority w:val="99"/>
    <w:semiHidden/>
    <w:rsid w:val="00840EE3"/>
    <w:rPr>
      <w:rFonts w:ascii="Tahoma" w:hAnsi="Tahoma" w:cs="Tahoma"/>
      <w:bCs/>
      <w:iCs/>
      <w:sz w:val="16"/>
      <w:szCs w:val="16"/>
      <w:lang w:val="en-US"/>
    </w:rPr>
  </w:style>
  <w:style w:type="character" w:styleId="CitationHTML">
    <w:name w:val="HTML Cite"/>
    <w:basedOn w:val="Policepardfaut"/>
    <w:uiPriority w:val="99"/>
    <w:semiHidden/>
    <w:unhideWhenUsed/>
    <w:rsid w:val="00335C46"/>
    <w:rPr>
      <w:i/>
      <w:iCs/>
    </w:rPr>
  </w:style>
  <w:style w:type="character" w:styleId="Textedelespacerserv">
    <w:name w:val="Placeholder Text"/>
    <w:basedOn w:val="Policepardfaut"/>
    <w:uiPriority w:val="99"/>
    <w:semiHidden/>
    <w:rsid w:val="008D7F94"/>
    <w:rPr>
      <w:color w:val="808080"/>
    </w:rPr>
  </w:style>
  <w:style w:type="paragraph" w:styleId="Rvision">
    <w:name w:val="Revision"/>
    <w:hidden/>
    <w:uiPriority w:val="99"/>
    <w:semiHidden/>
    <w:rsid w:val="0080234D"/>
    <w:pPr>
      <w:spacing w:after="0" w:line="240" w:lineRule="auto"/>
    </w:pPr>
    <w:rPr>
      <w:rFonts w:ascii="Times New Roman" w:hAnsi="Times New Roman" w:cs="Courier New"/>
      <w:bCs/>
      <w:iCs/>
      <w:sz w:val="24"/>
      <w:szCs w:val="24"/>
    </w:rPr>
  </w:style>
  <w:style w:type="character" w:customStyle="1" w:styleId="a">
    <w:name w:val="a"/>
    <w:basedOn w:val="Policepardfaut"/>
    <w:rsid w:val="006E306C"/>
  </w:style>
  <w:style w:type="character" w:customStyle="1" w:styleId="familyname">
    <w:name w:val="familyname"/>
    <w:basedOn w:val="Policepardfaut"/>
    <w:rsid w:val="001B2365"/>
  </w:style>
  <w:style w:type="character" w:customStyle="1" w:styleId="soustitre">
    <w:name w:val="soustitre"/>
    <w:basedOn w:val="Policepardfaut"/>
    <w:rsid w:val="001B2365"/>
  </w:style>
  <w:style w:type="paragraph" w:customStyle="1" w:styleId="CorpsA">
    <w:name w:val="Corps A"/>
    <w:rsid w:val="00885E7E"/>
    <w:pPr>
      <w:pBdr>
        <w:top w:val="nil"/>
        <w:left w:val="nil"/>
        <w:bottom w:val="nil"/>
        <w:right w:val="nil"/>
        <w:between w:val="nil"/>
        <w:bar w:val="nil"/>
      </w:pBdr>
      <w:spacing w:after="0" w:line="240" w:lineRule="auto"/>
    </w:pPr>
    <w:rPr>
      <w:rFonts w:ascii="Calibri" w:eastAsia="Calibri" w:hAnsi="Calibri" w:cs="Calibri"/>
      <w:color w:val="000000"/>
      <w:sz w:val="24"/>
      <w:szCs w:val="24"/>
      <w:u w:color="000000"/>
      <w:bdr w:val="nil"/>
      <w:lang w:eastAsia="fr-FR"/>
    </w:rPr>
  </w:style>
  <w:style w:type="character" w:customStyle="1" w:styleId="pl-ead-att-render-italic">
    <w:name w:val="pl-ead-att-render-italic"/>
    <w:basedOn w:val="Policepardfaut"/>
    <w:rsid w:val="00885E7E"/>
  </w:style>
  <w:style w:type="character" w:customStyle="1" w:styleId="pl-ead-att-render-super">
    <w:name w:val="pl-ead-att-render-super"/>
    <w:basedOn w:val="Policepardfaut"/>
    <w:rsid w:val="00885E7E"/>
  </w:style>
  <w:style w:type="character" w:customStyle="1" w:styleId="uppercase">
    <w:name w:val="uppercase"/>
    <w:basedOn w:val="Policepardfaut"/>
    <w:rsid w:val="00B61B9E"/>
  </w:style>
  <w:style w:type="character" w:customStyle="1" w:styleId="notbold">
    <w:name w:val="notbold"/>
    <w:basedOn w:val="Policepardfaut"/>
    <w:rsid w:val="00B61B9E"/>
  </w:style>
  <w:style w:type="character" w:customStyle="1" w:styleId="A7">
    <w:name w:val="A7"/>
    <w:uiPriority w:val="99"/>
    <w:rsid w:val="00B61B9E"/>
    <w:rPr>
      <w:rFonts w:cs="Minion Pro"/>
      <w:i/>
      <w:iCs/>
      <w:color w:val="000000"/>
      <w:sz w:val="9"/>
      <w:szCs w:val="9"/>
    </w:rPr>
  </w:style>
  <w:style w:type="character" w:customStyle="1" w:styleId="PrformatHTMLCar">
    <w:name w:val="Préformaté HTML Car"/>
    <w:basedOn w:val="Policepardfaut"/>
    <w:link w:val="PrformatHTML"/>
    <w:uiPriority w:val="99"/>
    <w:semiHidden/>
    <w:rsid w:val="00B61B9E"/>
    <w:rPr>
      <w:rFonts w:ascii="Courier New" w:eastAsia="Times New Roman" w:hAnsi="Courier New" w:cs="Courier New"/>
      <w:sz w:val="20"/>
      <w:szCs w:val="20"/>
      <w:lang w:eastAsia="fr-FR"/>
    </w:rPr>
  </w:style>
  <w:style w:type="paragraph" w:styleId="PrformatHTML">
    <w:name w:val="HTML Preformatted"/>
    <w:basedOn w:val="Normal"/>
    <w:link w:val="PrformatHTMLCar"/>
    <w:uiPriority w:val="99"/>
    <w:semiHidden/>
    <w:unhideWhenUsed/>
    <w:rsid w:val="00B61B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0"/>
      <w:jc w:val="left"/>
    </w:pPr>
    <w:rPr>
      <w:rFonts w:ascii="Courier New" w:eastAsia="Times New Roman" w:hAnsi="Courier New"/>
      <w:bCs w:val="0"/>
      <w:iCs w:val="0"/>
      <w:sz w:val="20"/>
      <w:szCs w:val="20"/>
      <w:lang w:eastAsia="fr-FR"/>
    </w:rPr>
  </w:style>
  <w:style w:type="character" w:customStyle="1" w:styleId="impa">
    <w:name w:val="impa"/>
    <w:basedOn w:val="Policepardfaut"/>
    <w:rsid w:val="00B61B9E"/>
  </w:style>
  <w:style w:type="character" w:customStyle="1" w:styleId="name">
    <w:name w:val="name"/>
    <w:basedOn w:val="Policepardfaut"/>
    <w:rsid w:val="00B61B9E"/>
  </w:style>
  <w:style w:type="paragraph" w:styleId="Listepuces">
    <w:name w:val="List Bullet"/>
    <w:basedOn w:val="Normal"/>
    <w:uiPriority w:val="99"/>
    <w:unhideWhenUsed/>
    <w:rsid w:val="00B61B9E"/>
    <w:pPr>
      <w:numPr>
        <w:numId w:val="2"/>
      </w:numPr>
      <w:spacing w:line="360" w:lineRule="auto"/>
      <w:contextualSpacing/>
      <w:jc w:val="left"/>
    </w:pPr>
    <w:rPr>
      <w:sz w:val="24"/>
      <w:lang w:val="en-US"/>
    </w:rPr>
  </w:style>
  <w:style w:type="character" w:customStyle="1" w:styleId="st">
    <w:name w:val="st"/>
    <w:basedOn w:val="Policepardfaut"/>
    <w:rsid w:val="00B61B9E"/>
  </w:style>
  <w:style w:type="character" w:customStyle="1" w:styleId="speaker">
    <w:name w:val="speaker"/>
    <w:basedOn w:val="Policepardfaut"/>
    <w:rsid w:val="00B61B9E"/>
  </w:style>
  <w:style w:type="character" w:customStyle="1" w:styleId="l">
    <w:name w:val="l"/>
    <w:basedOn w:val="Policepardfaut"/>
    <w:rsid w:val="00B61B9E"/>
  </w:style>
  <w:style w:type="character" w:customStyle="1" w:styleId="vcoup">
    <w:name w:val="vcoup"/>
    <w:basedOn w:val="Policepardfaut"/>
    <w:rsid w:val="00B61B9E"/>
  </w:style>
  <w:style w:type="paragraph" w:styleId="Notedefin">
    <w:name w:val="endnote text"/>
    <w:basedOn w:val="Normal"/>
    <w:link w:val="NotedefinCar"/>
    <w:uiPriority w:val="99"/>
    <w:unhideWhenUsed/>
    <w:rsid w:val="00B61B9E"/>
    <w:pPr>
      <w:spacing w:line="360" w:lineRule="auto"/>
      <w:ind w:left="0" w:firstLine="0"/>
      <w:jc w:val="left"/>
    </w:pPr>
    <w:rPr>
      <w:rFonts w:asciiTheme="minorHAnsi" w:hAnsiTheme="minorHAnsi" w:cstheme="minorBidi"/>
      <w:bCs w:val="0"/>
      <w:iCs w:val="0"/>
      <w:sz w:val="20"/>
      <w:szCs w:val="20"/>
    </w:rPr>
  </w:style>
  <w:style w:type="character" w:customStyle="1" w:styleId="NotedefinCar">
    <w:name w:val="Note de fin Car"/>
    <w:basedOn w:val="Policepardfaut"/>
    <w:link w:val="Notedefin"/>
    <w:uiPriority w:val="99"/>
    <w:rsid w:val="00B61B9E"/>
    <w:rPr>
      <w:sz w:val="20"/>
      <w:szCs w:val="20"/>
    </w:rPr>
  </w:style>
  <w:style w:type="character" w:customStyle="1" w:styleId="text">
    <w:name w:val="text"/>
    <w:basedOn w:val="Policepardfaut"/>
    <w:rsid w:val="00B61B9E"/>
  </w:style>
  <w:style w:type="character" w:customStyle="1" w:styleId="Titre10">
    <w:name w:val="Titre1"/>
    <w:basedOn w:val="Policepardfaut"/>
    <w:rsid w:val="00B61B9E"/>
  </w:style>
  <w:style w:type="paragraph" w:customStyle="1" w:styleId="Citationvers">
    <w:name w:val="Citation vers"/>
    <w:basedOn w:val="Citation"/>
    <w:uiPriority w:val="99"/>
    <w:rsid w:val="00B61B9E"/>
    <w:pPr>
      <w:ind w:left="2835" w:hanging="1134"/>
    </w:pPr>
    <w:rPr>
      <w:rFonts w:eastAsia="Times New Roman" w:cs="Times New Roman"/>
      <w:bCs w:val="0"/>
      <w:i/>
      <w:noProof/>
      <w:color w:val="000000"/>
      <w:sz w:val="18"/>
      <w:szCs w:val="20"/>
      <w:lang w:val="fr-FR" w:eastAsia="fr-FR"/>
    </w:rPr>
  </w:style>
  <w:style w:type="paragraph" w:styleId="Citation">
    <w:name w:val="Quote"/>
    <w:basedOn w:val="Normal"/>
    <w:next w:val="Normal"/>
    <w:link w:val="CitationCar"/>
    <w:uiPriority w:val="29"/>
    <w:qFormat/>
    <w:rsid w:val="00B61B9E"/>
    <w:pPr>
      <w:spacing w:line="360" w:lineRule="auto"/>
      <w:ind w:left="851" w:firstLine="0"/>
    </w:pPr>
    <w:rPr>
      <w:iCs w:val="0"/>
      <w:color w:val="000000" w:themeColor="text1"/>
      <w:sz w:val="20"/>
      <w:lang w:val="en-US"/>
    </w:rPr>
  </w:style>
  <w:style w:type="character" w:customStyle="1" w:styleId="CitationCar">
    <w:name w:val="Citation Car"/>
    <w:basedOn w:val="Policepardfaut"/>
    <w:link w:val="Citation"/>
    <w:uiPriority w:val="29"/>
    <w:rsid w:val="00B61B9E"/>
    <w:rPr>
      <w:rFonts w:ascii="Times New Roman" w:hAnsi="Times New Roman" w:cs="Courier New"/>
      <w:bCs/>
      <w:color w:val="000000" w:themeColor="text1"/>
      <w:sz w:val="20"/>
      <w:szCs w:val="24"/>
      <w:lang w:val="en-US"/>
    </w:rPr>
  </w:style>
  <w:style w:type="paragraph" w:customStyle="1" w:styleId="NormalV">
    <w:name w:val="Normal V"/>
    <w:basedOn w:val="Normal"/>
    <w:uiPriority w:val="99"/>
    <w:rsid w:val="00B61B9E"/>
    <w:pPr>
      <w:spacing w:before="120" w:line="360" w:lineRule="auto"/>
      <w:ind w:left="0" w:firstLine="284"/>
    </w:pPr>
    <w:rPr>
      <w:rFonts w:ascii="Times" w:eastAsia="Times New Roman" w:hAnsi="Times" w:cs="Times New Roman"/>
      <w:bCs w:val="0"/>
      <w:iCs w:val="0"/>
      <w:noProof/>
      <w:color w:val="000000"/>
      <w:sz w:val="20"/>
      <w:szCs w:val="20"/>
      <w:lang w:eastAsia="fr-FR"/>
    </w:rPr>
  </w:style>
  <w:style w:type="paragraph" w:customStyle="1" w:styleId="NormalVI">
    <w:name w:val="Normal VI"/>
    <w:basedOn w:val="NormalV"/>
    <w:uiPriority w:val="99"/>
    <w:rsid w:val="00B61B9E"/>
    <w:pPr>
      <w:ind w:firstLine="0"/>
    </w:pPr>
  </w:style>
  <w:style w:type="character" w:customStyle="1" w:styleId="italique">
    <w:name w:val="italique"/>
    <w:basedOn w:val="Policepardfaut"/>
    <w:rsid w:val="00B61B9E"/>
  </w:style>
  <w:style w:type="character" w:customStyle="1" w:styleId="romain-exposant">
    <w:name w:val="romain-exposant"/>
    <w:basedOn w:val="Policepardfaut"/>
    <w:rsid w:val="00B61B9E"/>
  </w:style>
  <w:style w:type="character" w:customStyle="1" w:styleId="tlfsmallcaps">
    <w:name w:val="tlf_smallcaps"/>
    <w:basedOn w:val="Policepardfaut"/>
    <w:rsid w:val="00B61B9E"/>
  </w:style>
  <w:style w:type="character" w:customStyle="1" w:styleId="highlight">
    <w:name w:val="highlight"/>
    <w:basedOn w:val="Policepardfaut"/>
    <w:rsid w:val="00B61B9E"/>
  </w:style>
  <w:style w:type="character" w:customStyle="1" w:styleId="libraryname">
    <w:name w:val="libraryname"/>
    <w:basedOn w:val="Policepardfaut"/>
    <w:rsid w:val="00B61B9E"/>
  </w:style>
  <w:style w:type="character" w:customStyle="1" w:styleId="itemlocationname">
    <w:name w:val="itemlocationname"/>
    <w:basedOn w:val="Policepardfaut"/>
    <w:rsid w:val="00B61B9E"/>
  </w:style>
  <w:style w:type="character" w:customStyle="1" w:styleId="itemaccessionnumber">
    <w:name w:val="itemaccessionnumber"/>
    <w:basedOn w:val="Policepardfaut"/>
    <w:rsid w:val="00B61B9E"/>
  </w:style>
  <w:style w:type="character" w:customStyle="1" w:styleId="tlfcsyntagme">
    <w:name w:val="tlf_csyntagme"/>
    <w:basedOn w:val="Policepardfaut"/>
    <w:rsid w:val="00B61B9E"/>
  </w:style>
  <w:style w:type="character" w:customStyle="1" w:styleId="tlfcdefinition">
    <w:name w:val="tlf_cdefinition"/>
    <w:basedOn w:val="Policepardfaut"/>
    <w:rsid w:val="00B61B9E"/>
  </w:style>
  <w:style w:type="paragraph" w:customStyle="1" w:styleId="alinea">
    <w:name w:val="alinea"/>
    <w:basedOn w:val="Normal"/>
    <w:rsid w:val="00B61B9E"/>
    <w:pPr>
      <w:spacing w:before="100" w:beforeAutospacing="1" w:after="100" w:afterAutospacing="1" w:line="360" w:lineRule="auto"/>
      <w:ind w:left="0" w:firstLine="0"/>
      <w:jc w:val="left"/>
    </w:pPr>
    <w:rPr>
      <w:rFonts w:eastAsia="Times New Roman" w:cs="Times New Roman"/>
      <w:bCs w:val="0"/>
      <w:iCs w:val="0"/>
      <w:sz w:val="24"/>
      <w:lang w:eastAsia="fr-FR"/>
    </w:rPr>
  </w:style>
  <w:style w:type="character" w:customStyle="1" w:styleId="romain">
    <w:name w:val="romain"/>
    <w:basedOn w:val="Policepardfaut"/>
    <w:rsid w:val="00B61B9E"/>
  </w:style>
  <w:style w:type="character" w:customStyle="1" w:styleId="lang-grc">
    <w:name w:val="lang-grc"/>
    <w:basedOn w:val="Policepardfaut"/>
    <w:rsid w:val="00B61B9E"/>
  </w:style>
  <w:style w:type="character" w:customStyle="1" w:styleId="lang-grc-latn">
    <w:name w:val="lang-grc-latn"/>
    <w:basedOn w:val="Policepardfaut"/>
    <w:rsid w:val="00B61B9E"/>
  </w:style>
  <w:style w:type="paragraph" w:customStyle="1" w:styleId="Textecitespap2">
    <w:name w:val="Texte cité  esp ap 2"/>
    <w:basedOn w:val="Normal"/>
    <w:rsid w:val="00B61B9E"/>
    <w:pPr>
      <w:tabs>
        <w:tab w:val="left" w:pos="283"/>
        <w:tab w:val="left" w:pos="566"/>
      </w:tabs>
      <w:spacing w:after="40" w:line="200" w:lineRule="exact"/>
      <w:ind w:left="454" w:firstLine="0"/>
    </w:pPr>
    <w:rPr>
      <w:rFonts w:ascii="Times" w:eastAsia="Times New Roman" w:hAnsi="Times" w:cs="Times New Roman"/>
      <w:bCs w:val="0"/>
      <w:iCs w:val="0"/>
      <w:sz w:val="18"/>
      <w:szCs w:val="20"/>
      <w:lang w:eastAsia="fr-FR"/>
    </w:rPr>
  </w:style>
  <w:style w:type="paragraph" w:styleId="TM1">
    <w:name w:val="toc 1"/>
    <w:basedOn w:val="Normal"/>
    <w:next w:val="Normal"/>
    <w:autoRedefine/>
    <w:uiPriority w:val="39"/>
    <w:unhideWhenUsed/>
    <w:rsid w:val="00B61B9E"/>
    <w:pPr>
      <w:spacing w:after="100" w:line="360" w:lineRule="auto"/>
      <w:ind w:left="0" w:firstLine="0"/>
      <w:jc w:val="left"/>
    </w:pPr>
    <w:rPr>
      <w:sz w:val="24"/>
      <w:lang w:val="en-US"/>
    </w:rPr>
  </w:style>
  <w:style w:type="paragraph" w:styleId="TM2">
    <w:name w:val="toc 2"/>
    <w:basedOn w:val="Normal"/>
    <w:next w:val="Normal"/>
    <w:autoRedefine/>
    <w:uiPriority w:val="39"/>
    <w:unhideWhenUsed/>
    <w:rsid w:val="00B61B9E"/>
    <w:pPr>
      <w:spacing w:after="100" w:line="360" w:lineRule="auto"/>
      <w:ind w:left="240" w:firstLine="0"/>
      <w:jc w:val="left"/>
    </w:pPr>
    <w:rPr>
      <w:sz w:val="24"/>
      <w:lang w:val="en-US"/>
    </w:rPr>
  </w:style>
  <w:style w:type="paragraph" w:styleId="TM3">
    <w:name w:val="toc 3"/>
    <w:basedOn w:val="Normal"/>
    <w:next w:val="Normal"/>
    <w:autoRedefine/>
    <w:uiPriority w:val="39"/>
    <w:unhideWhenUsed/>
    <w:rsid w:val="00B61B9E"/>
    <w:pPr>
      <w:spacing w:after="100" w:line="360" w:lineRule="auto"/>
      <w:ind w:left="480" w:firstLine="0"/>
      <w:jc w:val="left"/>
    </w:pPr>
    <w:rPr>
      <w:sz w:val="24"/>
      <w:lang w:val="en-US"/>
    </w:rPr>
  </w:style>
  <w:style w:type="paragraph" w:styleId="TM4">
    <w:name w:val="toc 4"/>
    <w:basedOn w:val="Normal"/>
    <w:next w:val="Normal"/>
    <w:autoRedefine/>
    <w:uiPriority w:val="39"/>
    <w:unhideWhenUsed/>
    <w:rsid w:val="00B61B9E"/>
    <w:pPr>
      <w:spacing w:after="100" w:line="360" w:lineRule="auto"/>
      <w:ind w:left="720" w:firstLine="0"/>
      <w:jc w:val="left"/>
    </w:pPr>
    <w:rPr>
      <w:sz w:val="24"/>
      <w:lang w:val="en-US"/>
    </w:rPr>
  </w:style>
  <w:style w:type="character" w:customStyle="1" w:styleId="tlfcexemple">
    <w:name w:val="tlf_cexemple"/>
    <w:basedOn w:val="Policepardfaut"/>
    <w:rsid w:val="00B61B9E"/>
  </w:style>
  <w:style w:type="character" w:customStyle="1" w:styleId="tlfcauteur">
    <w:name w:val="tlf_cauteur"/>
    <w:basedOn w:val="Policepardfaut"/>
    <w:rsid w:val="00B61B9E"/>
  </w:style>
  <w:style w:type="character" w:customStyle="1" w:styleId="tlfctitre">
    <w:name w:val="tlf_ctitre"/>
    <w:basedOn w:val="Policepardfaut"/>
    <w:rsid w:val="00B61B9E"/>
  </w:style>
  <w:style w:type="character" w:customStyle="1" w:styleId="noticetitle">
    <w:name w:val="notice_title"/>
    <w:basedOn w:val="Policepardfaut"/>
    <w:rsid w:val="00B61B9E"/>
  </w:style>
  <w:style w:type="character" w:customStyle="1" w:styleId="productdisplayproducttitle">
    <w:name w:val="productdisplay_producttitle"/>
    <w:basedOn w:val="Policepardfaut"/>
    <w:rsid w:val="00B61B9E"/>
  </w:style>
  <w:style w:type="character" w:customStyle="1" w:styleId="voir">
    <w:name w:val="voir"/>
    <w:basedOn w:val="Policepardfaut"/>
    <w:rsid w:val="00B61B9E"/>
  </w:style>
  <w:style w:type="paragraph" w:customStyle="1" w:styleId="parcartelfiche">
    <w:name w:val="parcartelfiche"/>
    <w:basedOn w:val="Normal"/>
    <w:rsid w:val="00B61B9E"/>
    <w:pPr>
      <w:spacing w:before="100" w:beforeAutospacing="1" w:after="100" w:afterAutospacing="1" w:line="360" w:lineRule="auto"/>
      <w:ind w:left="0" w:firstLine="0"/>
      <w:jc w:val="left"/>
    </w:pPr>
    <w:rPr>
      <w:rFonts w:eastAsia="Times New Roman" w:cs="Times New Roman"/>
      <w:bCs w:val="0"/>
      <w:iCs w:val="0"/>
      <w:sz w:val="24"/>
      <w:lang w:eastAsia="fr-FR"/>
    </w:rPr>
  </w:style>
  <w:style w:type="character" w:customStyle="1" w:styleId="rolename">
    <w:name w:val="rolename"/>
    <w:basedOn w:val="Policepardfaut"/>
    <w:rsid w:val="00B61B9E"/>
  </w:style>
  <w:style w:type="character" w:customStyle="1" w:styleId="authorlist">
    <w:name w:val="authorlist"/>
    <w:basedOn w:val="Policepardfaut"/>
    <w:rsid w:val="00B61B9E"/>
  </w:style>
  <w:style w:type="paragraph" w:styleId="Commentaire">
    <w:name w:val="annotation text"/>
    <w:basedOn w:val="Normal"/>
    <w:link w:val="CommentaireCar"/>
    <w:uiPriority w:val="99"/>
    <w:unhideWhenUsed/>
    <w:rsid w:val="00B61B9E"/>
    <w:pPr>
      <w:spacing w:line="360" w:lineRule="auto"/>
      <w:ind w:left="0" w:firstLine="0"/>
      <w:jc w:val="left"/>
    </w:pPr>
    <w:rPr>
      <w:sz w:val="24"/>
    </w:rPr>
  </w:style>
  <w:style w:type="character" w:customStyle="1" w:styleId="CommentaireCar">
    <w:name w:val="Commentaire Car"/>
    <w:basedOn w:val="Policepardfaut"/>
    <w:link w:val="Commentaire"/>
    <w:uiPriority w:val="99"/>
    <w:rsid w:val="00B61B9E"/>
    <w:rPr>
      <w:rFonts w:ascii="Times New Roman" w:hAnsi="Times New Roman" w:cs="Courier New"/>
      <w:bCs/>
      <w:iCs/>
      <w:sz w:val="24"/>
      <w:szCs w:val="24"/>
    </w:rPr>
  </w:style>
  <w:style w:type="character" w:customStyle="1" w:styleId="CorpsdetexteCar">
    <w:name w:val="Corps de texte Car"/>
    <w:basedOn w:val="Policepardfaut"/>
    <w:link w:val="Corpsdetexte"/>
    <w:uiPriority w:val="99"/>
    <w:semiHidden/>
    <w:rsid w:val="00B61B9E"/>
    <w:rPr>
      <w:rFonts w:ascii="Times New Roman" w:eastAsia="Times" w:hAnsi="Times New Roman" w:cs="Times New Roman"/>
      <w:noProof/>
      <w:sz w:val="24"/>
      <w:szCs w:val="20"/>
      <w:lang w:eastAsia="fr-FR"/>
    </w:rPr>
  </w:style>
  <w:style w:type="paragraph" w:styleId="Corpsdetexte">
    <w:name w:val="Body Text"/>
    <w:basedOn w:val="Normal"/>
    <w:link w:val="CorpsdetexteCar"/>
    <w:uiPriority w:val="99"/>
    <w:semiHidden/>
    <w:unhideWhenUsed/>
    <w:rsid w:val="00B61B9E"/>
    <w:pPr>
      <w:suppressAutoHyphens/>
      <w:spacing w:line="360" w:lineRule="auto"/>
      <w:ind w:left="0" w:firstLine="0"/>
    </w:pPr>
    <w:rPr>
      <w:rFonts w:eastAsia="Times" w:cs="Times New Roman"/>
      <w:bCs w:val="0"/>
      <w:iCs w:val="0"/>
      <w:noProof/>
      <w:sz w:val="24"/>
      <w:szCs w:val="20"/>
      <w:lang w:eastAsia="fr-FR"/>
    </w:rPr>
  </w:style>
  <w:style w:type="paragraph" w:customStyle="1" w:styleId="Footnote">
    <w:name w:val="Footnote"/>
    <w:basedOn w:val="Normal"/>
    <w:uiPriority w:val="99"/>
    <w:rsid w:val="00B61B9E"/>
    <w:pPr>
      <w:widowControl w:val="0"/>
      <w:suppressLineNumbers/>
      <w:suppressAutoHyphens/>
      <w:autoSpaceDN w:val="0"/>
      <w:spacing w:line="360" w:lineRule="auto"/>
      <w:ind w:left="283" w:hanging="283"/>
    </w:pPr>
    <w:rPr>
      <w:rFonts w:eastAsia="SimSun" w:cs="Mangal"/>
      <w:bCs w:val="0"/>
      <w:iCs w:val="0"/>
      <w:kern w:val="3"/>
      <w:sz w:val="20"/>
      <w:szCs w:val="20"/>
      <w:lang w:eastAsia="zh-CN" w:bidi="hi-IN"/>
    </w:rPr>
  </w:style>
  <w:style w:type="character" w:customStyle="1" w:styleId="TexteCar">
    <w:name w:val="Texte Car"/>
    <w:link w:val="Texte"/>
    <w:locked/>
    <w:rsid w:val="00B61B9E"/>
    <w:rPr>
      <w:rFonts w:ascii="Times New Roman" w:eastAsia="Times New Roman" w:hAnsi="Times New Roman" w:cs="Times New Roman"/>
      <w:sz w:val="24"/>
      <w:szCs w:val="24"/>
      <w:lang w:eastAsia="fr-FR"/>
    </w:rPr>
  </w:style>
  <w:style w:type="paragraph" w:customStyle="1" w:styleId="Texte">
    <w:name w:val="Texte"/>
    <w:link w:val="TexteCar"/>
    <w:rsid w:val="00B61B9E"/>
    <w:pPr>
      <w:spacing w:after="0" w:line="240" w:lineRule="auto"/>
      <w:ind w:firstLine="709"/>
      <w:jc w:val="both"/>
    </w:pPr>
    <w:rPr>
      <w:rFonts w:ascii="Times New Roman" w:eastAsia="Times New Roman" w:hAnsi="Times New Roman" w:cs="Times New Roman"/>
      <w:sz w:val="24"/>
      <w:szCs w:val="24"/>
      <w:lang w:eastAsia="fr-FR"/>
    </w:rPr>
  </w:style>
  <w:style w:type="paragraph" w:customStyle="1" w:styleId="Textbody">
    <w:name w:val="Text body"/>
    <w:basedOn w:val="Normal"/>
    <w:uiPriority w:val="99"/>
    <w:rsid w:val="00B61B9E"/>
    <w:pPr>
      <w:widowControl w:val="0"/>
      <w:suppressAutoHyphens/>
      <w:autoSpaceDN w:val="0"/>
      <w:spacing w:line="360" w:lineRule="auto"/>
      <w:ind w:left="0" w:firstLine="567"/>
    </w:pPr>
    <w:rPr>
      <w:rFonts w:eastAsia="SimSun" w:cs="Mangal"/>
      <w:bCs w:val="0"/>
      <w:iCs w:val="0"/>
      <w:kern w:val="3"/>
      <w:sz w:val="24"/>
      <w:lang w:eastAsia="zh-CN" w:bidi="hi-IN"/>
    </w:rPr>
  </w:style>
  <w:style w:type="paragraph" w:customStyle="1" w:styleId="citation0">
    <w:name w:val="citation"/>
    <w:basedOn w:val="Normal"/>
    <w:uiPriority w:val="99"/>
    <w:rsid w:val="00B61B9E"/>
    <w:pPr>
      <w:spacing w:before="100" w:beforeAutospacing="1" w:after="100" w:afterAutospacing="1" w:line="360" w:lineRule="auto"/>
      <w:ind w:left="0" w:firstLine="0"/>
      <w:jc w:val="left"/>
    </w:pPr>
    <w:rPr>
      <w:rFonts w:eastAsia="Times New Roman" w:cs="Times New Roman"/>
      <w:bCs w:val="0"/>
      <w:iCs w:val="0"/>
      <w:sz w:val="24"/>
      <w:lang w:eastAsia="fr-FR"/>
    </w:rPr>
  </w:style>
  <w:style w:type="paragraph" w:customStyle="1" w:styleId="notebasdepage">
    <w:name w:val="note bas de page"/>
    <w:basedOn w:val="Normal"/>
    <w:uiPriority w:val="99"/>
    <w:rsid w:val="00B61B9E"/>
    <w:pPr>
      <w:widowControl w:val="0"/>
      <w:suppressAutoHyphens/>
      <w:spacing w:line="360" w:lineRule="auto"/>
      <w:ind w:left="0" w:firstLine="0"/>
    </w:pPr>
    <w:rPr>
      <w:rFonts w:eastAsia="Andale Sans UI" w:cs="Times New Roman"/>
      <w:bCs w:val="0"/>
      <w:iCs w:val="0"/>
      <w:kern w:val="2"/>
      <w:sz w:val="18"/>
      <w:szCs w:val="20"/>
      <w:lang w:eastAsia="fr-FR"/>
    </w:rPr>
  </w:style>
  <w:style w:type="character" w:customStyle="1" w:styleId="searchword">
    <w:name w:val="searchword"/>
    <w:basedOn w:val="Policepardfaut"/>
    <w:rsid w:val="00B61B9E"/>
  </w:style>
  <w:style w:type="character" w:customStyle="1" w:styleId="role">
    <w:name w:val="role"/>
    <w:basedOn w:val="Policepardfaut"/>
    <w:rsid w:val="00B61B9E"/>
  </w:style>
  <w:style w:type="character" w:customStyle="1" w:styleId="didascalies">
    <w:name w:val="didascalies"/>
    <w:basedOn w:val="Policepardfaut"/>
    <w:rsid w:val="00B61B9E"/>
  </w:style>
  <w:style w:type="character" w:customStyle="1" w:styleId="longdate">
    <w:name w:val="longdate"/>
    <w:basedOn w:val="Policepardfaut"/>
    <w:rsid w:val="00B61B9E"/>
  </w:style>
  <w:style w:type="character" w:customStyle="1" w:styleId="xeno">
    <w:name w:val="xeno"/>
    <w:basedOn w:val="Policepardfaut"/>
    <w:rsid w:val="00B61B9E"/>
  </w:style>
  <w:style w:type="character" w:customStyle="1" w:styleId="auteur">
    <w:name w:val="auteur"/>
    <w:basedOn w:val="Policepardfaut"/>
    <w:rsid w:val="00B61B9E"/>
  </w:style>
  <w:style w:type="character" w:customStyle="1" w:styleId="in-revue">
    <w:name w:val="in-revue"/>
    <w:basedOn w:val="Policepardfaut"/>
    <w:rsid w:val="00B61B9E"/>
  </w:style>
  <w:style w:type="character" w:customStyle="1" w:styleId="titre-revue">
    <w:name w:val="titre-revue"/>
    <w:basedOn w:val="Policepardfaut"/>
    <w:rsid w:val="00B61B9E"/>
  </w:style>
  <w:style w:type="character" w:customStyle="1" w:styleId="noticesubtitle">
    <w:name w:val="notice_subtitle"/>
    <w:basedOn w:val="Policepardfaut"/>
    <w:rsid w:val="00F551AF"/>
  </w:style>
  <w:style w:type="character" w:customStyle="1" w:styleId="titleinfos">
    <w:name w:val="title_infos"/>
    <w:basedOn w:val="Policepardfaut"/>
    <w:rsid w:val="00F551AF"/>
  </w:style>
  <w:style w:type="character" w:customStyle="1" w:styleId="breakable">
    <w:name w:val="breakable"/>
    <w:basedOn w:val="Policepardfaut"/>
    <w:rsid w:val="008E3C80"/>
  </w:style>
  <w:style w:type="paragraph" w:customStyle="1" w:styleId="inline-block">
    <w:name w:val="inline-block"/>
    <w:basedOn w:val="Normal"/>
    <w:rsid w:val="00DA2C67"/>
    <w:pPr>
      <w:spacing w:before="100" w:beforeAutospacing="1" w:after="100" w:afterAutospacing="1"/>
      <w:ind w:left="0" w:firstLine="0"/>
      <w:jc w:val="left"/>
    </w:pPr>
    <w:rPr>
      <w:rFonts w:eastAsia="Times New Roman" w:cs="Times New Roman"/>
      <w:bCs w:val="0"/>
      <w:iCs w:val="0"/>
      <w:sz w:val="24"/>
      <w:lang w:eastAsia="fr-FR"/>
    </w:rPr>
  </w:style>
  <w:style w:type="character" w:customStyle="1" w:styleId="font-normal">
    <w:name w:val="font-normal"/>
    <w:basedOn w:val="Policepardfaut"/>
    <w:rsid w:val="00DA2C67"/>
  </w:style>
  <w:style w:type="paragraph" w:customStyle="1" w:styleId="leading-5">
    <w:name w:val="leading-5"/>
    <w:basedOn w:val="Normal"/>
    <w:rsid w:val="00DA2C67"/>
    <w:pPr>
      <w:spacing w:before="100" w:beforeAutospacing="1" w:after="100" w:afterAutospacing="1"/>
      <w:ind w:left="0" w:firstLine="0"/>
      <w:jc w:val="left"/>
    </w:pPr>
    <w:rPr>
      <w:rFonts w:eastAsia="Times New Roman" w:cs="Times New Roman"/>
      <w:bCs w:val="0"/>
      <w:iCs w:val="0"/>
      <w:sz w:val="24"/>
      <w:lang w:eastAsia="fr-FR"/>
    </w:rPr>
  </w:style>
  <w:style w:type="character" w:customStyle="1" w:styleId="italiqueitalique">
    <w:name w:val="italique_italique"/>
    <w:basedOn w:val="Policepardfaut"/>
    <w:rsid w:val="008867A9"/>
  </w:style>
  <w:style w:type="character" w:styleId="Marquedecommentaire">
    <w:name w:val="annotation reference"/>
    <w:basedOn w:val="Policepardfaut"/>
    <w:uiPriority w:val="99"/>
    <w:semiHidden/>
    <w:unhideWhenUsed/>
    <w:rsid w:val="00700132"/>
    <w:rPr>
      <w:sz w:val="16"/>
      <w:szCs w:val="16"/>
    </w:rPr>
  </w:style>
  <w:style w:type="paragraph" w:styleId="Objetducommentaire">
    <w:name w:val="annotation subject"/>
    <w:basedOn w:val="Commentaire"/>
    <w:next w:val="Commentaire"/>
    <w:link w:val="ObjetducommentaireCar"/>
    <w:uiPriority w:val="99"/>
    <w:semiHidden/>
    <w:unhideWhenUsed/>
    <w:rsid w:val="00700132"/>
    <w:pPr>
      <w:spacing w:line="240" w:lineRule="auto"/>
      <w:ind w:left="284" w:hanging="284"/>
      <w:jc w:val="both"/>
    </w:pPr>
    <w:rPr>
      <w:b/>
      <w:sz w:val="20"/>
      <w:szCs w:val="20"/>
    </w:rPr>
  </w:style>
  <w:style w:type="character" w:customStyle="1" w:styleId="ObjetducommentaireCar">
    <w:name w:val="Objet du commentaire Car"/>
    <w:basedOn w:val="CommentaireCar"/>
    <w:link w:val="Objetducommentaire"/>
    <w:uiPriority w:val="99"/>
    <w:semiHidden/>
    <w:rsid w:val="00700132"/>
    <w:rPr>
      <w:rFonts w:ascii="Times New Roman" w:hAnsi="Times New Roman" w:cs="Courier New"/>
      <w:b/>
      <w:bCs/>
      <w:iCs/>
      <w:sz w:val="20"/>
      <w:szCs w:val="20"/>
    </w:rPr>
  </w:style>
  <w:style w:type="character" w:styleId="Mentionnonrsolue">
    <w:name w:val="Unresolved Mention"/>
    <w:basedOn w:val="Policepardfaut"/>
    <w:uiPriority w:val="99"/>
    <w:semiHidden/>
    <w:unhideWhenUsed/>
    <w:rsid w:val="00CE096C"/>
    <w:rPr>
      <w:color w:val="605E5C"/>
      <w:shd w:val="clear" w:color="auto" w:fill="E1DFDD"/>
    </w:rPr>
  </w:style>
  <w:style w:type="character" w:customStyle="1" w:styleId="articlesubtitle">
    <w:name w:val="article_subtitle"/>
    <w:basedOn w:val="Policepardfaut"/>
    <w:rsid w:val="00725309"/>
  </w:style>
  <w:style w:type="character" w:customStyle="1" w:styleId="noticecontact">
    <w:name w:val="notice_contact"/>
    <w:basedOn w:val="Policepardfaut"/>
    <w:rsid w:val="004D6537"/>
  </w:style>
  <w:style w:type="character" w:customStyle="1" w:styleId="matched-search-query">
    <w:name w:val="matched-search-query"/>
    <w:basedOn w:val="Policepardfaut"/>
    <w:rsid w:val="000F42F1"/>
  </w:style>
  <w:style w:type="character" w:customStyle="1" w:styleId="chapter-page-info">
    <w:name w:val="chapter-page-info"/>
    <w:basedOn w:val="Policepardfaut"/>
    <w:rsid w:val="000F42F1"/>
  </w:style>
  <w:style w:type="character" w:customStyle="1" w:styleId="Normal1">
    <w:name w:val="Normal1"/>
    <w:basedOn w:val="Policepardfaut"/>
    <w:rsid w:val="000F42F1"/>
  </w:style>
  <w:style w:type="character" w:customStyle="1" w:styleId="romainromain-ptcap">
    <w:name w:val="romain_romain-pt_cap"/>
    <w:basedOn w:val="Policepardfaut"/>
    <w:rsid w:val="00477C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411170">
      <w:bodyDiv w:val="1"/>
      <w:marLeft w:val="0"/>
      <w:marRight w:val="0"/>
      <w:marTop w:val="0"/>
      <w:marBottom w:val="0"/>
      <w:divBdr>
        <w:top w:val="none" w:sz="0" w:space="0" w:color="auto"/>
        <w:left w:val="none" w:sz="0" w:space="0" w:color="auto"/>
        <w:bottom w:val="none" w:sz="0" w:space="0" w:color="auto"/>
        <w:right w:val="none" w:sz="0" w:space="0" w:color="auto"/>
      </w:divBdr>
    </w:div>
    <w:div w:id="140969280">
      <w:bodyDiv w:val="1"/>
      <w:marLeft w:val="0"/>
      <w:marRight w:val="0"/>
      <w:marTop w:val="0"/>
      <w:marBottom w:val="0"/>
      <w:divBdr>
        <w:top w:val="none" w:sz="0" w:space="0" w:color="auto"/>
        <w:left w:val="none" w:sz="0" w:space="0" w:color="auto"/>
        <w:bottom w:val="none" w:sz="0" w:space="0" w:color="auto"/>
        <w:right w:val="none" w:sz="0" w:space="0" w:color="auto"/>
      </w:divBdr>
      <w:divsChild>
        <w:div w:id="932201190">
          <w:marLeft w:val="0"/>
          <w:marRight w:val="0"/>
          <w:marTop w:val="0"/>
          <w:marBottom w:val="0"/>
          <w:divBdr>
            <w:top w:val="none" w:sz="0" w:space="0" w:color="auto"/>
            <w:left w:val="none" w:sz="0" w:space="0" w:color="auto"/>
            <w:bottom w:val="none" w:sz="0" w:space="0" w:color="auto"/>
            <w:right w:val="none" w:sz="0" w:space="0" w:color="auto"/>
          </w:divBdr>
        </w:div>
        <w:div w:id="130635625">
          <w:marLeft w:val="0"/>
          <w:marRight w:val="0"/>
          <w:marTop w:val="0"/>
          <w:marBottom w:val="0"/>
          <w:divBdr>
            <w:top w:val="none" w:sz="0" w:space="0" w:color="auto"/>
            <w:left w:val="none" w:sz="0" w:space="0" w:color="auto"/>
            <w:bottom w:val="none" w:sz="0" w:space="0" w:color="auto"/>
            <w:right w:val="none" w:sz="0" w:space="0" w:color="auto"/>
          </w:divBdr>
        </w:div>
        <w:div w:id="36053646">
          <w:marLeft w:val="0"/>
          <w:marRight w:val="0"/>
          <w:marTop w:val="0"/>
          <w:marBottom w:val="0"/>
          <w:divBdr>
            <w:top w:val="none" w:sz="0" w:space="0" w:color="auto"/>
            <w:left w:val="none" w:sz="0" w:space="0" w:color="auto"/>
            <w:bottom w:val="none" w:sz="0" w:space="0" w:color="auto"/>
            <w:right w:val="none" w:sz="0" w:space="0" w:color="auto"/>
          </w:divBdr>
        </w:div>
        <w:div w:id="954095936">
          <w:marLeft w:val="0"/>
          <w:marRight w:val="0"/>
          <w:marTop w:val="0"/>
          <w:marBottom w:val="0"/>
          <w:divBdr>
            <w:top w:val="none" w:sz="0" w:space="0" w:color="auto"/>
            <w:left w:val="none" w:sz="0" w:space="0" w:color="auto"/>
            <w:bottom w:val="none" w:sz="0" w:space="0" w:color="auto"/>
            <w:right w:val="none" w:sz="0" w:space="0" w:color="auto"/>
          </w:divBdr>
        </w:div>
      </w:divsChild>
    </w:div>
    <w:div w:id="165362175">
      <w:bodyDiv w:val="1"/>
      <w:marLeft w:val="0"/>
      <w:marRight w:val="0"/>
      <w:marTop w:val="0"/>
      <w:marBottom w:val="0"/>
      <w:divBdr>
        <w:top w:val="none" w:sz="0" w:space="0" w:color="auto"/>
        <w:left w:val="none" w:sz="0" w:space="0" w:color="auto"/>
        <w:bottom w:val="none" w:sz="0" w:space="0" w:color="auto"/>
        <w:right w:val="none" w:sz="0" w:space="0" w:color="auto"/>
      </w:divBdr>
    </w:div>
    <w:div w:id="176778511">
      <w:bodyDiv w:val="1"/>
      <w:marLeft w:val="0"/>
      <w:marRight w:val="0"/>
      <w:marTop w:val="0"/>
      <w:marBottom w:val="0"/>
      <w:divBdr>
        <w:top w:val="none" w:sz="0" w:space="0" w:color="auto"/>
        <w:left w:val="none" w:sz="0" w:space="0" w:color="auto"/>
        <w:bottom w:val="none" w:sz="0" w:space="0" w:color="auto"/>
        <w:right w:val="none" w:sz="0" w:space="0" w:color="auto"/>
      </w:divBdr>
    </w:div>
    <w:div w:id="193887758">
      <w:bodyDiv w:val="1"/>
      <w:marLeft w:val="0"/>
      <w:marRight w:val="0"/>
      <w:marTop w:val="0"/>
      <w:marBottom w:val="0"/>
      <w:divBdr>
        <w:top w:val="none" w:sz="0" w:space="0" w:color="auto"/>
        <w:left w:val="none" w:sz="0" w:space="0" w:color="auto"/>
        <w:bottom w:val="none" w:sz="0" w:space="0" w:color="auto"/>
        <w:right w:val="none" w:sz="0" w:space="0" w:color="auto"/>
      </w:divBdr>
    </w:div>
    <w:div w:id="223221288">
      <w:bodyDiv w:val="1"/>
      <w:marLeft w:val="0"/>
      <w:marRight w:val="0"/>
      <w:marTop w:val="0"/>
      <w:marBottom w:val="0"/>
      <w:divBdr>
        <w:top w:val="none" w:sz="0" w:space="0" w:color="auto"/>
        <w:left w:val="none" w:sz="0" w:space="0" w:color="auto"/>
        <w:bottom w:val="none" w:sz="0" w:space="0" w:color="auto"/>
        <w:right w:val="none" w:sz="0" w:space="0" w:color="auto"/>
      </w:divBdr>
      <w:divsChild>
        <w:div w:id="903757915">
          <w:marLeft w:val="0"/>
          <w:marRight w:val="0"/>
          <w:marTop w:val="0"/>
          <w:marBottom w:val="0"/>
          <w:divBdr>
            <w:top w:val="none" w:sz="0" w:space="0" w:color="auto"/>
            <w:left w:val="none" w:sz="0" w:space="0" w:color="auto"/>
            <w:bottom w:val="none" w:sz="0" w:space="0" w:color="auto"/>
            <w:right w:val="none" w:sz="0" w:space="0" w:color="auto"/>
          </w:divBdr>
          <w:divsChild>
            <w:div w:id="1560438092">
              <w:marLeft w:val="0"/>
              <w:marRight w:val="0"/>
              <w:marTop w:val="0"/>
              <w:marBottom w:val="0"/>
              <w:divBdr>
                <w:top w:val="none" w:sz="0" w:space="0" w:color="auto"/>
                <w:left w:val="none" w:sz="0" w:space="0" w:color="auto"/>
                <w:bottom w:val="none" w:sz="0" w:space="0" w:color="auto"/>
                <w:right w:val="none" w:sz="0" w:space="0" w:color="auto"/>
              </w:divBdr>
              <w:divsChild>
                <w:div w:id="1455443515">
                  <w:marLeft w:val="0"/>
                  <w:marRight w:val="0"/>
                  <w:marTop w:val="0"/>
                  <w:marBottom w:val="0"/>
                  <w:divBdr>
                    <w:top w:val="none" w:sz="0" w:space="0" w:color="auto"/>
                    <w:left w:val="none" w:sz="0" w:space="0" w:color="auto"/>
                    <w:bottom w:val="none" w:sz="0" w:space="0" w:color="auto"/>
                    <w:right w:val="none" w:sz="0" w:space="0" w:color="auto"/>
                  </w:divBdr>
                </w:div>
              </w:divsChild>
            </w:div>
            <w:div w:id="957639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430435">
      <w:bodyDiv w:val="1"/>
      <w:marLeft w:val="0"/>
      <w:marRight w:val="0"/>
      <w:marTop w:val="0"/>
      <w:marBottom w:val="0"/>
      <w:divBdr>
        <w:top w:val="none" w:sz="0" w:space="0" w:color="auto"/>
        <w:left w:val="none" w:sz="0" w:space="0" w:color="auto"/>
        <w:bottom w:val="none" w:sz="0" w:space="0" w:color="auto"/>
        <w:right w:val="none" w:sz="0" w:space="0" w:color="auto"/>
      </w:divBdr>
    </w:div>
    <w:div w:id="259260675">
      <w:bodyDiv w:val="1"/>
      <w:marLeft w:val="0"/>
      <w:marRight w:val="0"/>
      <w:marTop w:val="0"/>
      <w:marBottom w:val="0"/>
      <w:divBdr>
        <w:top w:val="none" w:sz="0" w:space="0" w:color="auto"/>
        <w:left w:val="none" w:sz="0" w:space="0" w:color="auto"/>
        <w:bottom w:val="none" w:sz="0" w:space="0" w:color="auto"/>
        <w:right w:val="none" w:sz="0" w:space="0" w:color="auto"/>
      </w:divBdr>
    </w:div>
    <w:div w:id="298608224">
      <w:bodyDiv w:val="1"/>
      <w:marLeft w:val="0"/>
      <w:marRight w:val="0"/>
      <w:marTop w:val="0"/>
      <w:marBottom w:val="0"/>
      <w:divBdr>
        <w:top w:val="none" w:sz="0" w:space="0" w:color="auto"/>
        <w:left w:val="none" w:sz="0" w:space="0" w:color="auto"/>
        <w:bottom w:val="none" w:sz="0" w:space="0" w:color="auto"/>
        <w:right w:val="none" w:sz="0" w:space="0" w:color="auto"/>
      </w:divBdr>
    </w:div>
    <w:div w:id="346756333">
      <w:bodyDiv w:val="1"/>
      <w:marLeft w:val="0"/>
      <w:marRight w:val="0"/>
      <w:marTop w:val="0"/>
      <w:marBottom w:val="0"/>
      <w:divBdr>
        <w:top w:val="none" w:sz="0" w:space="0" w:color="auto"/>
        <w:left w:val="none" w:sz="0" w:space="0" w:color="auto"/>
        <w:bottom w:val="none" w:sz="0" w:space="0" w:color="auto"/>
        <w:right w:val="none" w:sz="0" w:space="0" w:color="auto"/>
      </w:divBdr>
    </w:div>
    <w:div w:id="369838555">
      <w:bodyDiv w:val="1"/>
      <w:marLeft w:val="0"/>
      <w:marRight w:val="0"/>
      <w:marTop w:val="0"/>
      <w:marBottom w:val="0"/>
      <w:divBdr>
        <w:top w:val="none" w:sz="0" w:space="0" w:color="auto"/>
        <w:left w:val="none" w:sz="0" w:space="0" w:color="auto"/>
        <w:bottom w:val="none" w:sz="0" w:space="0" w:color="auto"/>
        <w:right w:val="none" w:sz="0" w:space="0" w:color="auto"/>
      </w:divBdr>
    </w:div>
    <w:div w:id="390617853">
      <w:bodyDiv w:val="1"/>
      <w:marLeft w:val="0"/>
      <w:marRight w:val="0"/>
      <w:marTop w:val="0"/>
      <w:marBottom w:val="0"/>
      <w:divBdr>
        <w:top w:val="none" w:sz="0" w:space="0" w:color="auto"/>
        <w:left w:val="none" w:sz="0" w:space="0" w:color="auto"/>
        <w:bottom w:val="none" w:sz="0" w:space="0" w:color="auto"/>
        <w:right w:val="none" w:sz="0" w:space="0" w:color="auto"/>
      </w:divBdr>
      <w:divsChild>
        <w:div w:id="2138178297">
          <w:marLeft w:val="0"/>
          <w:marRight w:val="0"/>
          <w:marTop w:val="0"/>
          <w:marBottom w:val="0"/>
          <w:divBdr>
            <w:top w:val="none" w:sz="0" w:space="0" w:color="auto"/>
            <w:left w:val="none" w:sz="0" w:space="0" w:color="auto"/>
            <w:bottom w:val="none" w:sz="0" w:space="0" w:color="auto"/>
            <w:right w:val="none" w:sz="0" w:space="0" w:color="auto"/>
          </w:divBdr>
        </w:div>
      </w:divsChild>
    </w:div>
    <w:div w:id="439836980">
      <w:bodyDiv w:val="1"/>
      <w:marLeft w:val="0"/>
      <w:marRight w:val="0"/>
      <w:marTop w:val="0"/>
      <w:marBottom w:val="0"/>
      <w:divBdr>
        <w:top w:val="none" w:sz="0" w:space="0" w:color="auto"/>
        <w:left w:val="none" w:sz="0" w:space="0" w:color="auto"/>
        <w:bottom w:val="none" w:sz="0" w:space="0" w:color="auto"/>
        <w:right w:val="none" w:sz="0" w:space="0" w:color="auto"/>
      </w:divBdr>
    </w:div>
    <w:div w:id="455098005">
      <w:bodyDiv w:val="1"/>
      <w:marLeft w:val="0"/>
      <w:marRight w:val="0"/>
      <w:marTop w:val="0"/>
      <w:marBottom w:val="0"/>
      <w:divBdr>
        <w:top w:val="none" w:sz="0" w:space="0" w:color="auto"/>
        <w:left w:val="none" w:sz="0" w:space="0" w:color="auto"/>
        <w:bottom w:val="none" w:sz="0" w:space="0" w:color="auto"/>
        <w:right w:val="none" w:sz="0" w:space="0" w:color="auto"/>
      </w:divBdr>
      <w:divsChild>
        <w:div w:id="1507356101">
          <w:marLeft w:val="0"/>
          <w:marRight w:val="0"/>
          <w:marTop w:val="0"/>
          <w:marBottom w:val="75"/>
          <w:divBdr>
            <w:top w:val="none" w:sz="0" w:space="0" w:color="auto"/>
            <w:left w:val="none" w:sz="0" w:space="0" w:color="auto"/>
            <w:bottom w:val="none" w:sz="0" w:space="0" w:color="auto"/>
            <w:right w:val="none" w:sz="0" w:space="0" w:color="auto"/>
          </w:divBdr>
        </w:div>
        <w:div w:id="914431889">
          <w:marLeft w:val="0"/>
          <w:marRight w:val="0"/>
          <w:marTop w:val="0"/>
          <w:marBottom w:val="120"/>
          <w:divBdr>
            <w:top w:val="none" w:sz="0" w:space="0" w:color="auto"/>
            <w:left w:val="none" w:sz="0" w:space="0" w:color="auto"/>
            <w:bottom w:val="none" w:sz="0" w:space="0" w:color="auto"/>
            <w:right w:val="none" w:sz="0" w:space="0" w:color="auto"/>
          </w:divBdr>
        </w:div>
      </w:divsChild>
    </w:div>
    <w:div w:id="526255911">
      <w:bodyDiv w:val="1"/>
      <w:marLeft w:val="0"/>
      <w:marRight w:val="0"/>
      <w:marTop w:val="0"/>
      <w:marBottom w:val="0"/>
      <w:divBdr>
        <w:top w:val="none" w:sz="0" w:space="0" w:color="auto"/>
        <w:left w:val="none" w:sz="0" w:space="0" w:color="auto"/>
        <w:bottom w:val="none" w:sz="0" w:space="0" w:color="auto"/>
        <w:right w:val="none" w:sz="0" w:space="0" w:color="auto"/>
      </w:divBdr>
      <w:divsChild>
        <w:div w:id="1857769960">
          <w:marLeft w:val="0"/>
          <w:marRight w:val="0"/>
          <w:marTop w:val="0"/>
          <w:marBottom w:val="75"/>
          <w:divBdr>
            <w:top w:val="none" w:sz="0" w:space="0" w:color="auto"/>
            <w:left w:val="none" w:sz="0" w:space="0" w:color="auto"/>
            <w:bottom w:val="none" w:sz="0" w:space="0" w:color="auto"/>
            <w:right w:val="none" w:sz="0" w:space="0" w:color="auto"/>
          </w:divBdr>
        </w:div>
        <w:div w:id="1323703242">
          <w:marLeft w:val="0"/>
          <w:marRight w:val="0"/>
          <w:marTop w:val="0"/>
          <w:marBottom w:val="120"/>
          <w:divBdr>
            <w:top w:val="none" w:sz="0" w:space="0" w:color="auto"/>
            <w:left w:val="none" w:sz="0" w:space="0" w:color="auto"/>
            <w:bottom w:val="none" w:sz="0" w:space="0" w:color="auto"/>
            <w:right w:val="none" w:sz="0" w:space="0" w:color="auto"/>
          </w:divBdr>
        </w:div>
      </w:divsChild>
    </w:div>
    <w:div w:id="530923950">
      <w:bodyDiv w:val="1"/>
      <w:marLeft w:val="0"/>
      <w:marRight w:val="0"/>
      <w:marTop w:val="0"/>
      <w:marBottom w:val="0"/>
      <w:divBdr>
        <w:top w:val="none" w:sz="0" w:space="0" w:color="auto"/>
        <w:left w:val="none" w:sz="0" w:space="0" w:color="auto"/>
        <w:bottom w:val="none" w:sz="0" w:space="0" w:color="auto"/>
        <w:right w:val="none" w:sz="0" w:space="0" w:color="auto"/>
      </w:divBdr>
    </w:div>
    <w:div w:id="537280596">
      <w:bodyDiv w:val="1"/>
      <w:marLeft w:val="0"/>
      <w:marRight w:val="0"/>
      <w:marTop w:val="0"/>
      <w:marBottom w:val="0"/>
      <w:divBdr>
        <w:top w:val="none" w:sz="0" w:space="0" w:color="auto"/>
        <w:left w:val="none" w:sz="0" w:space="0" w:color="auto"/>
        <w:bottom w:val="none" w:sz="0" w:space="0" w:color="auto"/>
        <w:right w:val="none" w:sz="0" w:space="0" w:color="auto"/>
      </w:divBdr>
      <w:divsChild>
        <w:div w:id="834951405">
          <w:marLeft w:val="0"/>
          <w:marRight w:val="0"/>
          <w:marTop w:val="0"/>
          <w:marBottom w:val="0"/>
          <w:divBdr>
            <w:top w:val="none" w:sz="0" w:space="0" w:color="auto"/>
            <w:left w:val="none" w:sz="0" w:space="0" w:color="auto"/>
            <w:bottom w:val="none" w:sz="0" w:space="0" w:color="auto"/>
            <w:right w:val="none" w:sz="0" w:space="0" w:color="auto"/>
          </w:divBdr>
        </w:div>
      </w:divsChild>
    </w:div>
    <w:div w:id="539243383">
      <w:bodyDiv w:val="1"/>
      <w:marLeft w:val="0"/>
      <w:marRight w:val="0"/>
      <w:marTop w:val="0"/>
      <w:marBottom w:val="0"/>
      <w:divBdr>
        <w:top w:val="none" w:sz="0" w:space="0" w:color="auto"/>
        <w:left w:val="none" w:sz="0" w:space="0" w:color="auto"/>
        <w:bottom w:val="none" w:sz="0" w:space="0" w:color="auto"/>
        <w:right w:val="none" w:sz="0" w:space="0" w:color="auto"/>
      </w:divBdr>
    </w:div>
    <w:div w:id="601112853">
      <w:bodyDiv w:val="1"/>
      <w:marLeft w:val="0"/>
      <w:marRight w:val="0"/>
      <w:marTop w:val="0"/>
      <w:marBottom w:val="0"/>
      <w:divBdr>
        <w:top w:val="none" w:sz="0" w:space="0" w:color="auto"/>
        <w:left w:val="none" w:sz="0" w:space="0" w:color="auto"/>
        <w:bottom w:val="none" w:sz="0" w:space="0" w:color="auto"/>
        <w:right w:val="none" w:sz="0" w:space="0" w:color="auto"/>
      </w:divBdr>
    </w:div>
    <w:div w:id="633101788">
      <w:bodyDiv w:val="1"/>
      <w:marLeft w:val="0"/>
      <w:marRight w:val="0"/>
      <w:marTop w:val="0"/>
      <w:marBottom w:val="0"/>
      <w:divBdr>
        <w:top w:val="none" w:sz="0" w:space="0" w:color="auto"/>
        <w:left w:val="none" w:sz="0" w:space="0" w:color="auto"/>
        <w:bottom w:val="none" w:sz="0" w:space="0" w:color="auto"/>
        <w:right w:val="none" w:sz="0" w:space="0" w:color="auto"/>
      </w:divBdr>
    </w:div>
    <w:div w:id="633293896">
      <w:bodyDiv w:val="1"/>
      <w:marLeft w:val="0"/>
      <w:marRight w:val="0"/>
      <w:marTop w:val="0"/>
      <w:marBottom w:val="0"/>
      <w:divBdr>
        <w:top w:val="none" w:sz="0" w:space="0" w:color="auto"/>
        <w:left w:val="none" w:sz="0" w:space="0" w:color="auto"/>
        <w:bottom w:val="none" w:sz="0" w:space="0" w:color="auto"/>
        <w:right w:val="none" w:sz="0" w:space="0" w:color="auto"/>
      </w:divBdr>
    </w:div>
    <w:div w:id="722605925">
      <w:bodyDiv w:val="1"/>
      <w:marLeft w:val="0"/>
      <w:marRight w:val="0"/>
      <w:marTop w:val="0"/>
      <w:marBottom w:val="0"/>
      <w:divBdr>
        <w:top w:val="none" w:sz="0" w:space="0" w:color="auto"/>
        <w:left w:val="none" w:sz="0" w:space="0" w:color="auto"/>
        <w:bottom w:val="none" w:sz="0" w:space="0" w:color="auto"/>
        <w:right w:val="none" w:sz="0" w:space="0" w:color="auto"/>
      </w:divBdr>
    </w:div>
    <w:div w:id="785584029">
      <w:bodyDiv w:val="1"/>
      <w:marLeft w:val="0"/>
      <w:marRight w:val="0"/>
      <w:marTop w:val="0"/>
      <w:marBottom w:val="0"/>
      <w:divBdr>
        <w:top w:val="none" w:sz="0" w:space="0" w:color="auto"/>
        <w:left w:val="none" w:sz="0" w:space="0" w:color="auto"/>
        <w:bottom w:val="none" w:sz="0" w:space="0" w:color="auto"/>
        <w:right w:val="none" w:sz="0" w:space="0" w:color="auto"/>
      </w:divBdr>
      <w:divsChild>
        <w:div w:id="1086461845">
          <w:marLeft w:val="0"/>
          <w:marRight w:val="0"/>
          <w:marTop w:val="0"/>
          <w:marBottom w:val="0"/>
          <w:divBdr>
            <w:top w:val="none" w:sz="0" w:space="0" w:color="auto"/>
            <w:left w:val="none" w:sz="0" w:space="0" w:color="auto"/>
            <w:bottom w:val="none" w:sz="0" w:space="0" w:color="auto"/>
            <w:right w:val="none" w:sz="0" w:space="0" w:color="auto"/>
          </w:divBdr>
        </w:div>
      </w:divsChild>
    </w:div>
    <w:div w:id="814952481">
      <w:bodyDiv w:val="1"/>
      <w:marLeft w:val="0"/>
      <w:marRight w:val="0"/>
      <w:marTop w:val="0"/>
      <w:marBottom w:val="0"/>
      <w:divBdr>
        <w:top w:val="none" w:sz="0" w:space="0" w:color="auto"/>
        <w:left w:val="none" w:sz="0" w:space="0" w:color="auto"/>
        <w:bottom w:val="none" w:sz="0" w:space="0" w:color="auto"/>
        <w:right w:val="none" w:sz="0" w:space="0" w:color="auto"/>
      </w:divBdr>
    </w:div>
    <w:div w:id="845904022">
      <w:bodyDiv w:val="1"/>
      <w:marLeft w:val="0"/>
      <w:marRight w:val="0"/>
      <w:marTop w:val="0"/>
      <w:marBottom w:val="0"/>
      <w:divBdr>
        <w:top w:val="none" w:sz="0" w:space="0" w:color="auto"/>
        <w:left w:val="none" w:sz="0" w:space="0" w:color="auto"/>
        <w:bottom w:val="none" w:sz="0" w:space="0" w:color="auto"/>
        <w:right w:val="none" w:sz="0" w:space="0" w:color="auto"/>
      </w:divBdr>
      <w:divsChild>
        <w:div w:id="1192038955">
          <w:marLeft w:val="0"/>
          <w:marRight w:val="0"/>
          <w:marTop w:val="0"/>
          <w:marBottom w:val="0"/>
          <w:divBdr>
            <w:top w:val="none" w:sz="0" w:space="0" w:color="auto"/>
            <w:left w:val="none" w:sz="0" w:space="0" w:color="auto"/>
            <w:bottom w:val="none" w:sz="0" w:space="0" w:color="auto"/>
            <w:right w:val="none" w:sz="0" w:space="0" w:color="auto"/>
          </w:divBdr>
        </w:div>
        <w:div w:id="1978027675">
          <w:marLeft w:val="0"/>
          <w:marRight w:val="0"/>
          <w:marTop w:val="0"/>
          <w:marBottom w:val="0"/>
          <w:divBdr>
            <w:top w:val="none" w:sz="0" w:space="0" w:color="auto"/>
            <w:left w:val="none" w:sz="0" w:space="0" w:color="auto"/>
            <w:bottom w:val="none" w:sz="0" w:space="0" w:color="auto"/>
            <w:right w:val="none" w:sz="0" w:space="0" w:color="auto"/>
          </w:divBdr>
        </w:div>
      </w:divsChild>
    </w:div>
    <w:div w:id="859659801">
      <w:bodyDiv w:val="1"/>
      <w:marLeft w:val="0"/>
      <w:marRight w:val="0"/>
      <w:marTop w:val="0"/>
      <w:marBottom w:val="0"/>
      <w:divBdr>
        <w:top w:val="none" w:sz="0" w:space="0" w:color="auto"/>
        <w:left w:val="none" w:sz="0" w:space="0" w:color="auto"/>
        <w:bottom w:val="none" w:sz="0" w:space="0" w:color="auto"/>
        <w:right w:val="none" w:sz="0" w:space="0" w:color="auto"/>
      </w:divBdr>
      <w:divsChild>
        <w:div w:id="1768965166">
          <w:marLeft w:val="0"/>
          <w:marRight w:val="0"/>
          <w:marTop w:val="0"/>
          <w:marBottom w:val="0"/>
          <w:divBdr>
            <w:top w:val="none" w:sz="0" w:space="0" w:color="auto"/>
            <w:left w:val="none" w:sz="0" w:space="0" w:color="auto"/>
            <w:bottom w:val="none" w:sz="0" w:space="0" w:color="auto"/>
            <w:right w:val="none" w:sz="0" w:space="0" w:color="auto"/>
          </w:divBdr>
        </w:div>
        <w:div w:id="703595535">
          <w:marLeft w:val="0"/>
          <w:marRight w:val="0"/>
          <w:marTop w:val="0"/>
          <w:marBottom w:val="0"/>
          <w:divBdr>
            <w:top w:val="none" w:sz="0" w:space="0" w:color="auto"/>
            <w:left w:val="none" w:sz="0" w:space="0" w:color="auto"/>
            <w:bottom w:val="none" w:sz="0" w:space="0" w:color="auto"/>
            <w:right w:val="none" w:sz="0" w:space="0" w:color="auto"/>
          </w:divBdr>
        </w:div>
      </w:divsChild>
    </w:div>
    <w:div w:id="923420748">
      <w:bodyDiv w:val="1"/>
      <w:marLeft w:val="0"/>
      <w:marRight w:val="0"/>
      <w:marTop w:val="0"/>
      <w:marBottom w:val="0"/>
      <w:divBdr>
        <w:top w:val="none" w:sz="0" w:space="0" w:color="auto"/>
        <w:left w:val="none" w:sz="0" w:space="0" w:color="auto"/>
        <w:bottom w:val="none" w:sz="0" w:space="0" w:color="auto"/>
        <w:right w:val="none" w:sz="0" w:space="0" w:color="auto"/>
      </w:divBdr>
    </w:div>
    <w:div w:id="939876005">
      <w:bodyDiv w:val="1"/>
      <w:marLeft w:val="0"/>
      <w:marRight w:val="0"/>
      <w:marTop w:val="0"/>
      <w:marBottom w:val="0"/>
      <w:divBdr>
        <w:top w:val="none" w:sz="0" w:space="0" w:color="auto"/>
        <w:left w:val="none" w:sz="0" w:space="0" w:color="auto"/>
        <w:bottom w:val="none" w:sz="0" w:space="0" w:color="auto"/>
        <w:right w:val="none" w:sz="0" w:space="0" w:color="auto"/>
      </w:divBdr>
    </w:div>
    <w:div w:id="1003626777">
      <w:bodyDiv w:val="1"/>
      <w:marLeft w:val="0"/>
      <w:marRight w:val="0"/>
      <w:marTop w:val="0"/>
      <w:marBottom w:val="0"/>
      <w:divBdr>
        <w:top w:val="none" w:sz="0" w:space="0" w:color="auto"/>
        <w:left w:val="none" w:sz="0" w:space="0" w:color="auto"/>
        <w:bottom w:val="none" w:sz="0" w:space="0" w:color="auto"/>
        <w:right w:val="none" w:sz="0" w:space="0" w:color="auto"/>
      </w:divBdr>
    </w:div>
    <w:div w:id="1034379580">
      <w:bodyDiv w:val="1"/>
      <w:marLeft w:val="0"/>
      <w:marRight w:val="0"/>
      <w:marTop w:val="0"/>
      <w:marBottom w:val="0"/>
      <w:divBdr>
        <w:top w:val="none" w:sz="0" w:space="0" w:color="auto"/>
        <w:left w:val="none" w:sz="0" w:space="0" w:color="auto"/>
        <w:bottom w:val="none" w:sz="0" w:space="0" w:color="auto"/>
        <w:right w:val="none" w:sz="0" w:space="0" w:color="auto"/>
      </w:divBdr>
      <w:divsChild>
        <w:div w:id="1373311524">
          <w:marLeft w:val="0"/>
          <w:marRight w:val="0"/>
          <w:marTop w:val="0"/>
          <w:marBottom w:val="0"/>
          <w:divBdr>
            <w:top w:val="none" w:sz="0" w:space="0" w:color="auto"/>
            <w:left w:val="none" w:sz="0" w:space="0" w:color="auto"/>
            <w:bottom w:val="none" w:sz="0" w:space="0" w:color="auto"/>
            <w:right w:val="none" w:sz="0" w:space="0" w:color="auto"/>
          </w:divBdr>
        </w:div>
        <w:div w:id="225796283">
          <w:marLeft w:val="0"/>
          <w:marRight w:val="0"/>
          <w:marTop w:val="0"/>
          <w:marBottom w:val="0"/>
          <w:divBdr>
            <w:top w:val="none" w:sz="0" w:space="0" w:color="auto"/>
            <w:left w:val="none" w:sz="0" w:space="0" w:color="auto"/>
            <w:bottom w:val="none" w:sz="0" w:space="0" w:color="auto"/>
            <w:right w:val="none" w:sz="0" w:space="0" w:color="auto"/>
          </w:divBdr>
        </w:div>
        <w:div w:id="500396478">
          <w:marLeft w:val="0"/>
          <w:marRight w:val="0"/>
          <w:marTop w:val="0"/>
          <w:marBottom w:val="0"/>
          <w:divBdr>
            <w:top w:val="none" w:sz="0" w:space="0" w:color="auto"/>
            <w:left w:val="none" w:sz="0" w:space="0" w:color="auto"/>
            <w:bottom w:val="none" w:sz="0" w:space="0" w:color="auto"/>
            <w:right w:val="none" w:sz="0" w:space="0" w:color="auto"/>
          </w:divBdr>
        </w:div>
        <w:div w:id="618028510">
          <w:marLeft w:val="0"/>
          <w:marRight w:val="0"/>
          <w:marTop w:val="0"/>
          <w:marBottom w:val="0"/>
          <w:divBdr>
            <w:top w:val="none" w:sz="0" w:space="0" w:color="auto"/>
            <w:left w:val="none" w:sz="0" w:space="0" w:color="auto"/>
            <w:bottom w:val="none" w:sz="0" w:space="0" w:color="auto"/>
            <w:right w:val="none" w:sz="0" w:space="0" w:color="auto"/>
          </w:divBdr>
        </w:div>
      </w:divsChild>
    </w:div>
    <w:div w:id="1060402774">
      <w:bodyDiv w:val="1"/>
      <w:marLeft w:val="0"/>
      <w:marRight w:val="0"/>
      <w:marTop w:val="0"/>
      <w:marBottom w:val="0"/>
      <w:divBdr>
        <w:top w:val="none" w:sz="0" w:space="0" w:color="auto"/>
        <w:left w:val="none" w:sz="0" w:space="0" w:color="auto"/>
        <w:bottom w:val="none" w:sz="0" w:space="0" w:color="auto"/>
        <w:right w:val="none" w:sz="0" w:space="0" w:color="auto"/>
      </w:divBdr>
    </w:div>
    <w:div w:id="1070924238">
      <w:bodyDiv w:val="1"/>
      <w:marLeft w:val="0"/>
      <w:marRight w:val="0"/>
      <w:marTop w:val="0"/>
      <w:marBottom w:val="0"/>
      <w:divBdr>
        <w:top w:val="none" w:sz="0" w:space="0" w:color="auto"/>
        <w:left w:val="none" w:sz="0" w:space="0" w:color="auto"/>
        <w:bottom w:val="none" w:sz="0" w:space="0" w:color="auto"/>
        <w:right w:val="none" w:sz="0" w:space="0" w:color="auto"/>
      </w:divBdr>
    </w:div>
    <w:div w:id="1078015805">
      <w:bodyDiv w:val="1"/>
      <w:marLeft w:val="0"/>
      <w:marRight w:val="0"/>
      <w:marTop w:val="0"/>
      <w:marBottom w:val="0"/>
      <w:divBdr>
        <w:top w:val="none" w:sz="0" w:space="0" w:color="auto"/>
        <w:left w:val="none" w:sz="0" w:space="0" w:color="auto"/>
        <w:bottom w:val="none" w:sz="0" w:space="0" w:color="auto"/>
        <w:right w:val="none" w:sz="0" w:space="0" w:color="auto"/>
      </w:divBdr>
      <w:divsChild>
        <w:div w:id="2048404741">
          <w:marLeft w:val="0"/>
          <w:marRight w:val="0"/>
          <w:marTop w:val="0"/>
          <w:marBottom w:val="75"/>
          <w:divBdr>
            <w:top w:val="none" w:sz="0" w:space="0" w:color="auto"/>
            <w:left w:val="none" w:sz="0" w:space="0" w:color="auto"/>
            <w:bottom w:val="none" w:sz="0" w:space="0" w:color="auto"/>
            <w:right w:val="none" w:sz="0" w:space="0" w:color="auto"/>
          </w:divBdr>
        </w:div>
        <w:div w:id="711004420">
          <w:marLeft w:val="0"/>
          <w:marRight w:val="0"/>
          <w:marTop w:val="0"/>
          <w:marBottom w:val="120"/>
          <w:divBdr>
            <w:top w:val="none" w:sz="0" w:space="0" w:color="auto"/>
            <w:left w:val="none" w:sz="0" w:space="0" w:color="auto"/>
            <w:bottom w:val="none" w:sz="0" w:space="0" w:color="auto"/>
            <w:right w:val="none" w:sz="0" w:space="0" w:color="auto"/>
          </w:divBdr>
        </w:div>
      </w:divsChild>
    </w:div>
    <w:div w:id="1168207764">
      <w:bodyDiv w:val="1"/>
      <w:marLeft w:val="0"/>
      <w:marRight w:val="0"/>
      <w:marTop w:val="0"/>
      <w:marBottom w:val="0"/>
      <w:divBdr>
        <w:top w:val="none" w:sz="0" w:space="0" w:color="auto"/>
        <w:left w:val="none" w:sz="0" w:space="0" w:color="auto"/>
        <w:bottom w:val="none" w:sz="0" w:space="0" w:color="auto"/>
        <w:right w:val="none" w:sz="0" w:space="0" w:color="auto"/>
      </w:divBdr>
      <w:divsChild>
        <w:div w:id="1119833075">
          <w:marLeft w:val="0"/>
          <w:marRight w:val="0"/>
          <w:marTop w:val="0"/>
          <w:marBottom w:val="0"/>
          <w:divBdr>
            <w:top w:val="none" w:sz="0" w:space="0" w:color="auto"/>
            <w:left w:val="none" w:sz="0" w:space="0" w:color="auto"/>
            <w:bottom w:val="none" w:sz="0" w:space="0" w:color="auto"/>
            <w:right w:val="none" w:sz="0" w:space="0" w:color="auto"/>
          </w:divBdr>
          <w:divsChild>
            <w:div w:id="52811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075716">
      <w:bodyDiv w:val="1"/>
      <w:marLeft w:val="0"/>
      <w:marRight w:val="0"/>
      <w:marTop w:val="0"/>
      <w:marBottom w:val="0"/>
      <w:divBdr>
        <w:top w:val="none" w:sz="0" w:space="0" w:color="auto"/>
        <w:left w:val="none" w:sz="0" w:space="0" w:color="auto"/>
        <w:bottom w:val="none" w:sz="0" w:space="0" w:color="auto"/>
        <w:right w:val="none" w:sz="0" w:space="0" w:color="auto"/>
      </w:divBdr>
    </w:div>
    <w:div w:id="1219635893">
      <w:bodyDiv w:val="1"/>
      <w:marLeft w:val="0"/>
      <w:marRight w:val="0"/>
      <w:marTop w:val="0"/>
      <w:marBottom w:val="0"/>
      <w:divBdr>
        <w:top w:val="none" w:sz="0" w:space="0" w:color="auto"/>
        <w:left w:val="none" w:sz="0" w:space="0" w:color="auto"/>
        <w:bottom w:val="none" w:sz="0" w:space="0" w:color="auto"/>
        <w:right w:val="none" w:sz="0" w:space="0" w:color="auto"/>
      </w:divBdr>
    </w:div>
    <w:div w:id="1281374092">
      <w:bodyDiv w:val="1"/>
      <w:marLeft w:val="0"/>
      <w:marRight w:val="0"/>
      <w:marTop w:val="0"/>
      <w:marBottom w:val="0"/>
      <w:divBdr>
        <w:top w:val="none" w:sz="0" w:space="0" w:color="auto"/>
        <w:left w:val="none" w:sz="0" w:space="0" w:color="auto"/>
        <w:bottom w:val="none" w:sz="0" w:space="0" w:color="auto"/>
        <w:right w:val="none" w:sz="0" w:space="0" w:color="auto"/>
      </w:divBdr>
    </w:div>
    <w:div w:id="1333022285">
      <w:bodyDiv w:val="1"/>
      <w:marLeft w:val="0"/>
      <w:marRight w:val="0"/>
      <w:marTop w:val="0"/>
      <w:marBottom w:val="0"/>
      <w:divBdr>
        <w:top w:val="none" w:sz="0" w:space="0" w:color="auto"/>
        <w:left w:val="none" w:sz="0" w:space="0" w:color="auto"/>
        <w:bottom w:val="none" w:sz="0" w:space="0" w:color="auto"/>
        <w:right w:val="none" w:sz="0" w:space="0" w:color="auto"/>
      </w:divBdr>
    </w:div>
    <w:div w:id="1361398489">
      <w:bodyDiv w:val="1"/>
      <w:marLeft w:val="0"/>
      <w:marRight w:val="0"/>
      <w:marTop w:val="0"/>
      <w:marBottom w:val="0"/>
      <w:divBdr>
        <w:top w:val="none" w:sz="0" w:space="0" w:color="auto"/>
        <w:left w:val="none" w:sz="0" w:space="0" w:color="auto"/>
        <w:bottom w:val="none" w:sz="0" w:space="0" w:color="auto"/>
        <w:right w:val="none" w:sz="0" w:space="0" w:color="auto"/>
      </w:divBdr>
    </w:div>
    <w:div w:id="1436705650">
      <w:bodyDiv w:val="1"/>
      <w:marLeft w:val="0"/>
      <w:marRight w:val="0"/>
      <w:marTop w:val="0"/>
      <w:marBottom w:val="0"/>
      <w:divBdr>
        <w:top w:val="none" w:sz="0" w:space="0" w:color="auto"/>
        <w:left w:val="none" w:sz="0" w:space="0" w:color="auto"/>
        <w:bottom w:val="none" w:sz="0" w:space="0" w:color="auto"/>
        <w:right w:val="none" w:sz="0" w:space="0" w:color="auto"/>
      </w:divBdr>
    </w:div>
    <w:div w:id="1495872736">
      <w:bodyDiv w:val="1"/>
      <w:marLeft w:val="0"/>
      <w:marRight w:val="0"/>
      <w:marTop w:val="0"/>
      <w:marBottom w:val="0"/>
      <w:divBdr>
        <w:top w:val="none" w:sz="0" w:space="0" w:color="auto"/>
        <w:left w:val="none" w:sz="0" w:space="0" w:color="auto"/>
        <w:bottom w:val="none" w:sz="0" w:space="0" w:color="auto"/>
        <w:right w:val="none" w:sz="0" w:space="0" w:color="auto"/>
      </w:divBdr>
    </w:div>
    <w:div w:id="1564677002">
      <w:bodyDiv w:val="1"/>
      <w:marLeft w:val="0"/>
      <w:marRight w:val="0"/>
      <w:marTop w:val="0"/>
      <w:marBottom w:val="0"/>
      <w:divBdr>
        <w:top w:val="none" w:sz="0" w:space="0" w:color="auto"/>
        <w:left w:val="none" w:sz="0" w:space="0" w:color="auto"/>
        <w:bottom w:val="none" w:sz="0" w:space="0" w:color="auto"/>
        <w:right w:val="none" w:sz="0" w:space="0" w:color="auto"/>
      </w:divBdr>
    </w:div>
    <w:div w:id="1567379663">
      <w:bodyDiv w:val="1"/>
      <w:marLeft w:val="0"/>
      <w:marRight w:val="0"/>
      <w:marTop w:val="0"/>
      <w:marBottom w:val="0"/>
      <w:divBdr>
        <w:top w:val="none" w:sz="0" w:space="0" w:color="auto"/>
        <w:left w:val="none" w:sz="0" w:space="0" w:color="auto"/>
        <w:bottom w:val="none" w:sz="0" w:space="0" w:color="auto"/>
        <w:right w:val="none" w:sz="0" w:space="0" w:color="auto"/>
      </w:divBdr>
      <w:divsChild>
        <w:div w:id="839351797">
          <w:marLeft w:val="0"/>
          <w:marRight w:val="0"/>
          <w:marTop w:val="0"/>
          <w:marBottom w:val="0"/>
          <w:divBdr>
            <w:top w:val="none" w:sz="0" w:space="0" w:color="auto"/>
            <w:left w:val="none" w:sz="0" w:space="0" w:color="auto"/>
            <w:bottom w:val="none" w:sz="0" w:space="0" w:color="auto"/>
            <w:right w:val="none" w:sz="0" w:space="0" w:color="auto"/>
          </w:divBdr>
        </w:div>
      </w:divsChild>
    </w:div>
    <w:div w:id="1604072802">
      <w:bodyDiv w:val="1"/>
      <w:marLeft w:val="0"/>
      <w:marRight w:val="0"/>
      <w:marTop w:val="0"/>
      <w:marBottom w:val="0"/>
      <w:divBdr>
        <w:top w:val="none" w:sz="0" w:space="0" w:color="auto"/>
        <w:left w:val="none" w:sz="0" w:space="0" w:color="auto"/>
        <w:bottom w:val="none" w:sz="0" w:space="0" w:color="auto"/>
        <w:right w:val="none" w:sz="0" w:space="0" w:color="auto"/>
      </w:divBdr>
      <w:divsChild>
        <w:div w:id="177275512">
          <w:marLeft w:val="0"/>
          <w:marRight w:val="0"/>
          <w:marTop w:val="0"/>
          <w:marBottom w:val="0"/>
          <w:divBdr>
            <w:top w:val="none" w:sz="0" w:space="0" w:color="auto"/>
            <w:left w:val="none" w:sz="0" w:space="0" w:color="auto"/>
            <w:bottom w:val="none" w:sz="0" w:space="0" w:color="auto"/>
            <w:right w:val="none" w:sz="0" w:space="0" w:color="auto"/>
          </w:divBdr>
        </w:div>
        <w:div w:id="1243446695">
          <w:marLeft w:val="0"/>
          <w:marRight w:val="0"/>
          <w:marTop w:val="0"/>
          <w:marBottom w:val="0"/>
          <w:divBdr>
            <w:top w:val="none" w:sz="0" w:space="0" w:color="auto"/>
            <w:left w:val="none" w:sz="0" w:space="0" w:color="auto"/>
            <w:bottom w:val="none" w:sz="0" w:space="0" w:color="auto"/>
            <w:right w:val="none" w:sz="0" w:space="0" w:color="auto"/>
          </w:divBdr>
        </w:div>
        <w:div w:id="452944592">
          <w:marLeft w:val="0"/>
          <w:marRight w:val="0"/>
          <w:marTop w:val="0"/>
          <w:marBottom w:val="0"/>
          <w:divBdr>
            <w:top w:val="none" w:sz="0" w:space="0" w:color="auto"/>
            <w:left w:val="none" w:sz="0" w:space="0" w:color="auto"/>
            <w:bottom w:val="none" w:sz="0" w:space="0" w:color="auto"/>
            <w:right w:val="none" w:sz="0" w:space="0" w:color="auto"/>
          </w:divBdr>
        </w:div>
        <w:div w:id="1694914060">
          <w:marLeft w:val="0"/>
          <w:marRight w:val="0"/>
          <w:marTop w:val="0"/>
          <w:marBottom w:val="0"/>
          <w:divBdr>
            <w:top w:val="none" w:sz="0" w:space="0" w:color="auto"/>
            <w:left w:val="none" w:sz="0" w:space="0" w:color="auto"/>
            <w:bottom w:val="none" w:sz="0" w:space="0" w:color="auto"/>
            <w:right w:val="none" w:sz="0" w:space="0" w:color="auto"/>
          </w:divBdr>
        </w:div>
        <w:div w:id="774206032">
          <w:marLeft w:val="0"/>
          <w:marRight w:val="0"/>
          <w:marTop w:val="0"/>
          <w:marBottom w:val="0"/>
          <w:divBdr>
            <w:top w:val="none" w:sz="0" w:space="0" w:color="auto"/>
            <w:left w:val="none" w:sz="0" w:space="0" w:color="auto"/>
            <w:bottom w:val="none" w:sz="0" w:space="0" w:color="auto"/>
            <w:right w:val="none" w:sz="0" w:space="0" w:color="auto"/>
          </w:divBdr>
        </w:div>
        <w:div w:id="2138252027">
          <w:marLeft w:val="0"/>
          <w:marRight w:val="0"/>
          <w:marTop w:val="0"/>
          <w:marBottom w:val="0"/>
          <w:divBdr>
            <w:top w:val="none" w:sz="0" w:space="0" w:color="auto"/>
            <w:left w:val="none" w:sz="0" w:space="0" w:color="auto"/>
            <w:bottom w:val="none" w:sz="0" w:space="0" w:color="auto"/>
            <w:right w:val="none" w:sz="0" w:space="0" w:color="auto"/>
          </w:divBdr>
        </w:div>
        <w:div w:id="476604452">
          <w:marLeft w:val="0"/>
          <w:marRight w:val="0"/>
          <w:marTop w:val="0"/>
          <w:marBottom w:val="0"/>
          <w:divBdr>
            <w:top w:val="none" w:sz="0" w:space="0" w:color="auto"/>
            <w:left w:val="none" w:sz="0" w:space="0" w:color="auto"/>
            <w:bottom w:val="none" w:sz="0" w:space="0" w:color="auto"/>
            <w:right w:val="none" w:sz="0" w:space="0" w:color="auto"/>
          </w:divBdr>
        </w:div>
      </w:divsChild>
    </w:div>
    <w:div w:id="1604914878">
      <w:bodyDiv w:val="1"/>
      <w:marLeft w:val="0"/>
      <w:marRight w:val="0"/>
      <w:marTop w:val="0"/>
      <w:marBottom w:val="0"/>
      <w:divBdr>
        <w:top w:val="none" w:sz="0" w:space="0" w:color="auto"/>
        <w:left w:val="none" w:sz="0" w:space="0" w:color="auto"/>
        <w:bottom w:val="none" w:sz="0" w:space="0" w:color="auto"/>
        <w:right w:val="none" w:sz="0" w:space="0" w:color="auto"/>
      </w:divBdr>
      <w:divsChild>
        <w:div w:id="603347121">
          <w:marLeft w:val="0"/>
          <w:marRight w:val="0"/>
          <w:marTop w:val="0"/>
          <w:marBottom w:val="0"/>
          <w:divBdr>
            <w:top w:val="none" w:sz="0" w:space="0" w:color="auto"/>
            <w:left w:val="none" w:sz="0" w:space="0" w:color="auto"/>
            <w:bottom w:val="none" w:sz="0" w:space="0" w:color="auto"/>
            <w:right w:val="none" w:sz="0" w:space="0" w:color="auto"/>
          </w:divBdr>
        </w:div>
        <w:div w:id="269238576">
          <w:marLeft w:val="0"/>
          <w:marRight w:val="0"/>
          <w:marTop w:val="0"/>
          <w:marBottom w:val="0"/>
          <w:divBdr>
            <w:top w:val="none" w:sz="0" w:space="0" w:color="auto"/>
            <w:left w:val="none" w:sz="0" w:space="0" w:color="auto"/>
            <w:bottom w:val="none" w:sz="0" w:space="0" w:color="auto"/>
            <w:right w:val="none" w:sz="0" w:space="0" w:color="auto"/>
          </w:divBdr>
        </w:div>
      </w:divsChild>
    </w:div>
    <w:div w:id="1672101977">
      <w:bodyDiv w:val="1"/>
      <w:marLeft w:val="0"/>
      <w:marRight w:val="0"/>
      <w:marTop w:val="0"/>
      <w:marBottom w:val="0"/>
      <w:divBdr>
        <w:top w:val="none" w:sz="0" w:space="0" w:color="auto"/>
        <w:left w:val="none" w:sz="0" w:space="0" w:color="auto"/>
        <w:bottom w:val="none" w:sz="0" w:space="0" w:color="auto"/>
        <w:right w:val="none" w:sz="0" w:space="0" w:color="auto"/>
      </w:divBdr>
      <w:divsChild>
        <w:div w:id="180166544">
          <w:marLeft w:val="0"/>
          <w:marRight w:val="0"/>
          <w:marTop w:val="0"/>
          <w:marBottom w:val="75"/>
          <w:divBdr>
            <w:top w:val="none" w:sz="0" w:space="0" w:color="auto"/>
            <w:left w:val="none" w:sz="0" w:space="0" w:color="auto"/>
            <w:bottom w:val="none" w:sz="0" w:space="0" w:color="auto"/>
            <w:right w:val="none" w:sz="0" w:space="0" w:color="auto"/>
          </w:divBdr>
        </w:div>
        <w:div w:id="1605070268">
          <w:marLeft w:val="0"/>
          <w:marRight w:val="0"/>
          <w:marTop w:val="0"/>
          <w:marBottom w:val="150"/>
          <w:divBdr>
            <w:top w:val="none" w:sz="0" w:space="0" w:color="auto"/>
            <w:left w:val="none" w:sz="0" w:space="0" w:color="auto"/>
            <w:bottom w:val="none" w:sz="0" w:space="0" w:color="auto"/>
            <w:right w:val="none" w:sz="0" w:space="0" w:color="auto"/>
          </w:divBdr>
        </w:div>
      </w:divsChild>
    </w:div>
    <w:div w:id="1674187882">
      <w:bodyDiv w:val="1"/>
      <w:marLeft w:val="0"/>
      <w:marRight w:val="0"/>
      <w:marTop w:val="0"/>
      <w:marBottom w:val="0"/>
      <w:divBdr>
        <w:top w:val="none" w:sz="0" w:space="0" w:color="auto"/>
        <w:left w:val="none" w:sz="0" w:space="0" w:color="auto"/>
        <w:bottom w:val="none" w:sz="0" w:space="0" w:color="auto"/>
        <w:right w:val="none" w:sz="0" w:space="0" w:color="auto"/>
      </w:divBdr>
    </w:div>
    <w:div w:id="1734816428">
      <w:bodyDiv w:val="1"/>
      <w:marLeft w:val="0"/>
      <w:marRight w:val="0"/>
      <w:marTop w:val="0"/>
      <w:marBottom w:val="0"/>
      <w:divBdr>
        <w:top w:val="none" w:sz="0" w:space="0" w:color="auto"/>
        <w:left w:val="none" w:sz="0" w:space="0" w:color="auto"/>
        <w:bottom w:val="none" w:sz="0" w:space="0" w:color="auto"/>
        <w:right w:val="none" w:sz="0" w:space="0" w:color="auto"/>
      </w:divBdr>
      <w:divsChild>
        <w:div w:id="737215648">
          <w:marLeft w:val="0"/>
          <w:marRight w:val="0"/>
          <w:marTop w:val="0"/>
          <w:marBottom w:val="0"/>
          <w:divBdr>
            <w:top w:val="none" w:sz="0" w:space="0" w:color="auto"/>
            <w:left w:val="none" w:sz="0" w:space="0" w:color="auto"/>
            <w:bottom w:val="none" w:sz="0" w:space="0" w:color="auto"/>
            <w:right w:val="none" w:sz="0" w:space="0" w:color="auto"/>
          </w:divBdr>
        </w:div>
        <w:div w:id="29452531">
          <w:marLeft w:val="0"/>
          <w:marRight w:val="0"/>
          <w:marTop w:val="0"/>
          <w:marBottom w:val="0"/>
          <w:divBdr>
            <w:top w:val="none" w:sz="0" w:space="0" w:color="auto"/>
            <w:left w:val="none" w:sz="0" w:space="0" w:color="auto"/>
            <w:bottom w:val="none" w:sz="0" w:space="0" w:color="auto"/>
            <w:right w:val="none" w:sz="0" w:space="0" w:color="auto"/>
          </w:divBdr>
        </w:div>
        <w:div w:id="1563520487">
          <w:marLeft w:val="0"/>
          <w:marRight w:val="0"/>
          <w:marTop w:val="0"/>
          <w:marBottom w:val="0"/>
          <w:divBdr>
            <w:top w:val="none" w:sz="0" w:space="0" w:color="auto"/>
            <w:left w:val="none" w:sz="0" w:space="0" w:color="auto"/>
            <w:bottom w:val="none" w:sz="0" w:space="0" w:color="auto"/>
            <w:right w:val="none" w:sz="0" w:space="0" w:color="auto"/>
          </w:divBdr>
        </w:div>
      </w:divsChild>
    </w:div>
    <w:div w:id="1750344125">
      <w:bodyDiv w:val="1"/>
      <w:marLeft w:val="0"/>
      <w:marRight w:val="0"/>
      <w:marTop w:val="0"/>
      <w:marBottom w:val="0"/>
      <w:divBdr>
        <w:top w:val="none" w:sz="0" w:space="0" w:color="auto"/>
        <w:left w:val="none" w:sz="0" w:space="0" w:color="auto"/>
        <w:bottom w:val="none" w:sz="0" w:space="0" w:color="auto"/>
        <w:right w:val="none" w:sz="0" w:space="0" w:color="auto"/>
      </w:divBdr>
      <w:divsChild>
        <w:div w:id="722338108">
          <w:marLeft w:val="0"/>
          <w:marRight w:val="0"/>
          <w:marTop w:val="0"/>
          <w:marBottom w:val="0"/>
          <w:divBdr>
            <w:top w:val="none" w:sz="0" w:space="0" w:color="auto"/>
            <w:left w:val="none" w:sz="0" w:space="0" w:color="auto"/>
            <w:bottom w:val="none" w:sz="0" w:space="0" w:color="auto"/>
            <w:right w:val="none" w:sz="0" w:space="0" w:color="auto"/>
          </w:divBdr>
        </w:div>
        <w:div w:id="1673987120">
          <w:marLeft w:val="0"/>
          <w:marRight w:val="0"/>
          <w:marTop w:val="0"/>
          <w:marBottom w:val="0"/>
          <w:divBdr>
            <w:top w:val="none" w:sz="0" w:space="0" w:color="auto"/>
            <w:left w:val="none" w:sz="0" w:space="0" w:color="auto"/>
            <w:bottom w:val="none" w:sz="0" w:space="0" w:color="auto"/>
            <w:right w:val="none" w:sz="0" w:space="0" w:color="auto"/>
          </w:divBdr>
        </w:div>
        <w:div w:id="846747557">
          <w:marLeft w:val="0"/>
          <w:marRight w:val="0"/>
          <w:marTop w:val="0"/>
          <w:marBottom w:val="0"/>
          <w:divBdr>
            <w:top w:val="none" w:sz="0" w:space="0" w:color="auto"/>
            <w:left w:val="none" w:sz="0" w:space="0" w:color="auto"/>
            <w:bottom w:val="none" w:sz="0" w:space="0" w:color="auto"/>
            <w:right w:val="none" w:sz="0" w:space="0" w:color="auto"/>
          </w:divBdr>
        </w:div>
      </w:divsChild>
    </w:div>
    <w:div w:id="1820997358">
      <w:bodyDiv w:val="1"/>
      <w:marLeft w:val="0"/>
      <w:marRight w:val="0"/>
      <w:marTop w:val="0"/>
      <w:marBottom w:val="0"/>
      <w:divBdr>
        <w:top w:val="none" w:sz="0" w:space="0" w:color="auto"/>
        <w:left w:val="none" w:sz="0" w:space="0" w:color="auto"/>
        <w:bottom w:val="none" w:sz="0" w:space="0" w:color="auto"/>
        <w:right w:val="none" w:sz="0" w:space="0" w:color="auto"/>
      </w:divBdr>
      <w:divsChild>
        <w:div w:id="455829624">
          <w:marLeft w:val="0"/>
          <w:marRight w:val="0"/>
          <w:marTop w:val="0"/>
          <w:marBottom w:val="0"/>
          <w:divBdr>
            <w:top w:val="none" w:sz="0" w:space="0" w:color="auto"/>
            <w:left w:val="none" w:sz="0" w:space="0" w:color="auto"/>
            <w:bottom w:val="none" w:sz="0" w:space="0" w:color="auto"/>
            <w:right w:val="none" w:sz="0" w:space="0" w:color="auto"/>
          </w:divBdr>
        </w:div>
        <w:div w:id="1621302899">
          <w:marLeft w:val="0"/>
          <w:marRight w:val="0"/>
          <w:marTop w:val="0"/>
          <w:marBottom w:val="0"/>
          <w:divBdr>
            <w:top w:val="none" w:sz="0" w:space="0" w:color="auto"/>
            <w:left w:val="none" w:sz="0" w:space="0" w:color="auto"/>
            <w:bottom w:val="none" w:sz="0" w:space="0" w:color="auto"/>
            <w:right w:val="none" w:sz="0" w:space="0" w:color="auto"/>
          </w:divBdr>
        </w:div>
        <w:div w:id="886988330">
          <w:marLeft w:val="0"/>
          <w:marRight w:val="0"/>
          <w:marTop w:val="0"/>
          <w:marBottom w:val="0"/>
          <w:divBdr>
            <w:top w:val="none" w:sz="0" w:space="0" w:color="auto"/>
            <w:left w:val="none" w:sz="0" w:space="0" w:color="auto"/>
            <w:bottom w:val="none" w:sz="0" w:space="0" w:color="auto"/>
            <w:right w:val="none" w:sz="0" w:space="0" w:color="auto"/>
          </w:divBdr>
        </w:div>
        <w:div w:id="609122533">
          <w:marLeft w:val="0"/>
          <w:marRight w:val="0"/>
          <w:marTop w:val="0"/>
          <w:marBottom w:val="0"/>
          <w:divBdr>
            <w:top w:val="none" w:sz="0" w:space="0" w:color="auto"/>
            <w:left w:val="none" w:sz="0" w:space="0" w:color="auto"/>
            <w:bottom w:val="none" w:sz="0" w:space="0" w:color="auto"/>
            <w:right w:val="none" w:sz="0" w:space="0" w:color="auto"/>
          </w:divBdr>
        </w:div>
        <w:div w:id="104036388">
          <w:marLeft w:val="0"/>
          <w:marRight w:val="0"/>
          <w:marTop w:val="0"/>
          <w:marBottom w:val="0"/>
          <w:divBdr>
            <w:top w:val="none" w:sz="0" w:space="0" w:color="auto"/>
            <w:left w:val="none" w:sz="0" w:space="0" w:color="auto"/>
            <w:bottom w:val="none" w:sz="0" w:space="0" w:color="auto"/>
            <w:right w:val="none" w:sz="0" w:space="0" w:color="auto"/>
          </w:divBdr>
        </w:div>
        <w:div w:id="751661005">
          <w:marLeft w:val="0"/>
          <w:marRight w:val="0"/>
          <w:marTop w:val="0"/>
          <w:marBottom w:val="0"/>
          <w:divBdr>
            <w:top w:val="none" w:sz="0" w:space="0" w:color="auto"/>
            <w:left w:val="none" w:sz="0" w:space="0" w:color="auto"/>
            <w:bottom w:val="none" w:sz="0" w:space="0" w:color="auto"/>
            <w:right w:val="none" w:sz="0" w:space="0" w:color="auto"/>
          </w:divBdr>
        </w:div>
        <w:div w:id="690374834">
          <w:marLeft w:val="0"/>
          <w:marRight w:val="0"/>
          <w:marTop w:val="0"/>
          <w:marBottom w:val="0"/>
          <w:divBdr>
            <w:top w:val="none" w:sz="0" w:space="0" w:color="auto"/>
            <w:left w:val="none" w:sz="0" w:space="0" w:color="auto"/>
            <w:bottom w:val="none" w:sz="0" w:space="0" w:color="auto"/>
            <w:right w:val="none" w:sz="0" w:space="0" w:color="auto"/>
          </w:divBdr>
        </w:div>
        <w:div w:id="2093895161">
          <w:marLeft w:val="0"/>
          <w:marRight w:val="0"/>
          <w:marTop w:val="0"/>
          <w:marBottom w:val="0"/>
          <w:divBdr>
            <w:top w:val="none" w:sz="0" w:space="0" w:color="auto"/>
            <w:left w:val="none" w:sz="0" w:space="0" w:color="auto"/>
            <w:bottom w:val="none" w:sz="0" w:space="0" w:color="auto"/>
            <w:right w:val="none" w:sz="0" w:space="0" w:color="auto"/>
          </w:divBdr>
        </w:div>
        <w:div w:id="1643928871">
          <w:marLeft w:val="0"/>
          <w:marRight w:val="0"/>
          <w:marTop w:val="0"/>
          <w:marBottom w:val="0"/>
          <w:divBdr>
            <w:top w:val="none" w:sz="0" w:space="0" w:color="auto"/>
            <w:left w:val="none" w:sz="0" w:space="0" w:color="auto"/>
            <w:bottom w:val="none" w:sz="0" w:space="0" w:color="auto"/>
            <w:right w:val="none" w:sz="0" w:space="0" w:color="auto"/>
          </w:divBdr>
        </w:div>
        <w:div w:id="1432704622">
          <w:marLeft w:val="0"/>
          <w:marRight w:val="0"/>
          <w:marTop w:val="0"/>
          <w:marBottom w:val="0"/>
          <w:divBdr>
            <w:top w:val="none" w:sz="0" w:space="0" w:color="auto"/>
            <w:left w:val="none" w:sz="0" w:space="0" w:color="auto"/>
            <w:bottom w:val="none" w:sz="0" w:space="0" w:color="auto"/>
            <w:right w:val="none" w:sz="0" w:space="0" w:color="auto"/>
          </w:divBdr>
        </w:div>
        <w:div w:id="1308827187">
          <w:marLeft w:val="0"/>
          <w:marRight w:val="0"/>
          <w:marTop w:val="0"/>
          <w:marBottom w:val="0"/>
          <w:divBdr>
            <w:top w:val="none" w:sz="0" w:space="0" w:color="auto"/>
            <w:left w:val="none" w:sz="0" w:space="0" w:color="auto"/>
            <w:bottom w:val="none" w:sz="0" w:space="0" w:color="auto"/>
            <w:right w:val="none" w:sz="0" w:space="0" w:color="auto"/>
          </w:divBdr>
        </w:div>
        <w:div w:id="298649251">
          <w:marLeft w:val="0"/>
          <w:marRight w:val="0"/>
          <w:marTop w:val="0"/>
          <w:marBottom w:val="0"/>
          <w:divBdr>
            <w:top w:val="none" w:sz="0" w:space="0" w:color="auto"/>
            <w:left w:val="none" w:sz="0" w:space="0" w:color="auto"/>
            <w:bottom w:val="none" w:sz="0" w:space="0" w:color="auto"/>
            <w:right w:val="none" w:sz="0" w:space="0" w:color="auto"/>
          </w:divBdr>
        </w:div>
        <w:div w:id="461309372">
          <w:marLeft w:val="0"/>
          <w:marRight w:val="0"/>
          <w:marTop w:val="0"/>
          <w:marBottom w:val="0"/>
          <w:divBdr>
            <w:top w:val="none" w:sz="0" w:space="0" w:color="auto"/>
            <w:left w:val="none" w:sz="0" w:space="0" w:color="auto"/>
            <w:bottom w:val="none" w:sz="0" w:space="0" w:color="auto"/>
            <w:right w:val="none" w:sz="0" w:space="0" w:color="auto"/>
          </w:divBdr>
        </w:div>
        <w:div w:id="395201718">
          <w:marLeft w:val="0"/>
          <w:marRight w:val="0"/>
          <w:marTop w:val="0"/>
          <w:marBottom w:val="0"/>
          <w:divBdr>
            <w:top w:val="none" w:sz="0" w:space="0" w:color="auto"/>
            <w:left w:val="none" w:sz="0" w:space="0" w:color="auto"/>
            <w:bottom w:val="none" w:sz="0" w:space="0" w:color="auto"/>
            <w:right w:val="none" w:sz="0" w:space="0" w:color="auto"/>
          </w:divBdr>
        </w:div>
        <w:div w:id="2139639809">
          <w:marLeft w:val="0"/>
          <w:marRight w:val="0"/>
          <w:marTop w:val="0"/>
          <w:marBottom w:val="0"/>
          <w:divBdr>
            <w:top w:val="none" w:sz="0" w:space="0" w:color="auto"/>
            <w:left w:val="none" w:sz="0" w:space="0" w:color="auto"/>
            <w:bottom w:val="none" w:sz="0" w:space="0" w:color="auto"/>
            <w:right w:val="none" w:sz="0" w:space="0" w:color="auto"/>
          </w:divBdr>
        </w:div>
        <w:div w:id="1173833255">
          <w:marLeft w:val="0"/>
          <w:marRight w:val="0"/>
          <w:marTop w:val="0"/>
          <w:marBottom w:val="0"/>
          <w:divBdr>
            <w:top w:val="none" w:sz="0" w:space="0" w:color="auto"/>
            <w:left w:val="none" w:sz="0" w:space="0" w:color="auto"/>
            <w:bottom w:val="none" w:sz="0" w:space="0" w:color="auto"/>
            <w:right w:val="none" w:sz="0" w:space="0" w:color="auto"/>
          </w:divBdr>
        </w:div>
        <w:div w:id="1469278575">
          <w:marLeft w:val="0"/>
          <w:marRight w:val="0"/>
          <w:marTop w:val="0"/>
          <w:marBottom w:val="0"/>
          <w:divBdr>
            <w:top w:val="none" w:sz="0" w:space="0" w:color="auto"/>
            <w:left w:val="none" w:sz="0" w:space="0" w:color="auto"/>
            <w:bottom w:val="none" w:sz="0" w:space="0" w:color="auto"/>
            <w:right w:val="none" w:sz="0" w:space="0" w:color="auto"/>
          </w:divBdr>
        </w:div>
        <w:div w:id="1725444098">
          <w:marLeft w:val="0"/>
          <w:marRight w:val="0"/>
          <w:marTop w:val="0"/>
          <w:marBottom w:val="0"/>
          <w:divBdr>
            <w:top w:val="none" w:sz="0" w:space="0" w:color="auto"/>
            <w:left w:val="none" w:sz="0" w:space="0" w:color="auto"/>
            <w:bottom w:val="none" w:sz="0" w:space="0" w:color="auto"/>
            <w:right w:val="none" w:sz="0" w:space="0" w:color="auto"/>
          </w:divBdr>
        </w:div>
        <w:div w:id="1474326373">
          <w:marLeft w:val="0"/>
          <w:marRight w:val="0"/>
          <w:marTop w:val="0"/>
          <w:marBottom w:val="0"/>
          <w:divBdr>
            <w:top w:val="none" w:sz="0" w:space="0" w:color="auto"/>
            <w:left w:val="none" w:sz="0" w:space="0" w:color="auto"/>
            <w:bottom w:val="none" w:sz="0" w:space="0" w:color="auto"/>
            <w:right w:val="none" w:sz="0" w:space="0" w:color="auto"/>
          </w:divBdr>
        </w:div>
        <w:div w:id="386883207">
          <w:marLeft w:val="0"/>
          <w:marRight w:val="0"/>
          <w:marTop w:val="0"/>
          <w:marBottom w:val="0"/>
          <w:divBdr>
            <w:top w:val="none" w:sz="0" w:space="0" w:color="auto"/>
            <w:left w:val="none" w:sz="0" w:space="0" w:color="auto"/>
            <w:bottom w:val="none" w:sz="0" w:space="0" w:color="auto"/>
            <w:right w:val="none" w:sz="0" w:space="0" w:color="auto"/>
          </w:divBdr>
        </w:div>
        <w:div w:id="2135244537">
          <w:marLeft w:val="0"/>
          <w:marRight w:val="0"/>
          <w:marTop w:val="0"/>
          <w:marBottom w:val="0"/>
          <w:divBdr>
            <w:top w:val="none" w:sz="0" w:space="0" w:color="auto"/>
            <w:left w:val="none" w:sz="0" w:space="0" w:color="auto"/>
            <w:bottom w:val="none" w:sz="0" w:space="0" w:color="auto"/>
            <w:right w:val="none" w:sz="0" w:space="0" w:color="auto"/>
          </w:divBdr>
        </w:div>
      </w:divsChild>
    </w:div>
    <w:div w:id="1825315943">
      <w:bodyDiv w:val="1"/>
      <w:marLeft w:val="0"/>
      <w:marRight w:val="0"/>
      <w:marTop w:val="0"/>
      <w:marBottom w:val="0"/>
      <w:divBdr>
        <w:top w:val="none" w:sz="0" w:space="0" w:color="auto"/>
        <w:left w:val="none" w:sz="0" w:space="0" w:color="auto"/>
        <w:bottom w:val="none" w:sz="0" w:space="0" w:color="auto"/>
        <w:right w:val="none" w:sz="0" w:space="0" w:color="auto"/>
      </w:divBdr>
      <w:divsChild>
        <w:div w:id="350569276">
          <w:marLeft w:val="0"/>
          <w:marRight w:val="0"/>
          <w:marTop w:val="0"/>
          <w:marBottom w:val="0"/>
          <w:divBdr>
            <w:top w:val="none" w:sz="0" w:space="0" w:color="auto"/>
            <w:left w:val="none" w:sz="0" w:space="0" w:color="auto"/>
            <w:bottom w:val="none" w:sz="0" w:space="0" w:color="auto"/>
            <w:right w:val="none" w:sz="0" w:space="0" w:color="auto"/>
          </w:divBdr>
          <w:divsChild>
            <w:div w:id="1649286090">
              <w:marLeft w:val="0"/>
              <w:marRight w:val="0"/>
              <w:marTop w:val="0"/>
              <w:marBottom w:val="0"/>
              <w:divBdr>
                <w:top w:val="none" w:sz="0" w:space="0" w:color="auto"/>
                <w:left w:val="none" w:sz="0" w:space="0" w:color="auto"/>
                <w:bottom w:val="none" w:sz="0" w:space="0" w:color="auto"/>
                <w:right w:val="none" w:sz="0" w:space="0" w:color="auto"/>
              </w:divBdr>
              <w:divsChild>
                <w:div w:id="1794515986">
                  <w:marLeft w:val="0"/>
                  <w:marRight w:val="0"/>
                  <w:marTop w:val="0"/>
                  <w:marBottom w:val="0"/>
                  <w:divBdr>
                    <w:top w:val="none" w:sz="0" w:space="0" w:color="auto"/>
                    <w:left w:val="none" w:sz="0" w:space="0" w:color="auto"/>
                    <w:bottom w:val="none" w:sz="0" w:space="0" w:color="auto"/>
                    <w:right w:val="none" w:sz="0" w:space="0" w:color="auto"/>
                  </w:divBdr>
                  <w:divsChild>
                    <w:div w:id="358821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7428227">
      <w:bodyDiv w:val="1"/>
      <w:marLeft w:val="0"/>
      <w:marRight w:val="0"/>
      <w:marTop w:val="0"/>
      <w:marBottom w:val="0"/>
      <w:divBdr>
        <w:top w:val="none" w:sz="0" w:space="0" w:color="auto"/>
        <w:left w:val="none" w:sz="0" w:space="0" w:color="auto"/>
        <w:bottom w:val="none" w:sz="0" w:space="0" w:color="auto"/>
        <w:right w:val="none" w:sz="0" w:space="0" w:color="auto"/>
      </w:divBdr>
      <w:divsChild>
        <w:div w:id="1856307998">
          <w:marLeft w:val="0"/>
          <w:marRight w:val="0"/>
          <w:marTop w:val="0"/>
          <w:marBottom w:val="0"/>
          <w:divBdr>
            <w:top w:val="none" w:sz="0" w:space="0" w:color="auto"/>
            <w:left w:val="none" w:sz="0" w:space="0" w:color="auto"/>
            <w:bottom w:val="none" w:sz="0" w:space="0" w:color="auto"/>
            <w:right w:val="none" w:sz="0" w:space="0" w:color="auto"/>
          </w:divBdr>
        </w:div>
        <w:div w:id="519586064">
          <w:marLeft w:val="0"/>
          <w:marRight w:val="0"/>
          <w:marTop w:val="0"/>
          <w:marBottom w:val="0"/>
          <w:divBdr>
            <w:top w:val="none" w:sz="0" w:space="0" w:color="auto"/>
            <w:left w:val="none" w:sz="0" w:space="0" w:color="auto"/>
            <w:bottom w:val="none" w:sz="0" w:space="0" w:color="auto"/>
            <w:right w:val="none" w:sz="0" w:space="0" w:color="auto"/>
          </w:divBdr>
        </w:div>
        <w:div w:id="586764432">
          <w:marLeft w:val="0"/>
          <w:marRight w:val="0"/>
          <w:marTop w:val="0"/>
          <w:marBottom w:val="0"/>
          <w:divBdr>
            <w:top w:val="none" w:sz="0" w:space="0" w:color="auto"/>
            <w:left w:val="none" w:sz="0" w:space="0" w:color="auto"/>
            <w:bottom w:val="none" w:sz="0" w:space="0" w:color="auto"/>
            <w:right w:val="none" w:sz="0" w:space="0" w:color="auto"/>
          </w:divBdr>
        </w:div>
        <w:div w:id="830486998">
          <w:marLeft w:val="0"/>
          <w:marRight w:val="0"/>
          <w:marTop w:val="0"/>
          <w:marBottom w:val="0"/>
          <w:divBdr>
            <w:top w:val="none" w:sz="0" w:space="0" w:color="auto"/>
            <w:left w:val="none" w:sz="0" w:space="0" w:color="auto"/>
            <w:bottom w:val="none" w:sz="0" w:space="0" w:color="auto"/>
            <w:right w:val="none" w:sz="0" w:space="0" w:color="auto"/>
          </w:divBdr>
        </w:div>
        <w:div w:id="1291739035">
          <w:marLeft w:val="0"/>
          <w:marRight w:val="0"/>
          <w:marTop w:val="0"/>
          <w:marBottom w:val="0"/>
          <w:divBdr>
            <w:top w:val="none" w:sz="0" w:space="0" w:color="auto"/>
            <w:left w:val="none" w:sz="0" w:space="0" w:color="auto"/>
            <w:bottom w:val="none" w:sz="0" w:space="0" w:color="auto"/>
            <w:right w:val="none" w:sz="0" w:space="0" w:color="auto"/>
          </w:divBdr>
        </w:div>
        <w:div w:id="1527718219">
          <w:marLeft w:val="0"/>
          <w:marRight w:val="0"/>
          <w:marTop w:val="0"/>
          <w:marBottom w:val="0"/>
          <w:divBdr>
            <w:top w:val="none" w:sz="0" w:space="0" w:color="auto"/>
            <w:left w:val="none" w:sz="0" w:space="0" w:color="auto"/>
            <w:bottom w:val="none" w:sz="0" w:space="0" w:color="auto"/>
            <w:right w:val="none" w:sz="0" w:space="0" w:color="auto"/>
          </w:divBdr>
        </w:div>
        <w:div w:id="1311905576">
          <w:marLeft w:val="0"/>
          <w:marRight w:val="0"/>
          <w:marTop w:val="0"/>
          <w:marBottom w:val="0"/>
          <w:divBdr>
            <w:top w:val="none" w:sz="0" w:space="0" w:color="auto"/>
            <w:left w:val="none" w:sz="0" w:space="0" w:color="auto"/>
            <w:bottom w:val="none" w:sz="0" w:space="0" w:color="auto"/>
            <w:right w:val="none" w:sz="0" w:space="0" w:color="auto"/>
          </w:divBdr>
        </w:div>
      </w:divsChild>
    </w:div>
    <w:div w:id="1839733348">
      <w:bodyDiv w:val="1"/>
      <w:marLeft w:val="0"/>
      <w:marRight w:val="0"/>
      <w:marTop w:val="0"/>
      <w:marBottom w:val="0"/>
      <w:divBdr>
        <w:top w:val="none" w:sz="0" w:space="0" w:color="auto"/>
        <w:left w:val="none" w:sz="0" w:space="0" w:color="auto"/>
        <w:bottom w:val="none" w:sz="0" w:space="0" w:color="auto"/>
        <w:right w:val="none" w:sz="0" w:space="0" w:color="auto"/>
      </w:divBdr>
    </w:div>
    <w:div w:id="1847745722">
      <w:bodyDiv w:val="1"/>
      <w:marLeft w:val="0"/>
      <w:marRight w:val="0"/>
      <w:marTop w:val="0"/>
      <w:marBottom w:val="0"/>
      <w:divBdr>
        <w:top w:val="none" w:sz="0" w:space="0" w:color="auto"/>
        <w:left w:val="none" w:sz="0" w:space="0" w:color="auto"/>
        <w:bottom w:val="none" w:sz="0" w:space="0" w:color="auto"/>
        <w:right w:val="none" w:sz="0" w:space="0" w:color="auto"/>
      </w:divBdr>
      <w:divsChild>
        <w:div w:id="1131285576">
          <w:marLeft w:val="0"/>
          <w:marRight w:val="0"/>
          <w:marTop w:val="0"/>
          <w:marBottom w:val="0"/>
          <w:divBdr>
            <w:top w:val="none" w:sz="0" w:space="0" w:color="auto"/>
            <w:left w:val="none" w:sz="0" w:space="0" w:color="auto"/>
            <w:bottom w:val="none" w:sz="0" w:space="0" w:color="auto"/>
            <w:right w:val="none" w:sz="0" w:space="0" w:color="auto"/>
          </w:divBdr>
        </w:div>
        <w:div w:id="1113090412">
          <w:marLeft w:val="0"/>
          <w:marRight w:val="0"/>
          <w:marTop w:val="0"/>
          <w:marBottom w:val="0"/>
          <w:divBdr>
            <w:top w:val="none" w:sz="0" w:space="0" w:color="auto"/>
            <w:left w:val="none" w:sz="0" w:space="0" w:color="auto"/>
            <w:bottom w:val="none" w:sz="0" w:space="0" w:color="auto"/>
            <w:right w:val="none" w:sz="0" w:space="0" w:color="auto"/>
          </w:divBdr>
        </w:div>
        <w:div w:id="1841576406">
          <w:marLeft w:val="0"/>
          <w:marRight w:val="0"/>
          <w:marTop w:val="0"/>
          <w:marBottom w:val="0"/>
          <w:divBdr>
            <w:top w:val="none" w:sz="0" w:space="0" w:color="auto"/>
            <w:left w:val="none" w:sz="0" w:space="0" w:color="auto"/>
            <w:bottom w:val="none" w:sz="0" w:space="0" w:color="auto"/>
            <w:right w:val="none" w:sz="0" w:space="0" w:color="auto"/>
          </w:divBdr>
        </w:div>
        <w:div w:id="1826774707">
          <w:marLeft w:val="0"/>
          <w:marRight w:val="0"/>
          <w:marTop w:val="0"/>
          <w:marBottom w:val="0"/>
          <w:divBdr>
            <w:top w:val="none" w:sz="0" w:space="0" w:color="auto"/>
            <w:left w:val="none" w:sz="0" w:space="0" w:color="auto"/>
            <w:bottom w:val="none" w:sz="0" w:space="0" w:color="auto"/>
            <w:right w:val="none" w:sz="0" w:space="0" w:color="auto"/>
          </w:divBdr>
        </w:div>
        <w:div w:id="589700039">
          <w:marLeft w:val="0"/>
          <w:marRight w:val="0"/>
          <w:marTop w:val="0"/>
          <w:marBottom w:val="0"/>
          <w:divBdr>
            <w:top w:val="none" w:sz="0" w:space="0" w:color="auto"/>
            <w:left w:val="none" w:sz="0" w:space="0" w:color="auto"/>
            <w:bottom w:val="none" w:sz="0" w:space="0" w:color="auto"/>
            <w:right w:val="none" w:sz="0" w:space="0" w:color="auto"/>
          </w:divBdr>
        </w:div>
        <w:div w:id="1106736363">
          <w:marLeft w:val="0"/>
          <w:marRight w:val="0"/>
          <w:marTop w:val="0"/>
          <w:marBottom w:val="0"/>
          <w:divBdr>
            <w:top w:val="none" w:sz="0" w:space="0" w:color="auto"/>
            <w:left w:val="none" w:sz="0" w:space="0" w:color="auto"/>
            <w:bottom w:val="none" w:sz="0" w:space="0" w:color="auto"/>
            <w:right w:val="none" w:sz="0" w:space="0" w:color="auto"/>
          </w:divBdr>
        </w:div>
        <w:div w:id="215776307">
          <w:marLeft w:val="0"/>
          <w:marRight w:val="0"/>
          <w:marTop w:val="0"/>
          <w:marBottom w:val="0"/>
          <w:divBdr>
            <w:top w:val="none" w:sz="0" w:space="0" w:color="auto"/>
            <w:left w:val="none" w:sz="0" w:space="0" w:color="auto"/>
            <w:bottom w:val="none" w:sz="0" w:space="0" w:color="auto"/>
            <w:right w:val="none" w:sz="0" w:space="0" w:color="auto"/>
          </w:divBdr>
        </w:div>
      </w:divsChild>
    </w:div>
    <w:div w:id="1854298867">
      <w:bodyDiv w:val="1"/>
      <w:marLeft w:val="0"/>
      <w:marRight w:val="0"/>
      <w:marTop w:val="0"/>
      <w:marBottom w:val="0"/>
      <w:divBdr>
        <w:top w:val="none" w:sz="0" w:space="0" w:color="auto"/>
        <w:left w:val="none" w:sz="0" w:space="0" w:color="auto"/>
        <w:bottom w:val="none" w:sz="0" w:space="0" w:color="auto"/>
        <w:right w:val="none" w:sz="0" w:space="0" w:color="auto"/>
      </w:divBdr>
    </w:div>
    <w:div w:id="1878086413">
      <w:bodyDiv w:val="1"/>
      <w:marLeft w:val="0"/>
      <w:marRight w:val="0"/>
      <w:marTop w:val="0"/>
      <w:marBottom w:val="0"/>
      <w:divBdr>
        <w:top w:val="none" w:sz="0" w:space="0" w:color="auto"/>
        <w:left w:val="none" w:sz="0" w:space="0" w:color="auto"/>
        <w:bottom w:val="none" w:sz="0" w:space="0" w:color="auto"/>
        <w:right w:val="none" w:sz="0" w:space="0" w:color="auto"/>
      </w:divBdr>
    </w:div>
    <w:div w:id="1905604439">
      <w:bodyDiv w:val="1"/>
      <w:marLeft w:val="0"/>
      <w:marRight w:val="0"/>
      <w:marTop w:val="0"/>
      <w:marBottom w:val="0"/>
      <w:divBdr>
        <w:top w:val="none" w:sz="0" w:space="0" w:color="auto"/>
        <w:left w:val="none" w:sz="0" w:space="0" w:color="auto"/>
        <w:bottom w:val="none" w:sz="0" w:space="0" w:color="auto"/>
        <w:right w:val="none" w:sz="0" w:space="0" w:color="auto"/>
      </w:divBdr>
    </w:div>
    <w:div w:id="2008626682">
      <w:bodyDiv w:val="1"/>
      <w:marLeft w:val="0"/>
      <w:marRight w:val="0"/>
      <w:marTop w:val="0"/>
      <w:marBottom w:val="0"/>
      <w:divBdr>
        <w:top w:val="none" w:sz="0" w:space="0" w:color="auto"/>
        <w:left w:val="none" w:sz="0" w:space="0" w:color="auto"/>
        <w:bottom w:val="none" w:sz="0" w:space="0" w:color="auto"/>
        <w:right w:val="none" w:sz="0" w:space="0" w:color="auto"/>
      </w:divBdr>
      <w:divsChild>
        <w:div w:id="2068530123">
          <w:marLeft w:val="0"/>
          <w:marRight w:val="0"/>
          <w:marTop w:val="0"/>
          <w:marBottom w:val="75"/>
          <w:divBdr>
            <w:top w:val="none" w:sz="0" w:space="0" w:color="auto"/>
            <w:left w:val="none" w:sz="0" w:space="0" w:color="auto"/>
            <w:bottom w:val="none" w:sz="0" w:space="0" w:color="auto"/>
            <w:right w:val="none" w:sz="0" w:space="0" w:color="auto"/>
          </w:divBdr>
        </w:div>
        <w:div w:id="1483736704">
          <w:marLeft w:val="0"/>
          <w:marRight w:val="0"/>
          <w:marTop w:val="0"/>
          <w:marBottom w:val="120"/>
          <w:divBdr>
            <w:top w:val="none" w:sz="0" w:space="0" w:color="auto"/>
            <w:left w:val="none" w:sz="0" w:space="0" w:color="auto"/>
            <w:bottom w:val="none" w:sz="0" w:space="0" w:color="auto"/>
            <w:right w:val="none" w:sz="0" w:space="0" w:color="auto"/>
          </w:divBdr>
        </w:div>
      </w:divsChild>
    </w:div>
    <w:div w:id="2019775027">
      <w:bodyDiv w:val="1"/>
      <w:marLeft w:val="0"/>
      <w:marRight w:val="0"/>
      <w:marTop w:val="0"/>
      <w:marBottom w:val="0"/>
      <w:divBdr>
        <w:top w:val="none" w:sz="0" w:space="0" w:color="auto"/>
        <w:left w:val="none" w:sz="0" w:space="0" w:color="auto"/>
        <w:bottom w:val="none" w:sz="0" w:space="0" w:color="auto"/>
        <w:right w:val="none" w:sz="0" w:space="0" w:color="auto"/>
      </w:divBdr>
    </w:div>
    <w:div w:id="2099792066">
      <w:bodyDiv w:val="1"/>
      <w:marLeft w:val="0"/>
      <w:marRight w:val="0"/>
      <w:marTop w:val="0"/>
      <w:marBottom w:val="0"/>
      <w:divBdr>
        <w:top w:val="none" w:sz="0" w:space="0" w:color="auto"/>
        <w:left w:val="none" w:sz="0" w:space="0" w:color="auto"/>
        <w:bottom w:val="none" w:sz="0" w:space="0" w:color="auto"/>
        <w:right w:val="none" w:sz="0" w:space="0" w:color="auto"/>
      </w:divBdr>
    </w:div>
    <w:div w:id="2101293173">
      <w:bodyDiv w:val="1"/>
      <w:marLeft w:val="0"/>
      <w:marRight w:val="0"/>
      <w:marTop w:val="0"/>
      <w:marBottom w:val="0"/>
      <w:divBdr>
        <w:top w:val="none" w:sz="0" w:space="0" w:color="auto"/>
        <w:left w:val="none" w:sz="0" w:space="0" w:color="auto"/>
        <w:bottom w:val="none" w:sz="0" w:space="0" w:color="auto"/>
        <w:right w:val="none" w:sz="0" w:space="0" w:color="auto"/>
      </w:divBdr>
    </w:div>
    <w:div w:id="2120565747">
      <w:bodyDiv w:val="1"/>
      <w:marLeft w:val="0"/>
      <w:marRight w:val="0"/>
      <w:marTop w:val="0"/>
      <w:marBottom w:val="0"/>
      <w:divBdr>
        <w:top w:val="none" w:sz="0" w:space="0" w:color="auto"/>
        <w:left w:val="none" w:sz="0" w:space="0" w:color="auto"/>
        <w:bottom w:val="none" w:sz="0" w:space="0" w:color="auto"/>
        <w:right w:val="none" w:sz="0" w:space="0" w:color="auto"/>
      </w:divBdr>
      <w:divsChild>
        <w:div w:id="791023400">
          <w:marLeft w:val="0"/>
          <w:marRight w:val="0"/>
          <w:marTop w:val="0"/>
          <w:marBottom w:val="0"/>
          <w:divBdr>
            <w:top w:val="none" w:sz="0" w:space="0" w:color="auto"/>
            <w:left w:val="none" w:sz="0" w:space="0" w:color="auto"/>
            <w:bottom w:val="none" w:sz="0" w:space="0" w:color="auto"/>
            <w:right w:val="none" w:sz="0" w:space="0" w:color="auto"/>
          </w:divBdr>
        </w:div>
      </w:divsChild>
    </w:div>
    <w:div w:id="2129202428">
      <w:bodyDiv w:val="1"/>
      <w:marLeft w:val="0"/>
      <w:marRight w:val="0"/>
      <w:marTop w:val="0"/>
      <w:marBottom w:val="0"/>
      <w:divBdr>
        <w:top w:val="none" w:sz="0" w:space="0" w:color="auto"/>
        <w:left w:val="none" w:sz="0" w:space="0" w:color="auto"/>
        <w:bottom w:val="none" w:sz="0" w:space="0" w:color="auto"/>
        <w:right w:val="none" w:sz="0" w:space="0" w:color="auto"/>
      </w:divBdr>
    </w:div>
    <w:div w:id="2137678858">
      <w:bodyDiv w:val="1"/>
      <w:marLeft w:val="0"/>
      <w:marRight w:val="0"/>
      <w:marTop w:val="0"/>
      <w:marBottom w:val="0"/>
      <w:divBdr>
        <w:top w:val="none" w:sz="0" w:space="0" w:color="auto"/>
        <w:left w:val="none" w:sz="0" w:space="0" w:color="auto"/>
        <w:bottom w:val="none" w:sz="0" w:space="0" w:color="auto"/>
        <w:right w:val="none" w:sz="0" w:space="0" w:color="auto"/>
      </w:divBdr>
    </w:div>
    <w:div w:id="2146966642">
      <w:bodyDiv w:val="1"/>
      <w:marLeft w:val="0"/>
      <w:marRight w:val="0"/>
      <w:marTop w:val="0"/>
      <w:marBottom w:val="0"/>
      <w:divBdr>
        <w:top w:val="none" w:sz="0" w:space="0" w:color="auto"/>
        <w:left w:val="none" w:sz="0" w:space="0" w:color="auto"/>
        <w:bottom w:val="none" w:sz="0" w:space="0" w:color="auto"/>
        <w:right w:val="none" w:sz="0" w:space="0" w:color="auto"/>
      </w:divBdr>
      <w:divsChild>
        <w:div w:id="1985964565">
          <w:marLeft w:val="0"/>
          <w:marRight w:val="0"/>
          <w:marTop w:val="0"/>
          <w:marBottom w:val="0"/>
          <w:divBdr>
            <w:top w:val="none" w:sz="0" w:space="0" w:color="auto"/>
            <w:left w:val="none" w:sz="0" w:space="0" w:color="auto"/>
            <w:bottom w:val="none" w:sz="0" w:space="0" w:color="auto"/>
            <w:right w:val="none" w:sz="0" w:space="0" w:color="auto"/>
          </w:divBdr>
        </w:div>
        <w:div w:id="1510801457">
          <w:marLeft w:val="0"/>
          <w:marRight w:val="0"/>
          <w:marTop w:val="0"/>
          <w:marBottom w:val="0"/>
          <w:divBdr>
            <w:top w:val="none" w:sz="0" w:space="0" w:color="auto"/>
            <w:left w:val="none" w:sz="0" w:space="0" w:color="auto"/>
            <w:bottom w:val="none" w:sz="0" w:space="0" w:color="auto"/>
            <w:right w:val="none" w:sz="0" w:space="0" w:color="auto"/>
          </w:divBdr>
        </w:div>
        <w:div w:id="1498691178">
          <w:marLeft w:val="0"/>
          <w:marRight w:val="0"/>
          <w:marTop w:val="0"/>
          <w:marBottom w:val="0"/>
          <w:divBdr>
            <w:top w:val="none" w:sz="0" w:space="0" w:color="auto"/>
            <w:left w:val="none" w:sz="0" w:space="0" w:color="auto"/>
            <w:bottom w:val="none" w:sz="0" w:space="0" w:color="auto"/>
            <w:right w:val="none" w:sz="0" w:space="0" w:color="auto"/>
          </w:divBdr>
        </w:div>
        <w:div w:id="535461297">
          <w:marLeft w:val="0"/>
          <w:marRight w:val="0"/>
          <w:marTop w:val="0"/>
          <w:marBottom w:val="0"/>
          <w:divBdr>
            <w:top w:val="none" w:sz="0" w:space="0" w:color="auto"/>
            <w:left w:val="none" w:sz="0" w:space="0" w:color="auto"/>
            <w:bottom w:val="none" w:sz="0" w:space="0" w:color="auto"/>
            <w:right w:val="none" w:sz="0" w:space="0" w:color="auto"/>
          </w:divBdr>
        </w:div>
        <w:div w:id="315039454">
          <w:marLeft w:val="0"/>
          <w:marRight w:val="0"/>
          <w:marTop w:val="0"/>
          <w:marBottom w:val="0"/>
          <w:divBdr>
            <w:top w:val="none" w:sz="0" w:space="0" w:color="auto"/>
            <w:left w:val="none" w:sz="0" w:space="0" w:color="auto"/>
            <w:bottom w:val="none" w:sz="0" w:space="0" w:color="auto"/>
            <w:right w:val="none" w:sz="0" w:space="0" w:color="auto"/>
          </w:divBdr>
        </w:div>
        <w:div w:id="759451295">
          <w:marLeft w:val="0"/>
          <w:marRight w:val="0"/>
          <w:marTop w:val="0"/>
          <w:marBottom w:val="0"/>
          <w:divBdr>
            <w:top w:val="none" w:sz="0" w:space="0" w:color="auto"/>
            <w:left w:val="none" w:sz="0" w:space="0" w:color="auto"/>
            <w:bottom w:val="none" w:sz="0" w:space="0" w:color="auto"/>
            <w:right w:val="none" w:sz="0" w:space="0" w:color="auto"/>
          </w:divBdr>
        </w:div>
        <w:div w:id="1447194931">
          <w:marLeft w:val="0"/>
          <w:marRight w:val="0"/>
          <w:marTop w:val="0"/>
          <w:marBottom w:val="0"/>
          <w:divBdr>
            <w:top w:val="none" w:sz="0" w:space="0" w:color="auto"/>
            <w:left w:val="none" w:sz="0" w:space="0" w:color="auto"/>
            <w:bottom w:val="none" w:sz="0" w:space="0" w:color="auto"/>
            <w:right w:val="none" w:sz="0" w:space="0" w:color="auto"/>
          </w:divBdr>
        </w:div>
        <w:div w:id="1507090471">
          <w:marLeft w:val="0"/>
          <w:marRight w:val="0"/>
          <w:marTop w:val="0"/>
          <w:marBottom w:val="0"/>
          <w:divBdr>
            <w:top w:val="none" w:sz="0" w:space="0" w:color="auto"/>
            <w:left w:val="none" w:sz="0" w:space="0" w:color="auto"/>
            <w:bottom w:val="none" w:sz="0" w:space="0" w:color="auto"/>
            <w:right w:val="none" w:sz="0" w:space="0" w:color="auto"/>
          </w:divBdr>
        </w:div>
        <w:div w:id="1539850099">
          <w:marLeft w:val="0"/>
          <w:marRight w:val="0"/>
          <w:marTop w:val="0"/>
          <w:marBottom w:val="0"/>
          <w:divBdr>
            <w:top w:val="none" w:sz="0" w:space="0" w:color="auto"/>
            <w:left w:val="none" w:sz="0" w:space="0" w:color="auto"/>
            <w:bottom w:val="none" w:sz="0" w:space="0" w:color="auto"/>
            <w:right w:val="none" w:sz="0" w:space="0" w:color="auto"/>
          </w:divBdr>
        </w:div>
        <w:div w:id="849835126">
          <w:marLeft w:val="0"/>
          <w:marRight w:val="0"/>
          <w:marTop w:val="0"/>
          <w:marBottom w:val="0"/>
          <w:divBdr>
            <w:top w:val="none" w:sz="0" w:space="0" w:color="auto"/>
            <w:left w:val="none" w:sz="0" w:space="0" w:color="auto"/>
            <w:bottom w:val="none" w:sz="0" w:space="0" w:color="auto"/>
            <w:right w:val="none" w:sz="0" w:space="0" w:color="auto"/>
          </w:divBdr>
        </w:div>
        <w:div w:id="1881548865">
          <w:marLeft w:val="0"/>
          <w:marRight w:val="0"/>
          <w:marTop w:val="0"/>
          <w:marBottom w:val="0"/>
          <w:divBdr>
            <w:top w:val="none" w:sz="0" w:space="0" w:color="auto"/>
            <w:left w:val="none" w:sz="0" w:space="0" w:color="auto"/>
            <w:bottom w:val="none" w:sz="0" w:space="0" w:color="auto"/>
            <w:right w:val="none" w:sz="0" w:space="0" w:color="auto"/>
          </w:divBdr>
        </w:div>
        <w:div w:id="12948274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xtf.bvh.univ-tours.fr/xtf/view?docId=tei/B751131011_Y2_2146/B751131011_Y2_2146_tei.xml" TargetMode="External"/><Relationship Id="rId18" Type="http://schemas.openxmlformats.org/officeDocument/2006/relationships/hyperlink" Target="http://gallica.bnf.fr/ark:/12148/btv1b8609588d?rk=21459;2" TargetMode="External"/><Relationship Id="rId26" Type="http://schemas.openxmlformats.org/officeDocument/2006/relationships/hyperlink" Target="https://classiques-garnier.com/l-annee-rabelaisienne-2020-n-4-varia-le-repertoyre-de-saint-victor-et-la-bibliotheque-anti-theologastre-de-rabelais-pantagruel-chap-vii.html" TargetMode="External"/><Relationship Id="rId3" Type="http://schemas.openxmlformats.org/officeDocument/2006/relationships/styles" Target="styles.xml"/><Relationship Id="rId21" Type="http://schemas.openxmlformats.org/officeDocument/2006/relationships/hyperlink" Target="https://classiques-garnier.com/l-annee-rabelaisienne-2021-n-5-varia-en-si-bon-ordre.html" TargetMode="External"/><Relationship Id="rId7" Type="http://schemas.openxmlformats.org/officeDocument/2006/relationships/endnotes" Target="endnotes.xml"/><Relationship Id="rId12" Type="http://schemas.openxmlformats.org/officeDocument/2006/relationships/hyperlink" Target="https://gallica.bnf.fr/ark:/12148/bpt6k1040344g/f1.item" TargetMode="External"/><Relationship Id="rId17" Type="http://schemas.openxmlformats.org/officeDocument/2006/relationships/hyperlink" Target="https://www.revue-textimage.com/23_rabelais_illustrateurs/lecadet1.html" TargetMode="External"/><Relationship Id="rId25" Type="http://schemas.openxmlformats.org/officeDocument/2006/relationships/hyperlink" Target="https://classiques-garnier.com/l-annee-rabelaisienne-2018-n-2-varia-rabelais-et-l-officina-de-ravisius-textor.html"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revue-textimage.com/23_rabelais_illustrateurs/cooper1.html" TargetMode="External"/><Relationship Id="rId20" Type="http://schemas.openxmlformats.org/officeDocument/2006/relationships/hyperlink" Target="https://renom.univ-tours.fr/fr" TargetMode="External"/><Relationship Id="rId29" Type="http://schemas.openxmlformats.org/officeDocument/2006/relationships/hyperlink" Target="https://classiques-garnier.com/l-annee-rabelaisienne-2017-n-1-varia-l-enfer-d-epistemon-et-les-cris-de-pari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allica.bnf.fr/ark:/12148/bpt6k123777q.r=la%20vie%20inestimable%20du%20grand%20gargantua" TargetMode="External"/><Relationship Id="rId24" Type="http://schemas.openxmlformats.org/officeDocument/2006/relationships/hyperlink" Target="https://brill.com/display/title/14277"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rhr16-elr.unicaen.fr/elr/ELR.xml/ELR_104.html" TargetMode="External"/><Relationship Id="rId23" Type="http://schemas.openxmlformats.org/officeDocument/2006/relationships/hyperlink" Target="https://www.fabula.org/lht/29/piettre.html" TargetMode="External"/><Relationship Id="rId28" Type="http://schemas.openxmlformats.org/officeDocument/2006/relationships/hyperlink" Target="http://www.cairn.info/revue-reforme-humanisme-renaissance-2016-1-page-25.htm" TargetMode="External"/><Relationship Id="rId10" Type="http://schemas.openxmlformats.org/officeDocument/2006/relationships/hyperlink" Target="http://gallica.bnf.fr/ark:/12148/btv1b86095855.r=pantagruel%20nourry" TargetMode="External"/><Relationship Id="rId19" Type="http://schemas.openxmlformats.org/officeDocument/2006/relationships/hyperlink" Target="http://xtf.bvh.univ-tours.fr/xtf/view?docId=tei/B372616101_3536/B372616101_3536_tei.xml"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gallica.bnf.fr/ark:/12148/cb34350601g/date" TargetMode="External"/><Relationship Id="rId14" Type="http://schemas.openxmlformats.org/officeDocument/2006/relationships/hyperlink" Target="http://xtf.bvh.univ-tours.fr/xtf/view?docId=tei/B360446201_B343_1/B360446201_B343_1_tei.xml;doc.view=notice" TargetMode="External"/><Relationship Id="rId22" Type="http://schemas.openxmlformats.org/officeDocument/2006/relationships/hyperlink" Target="https://journals.openedition.org/aes/1425" TargetMode="External"/><Relationship Id="rId27" Type="http://schemas.openxmlformats.org/officeDocument/2006/relationships/hyperlink" Target="https://classiques-garnier.com/seductions-de-la-fable-d-esope-a-la-fontaine.html" TargetMode="External"/><Relationship Id="rId30" Type="http://schemas.openxmlformats.org/officeDocument/2006/relationships/hyperlink" Target="https://classiques-garnier.com/l-annee-rabelaisienne-2018-n-2-varia-rabelais-et-l-art-de-contrepeter-honnetement-en-societe.html" TargetMode="External"/><Relationship Id="rId8" Type="http://schemas.openxmlformats.org/officeDocument/2006/relationships/hyperlink" Target="http://www.vox-poetica.org/sflgc/concours/rablaisbiblio.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A7278B-3C1F-4837-8C20-8A1A8CBB8A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4858</TotalTime>
  <Pages>30</Pages>
  <Words>15720</Words>
  <Characters>86463</Characters>
  <Application>Microsoft Office Word</Application>
  <DocSecurity>0</DocSecurity>
  <Lines>720</Lines>
  <Paragraphs>203</Paragraphs>
  <ScaleCrop>false</ScaleCrop>
  <HeadingPairs>
    <vt:vector size="2" baseType="variant">
      <vt:variant>
        <vt:lpstr>Titre</vt:lpstr>
      </vt:variant>
      <vt:variant>
        <vt:i4>1</vt:i4>
      </vt:variant>
    </vt:vector>
  </HeadingPairs>
  <TitlesOfParts>
    <vt:vector size="1" baseType="lpstr">
      <vt:lpstr/>
    </vt:vector>
  </TitlesOfParts>
  <Company>UPEC</Company>
  <LinksUpToDate>false</LinksUpToDate>
  <CharactersWithSpaces>101980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Lecadet</dc:creator>
  <cp:lastModifiedBy>Nicolas Le Cadet</cp:lastModifiedBy>
  <cp:revision>915</cp:revision>
  <dcterms:created xsi:type="dcterms:W3CDTF">2018-01-17T15:35:00Z</dcterms:created>
  <dcterms:modified xsi:type="dcterms:W3CDTF">2025-06-10T09:47:00Z</dcterms:modified>
</cp:coreProperties>
</file>