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50C1" w:rsidRPr="00A71E1E" w:rsidRDefault="00EE3B62" w:rsidP="00FB416D">
      <w:pPr>
        <w:tabs>
          <w:tab w:val="left" w:pos="284"/>
        </w:tabs>
        <w:jc w:val="center"/>
        <w:rPr>
          <w:rFonts w:ascii="Minion Pro Subhead" w:hAnsi="Minion Pro Subhead"/>
          <w:b/>
          <w:sz w:val="26"/>
          <w:szCs w:val="26"/>
        </w:rPr>
      </w:pPr>
      <w:r w:rsidRPr="00A71E1E">
        <w:rPr>
          <w:rFonts w:ascii="Minion Pro Subhead" w:hAnsi="Minion Pro Subhead"/>
          <w:b/>
          <w:sz w:val="26"/>
          <w:szCs w:val="26"/>
        </w:rPr>
        <w:t xml:space="preserve">FICHE DE SYNTHÈSE SUR LES NATURES/CLASSES </w:t>
      </w:r>
    </w:p>
    <w:p w:rsidR="00773ACD" w:rsidRPr="00A71E1E" w:rsidRDefault="00EE3B62" w:rsidP="00FB416D">
      <w:pPr>
        <w:tabs>
          <w:tab w:val="left" w:pos="284"/>
        </w:tabs>
        <w:jc w:val="center"/>
        <w:rPr>
          <w:rFonts w:ascii="Minion Pro Subhead" w:hAnsi="Minion Pro Subhead"/>
          <w:b/>
          <w:sz w:val="26"/>
          <w:szCs w:val="26"/>
        </w:rPr>
      </w:pPr>
      <w:r w:rsidRPr="00A71E1E">
        <w:rPr>
          <w:rFonts w:ascii="Minion Pro Subhead" w:hAnsi="Minion Pro Subhead"/>
          <w:b/>
          <w:sz w:val="26"/>
          <w:szCs w:val="26"/>
        </w:rPr>
        <w:t>ET LES FONCTIONS</w:t>
      </w:r>
      <w:r w:rsidR="00D05A38" w:rsidRPr="00A71E1E">
        <w:rPr>
          <w:rFonts w:ascii="Minion Pro Subhead" w:hAnsi="Minion Pro Subhead"/>
          <w:b/>
          <w:sz w:val="26"/>
          <w:szCs w:val="26"/>
        </w:rPr>
        <w:t xml:space="preserve"> DES MOTS</w:t>
      </w:r>
      <w:r w:rsidR="004750C1" w:rsidRPr="00A71E1E">
        <w:rPr>
          <w:rFonts w:ascii="Minion Pro Subhead" w:hAnsi="Minion Pro Subhead"/>
          <w:b/>
          <w:sz w:val="26"/>
          <w:szCs w:val="26"/>
        </w:rPr>
        <w:t xml:space="preserve"> (OU </w:t>
      </w:r>
      <w:r w:rsidR="00D640BE">
        <w:rPr>
          <w:rFonts w:ascii="Minion Pro Subhead" w:hAnsi="Minion Pro Subhead"/>
          <w:b/>
          <w:sz w:val="26"/>
          <w:szCs w:val="26"/>
        </w:rPr>
        <w:t xml:space="preserve">DES </w:t>
      </w:r>
      <w:r w:rsidR="004750C1" w:rsidRPr="00A71E1E">
        <w:rPr>
          <w:rFonts w:ascii="Minion Pro Subhead" w:hAnsi="Minion Pro Subhead"/>
          <w:b/>
          <w:sz w:val="26"/>
          <w:szCs w:val="26"/>
        </w:rPr>
        <w:t>GROUPES DE MOTS)</w:t>
      </w:r>
    </w:p>
    <w:p w:rsidR="007A1F84" w:rsidRPr="004750C1" w:rsidRDefault="007A1F84" w:rsidP="00FB416D">
      <w:pPr>
        <w:tabs>
          <w:tab w:val="left" w:pos="284"/>
        </w:tabs>
        <w:rPr>
          <w:rFonts w:ascii="Minion Pro Subhead" w:hAnsi="Minion Pro Subhead"/>
          <w:b/>
        </w:rPr>
      </w:pPr>
    </w:p>
    <w:p w:rsidR="007A1F84" w:rsidRPr="004750C1" w:rsidRDefault="00FB416D" w:rsidP="00FB416D">
      <w:pPr>
        <w:tabs>
          <w:tab w:val="left" w:pos="284"/>
        </w:tabs>
        <w:jc w:val="both"/>
        <w:rPr>
          <w:rFonts w:ascii="Minion Pro Subhead" w:hAnsi="Minion Pro Subhead"/>
        </w:rPr>
      </w:pPr>
      <w:r w:rsidRPr="004750C1">
        <w:rPr>
          <w:rFonts w:ascii="Minion Pro Subhead" w:hAnsi="Minion Pro Subhead"/>
        </w:rPr>
        <w:tab/>
      </w:r>
      <w:r w:rsidR="005C4912" w:rsidRPr="00974E66">
        <w:rPr>
          <w:rFonts w:ascii="Minion Pro Subhead" w:hAnsi="Minion Pro Subhead"/>
          <w:b/>
        </w:rPr>
        <w:t xml:space="preserve">La </w:t>
      </w:r>
      <w:r w:rsidRPr="00974E66">
        <w:rPr>
          <w:rFonts w:ascii="Minion Pro Subhead" w:hAnsi="Minion Pro Subhead"/>
          <w:b/>
        </w:rPr>
        <w:t>NATURE</w:t>
      </w:r>
      <w:r w:rsidR="005C4912" w:rsidRPr="00974E66">
        <w:rPr>
          <w:rFonts w:ascii="Minion Pro Subhead" w:hAnsi="Minion Pro Subhead"/>
          <w:b/>
        </w:rPr>
        <w:t xml:space="preserve"> ou </w:t>
      </w:r>
      <w:r w:rsidRPr="00974E66">
        <w:rPr>
          <w:rFonts w:ascii="Minion Pro Subhead" w:hAnsi="Minion Pro Subhead"/>
          <w:b/>
        </w:rPr>
        <w:t>CLASSE</w:t>
      </w:r>
      <w:r w:rsidR="005C4912" w:rsidRPr="00974E66">
        <w:rPr>
          <w:rFonts w:ascii="Minion Pro Subhead" w:hAnsi="Minion Pro Subhead"/>
          <w:b/>
        </w:rPr>
        <w:t xml:space="preserve"> grammaticale</w:t>
      </w:r>
      <w:r w:rsidR="005C4912" w:rsidRPr="004750C1">
        <w:rPr>
          <w:rFonts w:ascii="Minion Pro Subhead" w:hAnsi="Minion Pro Subhead"/>
        </w:rPr>
        <w:t xml:space="preserve"> d’un mot </w:t>
      </w:r>
      <w:r w:rsidR="0063684D">
        <w:rPr>
          <w:rFonts w:ascii="Minion Pro Subhead" w:hAnsi="Minion Pro Subhead"/>
        </w:rPr>
        <w:t>appartient à</w:t>
      </w:r>
      <w:r w:rsidR="000F5138" w:rsidRPr="004750C1">
        <w:rPr>
          <w:rFonts w:ascii="Minion Pro Subhead" w:hAnsi="Minion Pro Subhead"/>
        </w:rPr>
        <w:t xml:space="preserve"> son identité.</w:t>
      </w:r>
      <w:r w:rsidR="00F9348C" w:rsidRPr="004750C1">
        <w:rPr>
          <w:rFonts w:ascii="Minion Pro Subhead" w:hAnsi="Minion Pro Subhead"/>
        </w:rPr>
        <w:t xml:space="preserve"> </w:t>
      </w:r>
      <w:r w:rsidR="005C4912" w:rsidRPr="004750C1">
        <w:rPr>
          <w:rFonts w:ascii="Minion Pro Subhead" w:hAnsi="Minion Pro Subhead"/>
        </w:rPr>
        <w:t xml:space="preserve">Elle concerne un mot isolé, en dehors </w:t>
      </w:r>
      <w:r w:rsidR="0079678E">
        <w:rPr>
          <w:rFonts w:ascii="Minion Pro Subhead" w:hAnsi="Minion Pro Subhead"/>
        </w:rPr>
        <w:t>de</w:t>
      </w:r>
      <w:r w:rsidR="005C4912" w:rsidRPr="004750C1">
        <w:rPr>
          <w:rFonts w:ascii="Minion Pro Subhead" w:hAnsi="Minion Pro Subhead"/>
        </w:rPr>
        <w:t xml:space="preserve"> tout contexte.</w:t>
      </w:r>
      <w:r w:rsidR="00A15D88" w:rsidRPr="004750C1">
        <w:rPr>
          <w:rFonts w:ascii="Minion Pro Subhead" w:hAnsi="Minion Pro Subhead"/>
        </w:rPr>
        <w:t xml:space="preserve"> </w:t>
      </w:r>
      <w:r w:rsidR="007A1F84" w:rsidRPr="004750C1">
        <w:rPr>
          <w:rFonts w:ascii="Minion Pro Subhead" w:hAnsi="Minion Pro Subhead"/>
        </w:rPr>
        <w:t>Elles sont au nombre de 10</w:t>
      </w:r>
      <w:r w:rsidR="00EE28D1" w:rsidRPr="004750C1">
        <w:rPr>
          <w:rFonts w:ascii="Minion Pro Subhead" w:hAnsi="Minion Pro Subhead"/>
        </w:rPr>
        <w:t xml:space="preserve"> : </w:t>
      </w:r>
      <w:r w:rsidR="007A1F84" w:rsidRPr="004750C1">
        <w:rPr>
          <w:rFonts w:ascii="Minion Pro Subhead" w:hAnsi="Minion Pro Subhead"/>
        </w:rPr>
        <w:t xml:space="preserve">5 variables </w:t>
      </w:r>
      <w:r w:rsidR="00EE28D1" w:rsidRPr="004750C1">
        <w:rPr>
          <w:rFonts w:ascii="Minion Pro Subhead" w:hAnsi="Minion Pro Subhead"/>
        </w:rPr>
        <w:t>(</w:t>
      </w:r>
      <w:r w:rsidR="00E55820" w:rsidRPr="004750C1">
        <w:rPr>
          <w:rFonts w:ascii="Minion Pro Subhead" w:hAnsi="Minion Pro Subhead"/>
        </w:rPr>
        <w:t xml:space="preserve">en </w:t>
      </w:r>
      <w:r w:rsidR="00F70BC7" w:rsidRPr="004750C1">
        <w:rPr>
          <w:rFonts w:ascii="Minion Pro Subhead" w:hAnsi="Minion Pro Subhead"/>
        </w:rPr>
        <w:t>personne,</w:t>
      </w:r>
      <w:r w:rsidR="00FC0AEF" w:rsidRPr="004750C1">
        <w:rPr>
          <w:rFonts w:ascii="Minion Pro Subhead" w:hAnsi="Minion Pro Subhead"/>
        </w:rPr>
        <w:t xml:space="preserve"> en nombre,</w:t>
      </w:r>
      <w:r w:rsidR="00F70BC7" w:rsidRPr="004750C1">
        <w:rPr>
          <w:rFonts w:ascii="Minion Pro Subhead" w:hAnsi="Minion Pro Subhead"/>
        </w:rPr>
        <w:t xml:space="preserve"> en </w:t>
      </w:r>
      <w:r w:rsidR="00E55820" w:rsidRPr="004750C1">
        <w:rPr>
          <w:rFonts w:ascii="Minion Pro Subhead" w:hAnsi="Minion Pro Subhead"/>
        </w:rPr>
        <w:t xml:space="preserve">temps, en mode et en voix pour les verbes ; </w:t>
      </w:r>
      <w:r w:rsidR="00EE28D1" w:rsidRPr="004750C1">
        <w:rPr>
          <w:rFonts w:ascii="Minion Pro Subhead" w:hAnsi="Minion Pro Subhead"/>
        </w:rPr>
        <w:t>en genre – masculin/féminin – et en nombre – singulier/pluriel</w:t>
      </w:r>
      <w:r w:rsidR="00E55820" w:rsidRPr="004750C1">
        <w:rPr>
          <w:rFonts w:ascii="Minion Pro Subhead" w:hAnsi="Minion Pro Subhead"/>
        </w:rPr>
        <w:t xml:space="preserve"> pour les 4 autres catégories</w:t>
      </w:r>
      <w:r w:rsidR="00EE28D1" w:rsidRPr="004750C1">
        <w:rPr>
          <w:rFonts w:ascii="Minion Pro Subhead" w:hAnsi="Minion Pro Subhead"/>
        </w:rPr>
        <w:t xml:space="preserve">) </w:t>
      </w:r>
      <w:r w:rsidR="007A1F84" w:rsidRPr="004750C1">
        <w:rPr>
          <w:rFonts w:ascii="Minion Pro Subhead" w:hAnsi="Minion Pro Subhead"/>
        </w:rPr>
        <w:t>et 5</w:t>
      </w:r>
      <w:r w:rsidR="00BD6F8B" w:rsidRPr="004750C1">
        <w:rPr>
          <w:rFonts w:ascii="Minion Pro Subhead" w:hAnsi="Minion Pro Subhead"/>
        </w:rPr>
        <w:t> </w:t>
      </w:r>
      <w:r w:rsidR="007A1F84" w:rsidRPr="004750C1">
        <w:rPr>
          <w:rFonts w:ascii="Minion Pro Subhead" w:hAnsi="Minion Pro Subhead"/>
        </w:rPr>
        <w:t>invariables</w:t>
      </w:r>
      <w:r w:rsidR="00C44CB3">
        <w:rPr>
          <w:rFonts w:ascii="Minion Pro Subhead" w:hAnsi="Minion Pro Subhead"/>
        </w:rPr>
        <w:t xml:space="preserve"> (qui ne </w:t>
      </w:r>
      <w:r w:rsidR="0034150A">
        <w:rPr>
          <w:rFonts w:ascii="Minion Pro Subhead" w:hAnsi="Minion Pro Subhead"/>
        </w:rPr>
        <w:t>changent jamais</w:t>
      </w:r>
      <w:r w:rsidR="00E9471F">
        <w:rPr>
          <w:rFonts w:ascii="Minion Pro Subhead" w:hAnsi="Minion Pro Subhead"/>
        </w:rPr>
        <w:t xml:space="preserve"> de forme</w:t>
      </w:r>
      <w:r w:rsidR="0034150A">
        <w:rPr>
          <w:rFonts w:ascii="Minion Pro Subhead" w:hAnsi="Minion Pro Subhead"/>
        </w:rPr>
        <w:t>).</w:t>
      </w:r>
    </w:p>
    <w:p w:rsidR="00046F85" w:rsidRPr="004750C1" w:rsidRDefault="00FB416D" w:rsidP="00FB416D">
      <w:pPr>
        <w:tabs>
          <w:tab w:val="left" w:pos="284"/>
        </w:tabs>
        <w:jc w:val="both"/>
        <w:rPr>
          <w:rFonts w:ascii="Minion Pro Subhead" w:hAnsi="Minion Pro Subhead"/>
        </w:rPr>
      </w:pPr>
      <w:r w:rsidRPr="004750C1">
        <w:rPr>
          <w:rFonts w:ascii="Minion Pro Subhead" w:hAnsi="Minion Pro Subhead"/>
        </w:rPr>
        <w:tab/>
      </w:r>
      <w:r w:rsidR="00091C87" w:rsidRPr="004750C1">
        <w:rPr>
          <w:rFonts w:ascii="Minion Pro Subhead" w:hAnsi="Minion Pro Subhead"/>
        </w:rPr>
        <w:t xml:space="preserve">Chaque mot a </w:t>
      </w:r>
      <w:r w:rsidR="00341C82" w:rsidRPr="004750C1">
        <w:rPr>
          <w:rFonts w:ascii="Minion Pro Subhead" w:hAnsi="Minion Pro Subhead"/>
        </w:rPr>
        <w:t xml:space="preserve">au moins une </w:t>
      </w:r>
      <w:r w:rsidR="00A27655" w:rsidRPr="004750C1">
        <w:rPr>
          <w:rFonts w:ascii="Minion Pro Subhead" w:hAnsi="Minion Pro Subhead"/>
        </w:rPr>
        <w:t>nature fixe, parfois</w:t>
      </w:r>
      <w:r w:rsidR="00CD02E2" w:rsidRPr="004750C1">
        <w:rPr>
          <w:rFonts w:ascii="Minion Pro Subhead" w:hAnsi="Minion Pro Subhead"/>
        </w:rPr>
        <w:t xml:space="preserve"> plus d’une.</w:t>
      </w:r>
      <w:r w:rsidR="00A27655" w:rsidRPr="004750C1">
        <w:rPr>
          <w:rFonts w:ascii="Minion Pro Subhead" w:hAnsi="Minion Pro Subhead"/>
        </w:rPr>
        <w:t xml:space="preserve"> </w:t>
      </w:r>
      <w:r w:rsidR="00046F85" w:rsidRPr="004750C1">
        <w:rPr>
          <w:rFonts w:ascii="Minion Pro Subhead" w:hAnsi="Minion Pro Subhead"/>
        </w:rPr>
        <w:t>Elle est donnée dans</w:t>
      </w:r>
      <w:r w:rsidR="0046693E" w:rsidRPr="004750C1">
        <w:rPr>
          <w:rFonts w:ascii="Minion Pro Subhead" w:hAnsi="Minion Pro Subhead"/>
        </w:rPr>
        <w:t xml:space="preserve"> le dictionnaire.</w:t>
      </w:r>
    </w:p>
    <w:p w:rsidR="00FB416D" w:rsidRPr="004750C1" w:rsidRDefault="00FB416D" w:rsidP="00FB416D">
      <w:pPr>
        <w:tabs>
          <w:tab w:val="left" w:pos="284"/>
        </w:tabs>
        <w:rPr>
          <w:rFonts w:ascii="Minion Pro Subhead" w:hAnsi="Minion Pro Subhead"/>
          <w:b/>
        </w:rPr>
      </w:pPr>
    </w:p>
    <w:p w:rsidR="00785024" w:rsidRPr="004750C1" w:rsidRDefault="00061B1C" w:rsidP="00FB416D">
      <w:pPr>
        <w:tabs>
          <w:tab w:val="left" w:pos="284"/>
        </w:tabs>
        <w:jc w:val="both"/>
        <w:rPr>
          <w:rFonts w:ascii="Minion Pro Subhead" w:hAnsi="Minion Pro Subhead"/>
        </w:rPr>
      </w:pPr>
      <w:r w:rsidRPr="004750C1">
        <w:rPr>
          <w:rFonts w:ascii="Minion Pro Subhead" w:hAnsi="Minion Pro Subhead"/>
          <w:b/>
        </w:rPr>
        <w:t>Natures variables</w:t>
      </w:r>
      <w:r w:rsidRPr="004750C1">
        <w:rPr>
          <w:rFonts w:ascii="Minion Pro Subhead" w:hAnsi="Minion Pro Subhead"/>
        </w:rPr>
        <w:t> </w:t>
      </w:r>
      <w:r w:rsidRPr="007E033E">
        <w:rPr>
          <w:rFonts w:ascii="Minion Pro Subhead" w:hAnsi="Minion Pro Subhead"/>
          <w:b/>
        </w:rPr>
        <w:t>:</w:t>
      </w:r>
      <w:r w:rsidRPr="004750C1">
        <w:rPr>
          <w:rFonts w:ascii="Minion Pro Subhead" w:hAnsi="Minion Pro Subhead"/>
        </w:rPr>
        <w:t xml:space="preserve"> noms,</w:t>
      </w:r>
      <w:r w:rsidR="006D06F1">
        <w:rPr>
          <w:rFonts w:ascii="Minion Pro Subhead" w:hAnsi="Minion Pro Subhead"/>
        </w:rPr>
        <w:t xml:space="preserve"> </w:t>
      </w:r>
      <w:r w:rsidR="006D06F1" w:rsidRPr="004750C1">
        <w:rPr>
          <w:rFonts w:ascii="Minion Pro Subhead" w:hAnsi="Minion Pro Subhead"/>
        </w:rPr>
        <w:t>déterminant</w:t>
      </w:r>
      <w:r w:rsidR="006D06F1">
        <w:rPr>
          <w:rFonts w:ascii="Minion Pro Subhead" w:hAnsi="Minion Pro Subhead"/>
        </w:rPr>
        <w:t>s,</w:t>
      </w:r>
      <w:r w:rsidRPr="004750C1">
        <w:rPr>
          <w:rFonts w:ascii="Minion Pro Subhead" w:hAnsi="Minion Pro Subhead"/>
        </w:rPr>
        <w:t xml:space="preserve"> adjectifs, pronoms, verbes. </w:t>
      </w:r>
    </w:p>
    <w:p w:rsidR="00061B1C" w:rsidRPr="004750C1" w:rsidRDefault="00061B1C" w:rsidP="00FB416D">
      <w:pPr>
        <w:tabs>
          <w:tab w:val="left" w:pos="284"/>
        </w:tabs>
        <w:jc w:val="both"/>
        <w:rPr>
          <w:rFonts w:ascii="Minion Pro Subhead" w:hAnsi="Minion Pro Subhead"/>
        </w:rPr>
      </w:pPr>
      <w:r w:rsidRPr="004750C1">
        <w:rPr>
          <w:rFonts w:ascii="Minion Pro Subhead" w:hAnsi="Minion Pro Subhead"/>
          <w:b/>
        </w:rPr>
        <w:t>Natures invariables</w:t>
      </w:r>
      <w:r w:rsidRPr="007E033E">
        <w:rPr>
          <w:rFonts w:ascii="Minion Pro Subhead" w:hAnsi="Minion Pro Subhead"/>
          <w:b/>
        </w:rPr>
        <w:t> :</w:t>
      </w:r>
      <w:r w:rsidRPr="004750C1">
        <w:rPr>
          <w:rFonts w:ascii="Minion Pro Subhead" w:hAnsi="Minion Pro Subhead"/>
        </w:rPr>
        <w:t xml:space="preserve"> adverbes, prépositions, conjonctions de coordination, conjonctions de subordination, interjections/onomatopées.</w:t>
      </w:r>
    </w:p>
    <w:p w:rsidR="00061B1C" w:rsidRPr="004750C1" w:rsidRDefault="00061B1C" w:rsidP="00FB416D">
      <w:pPr>
        <w:tabs>
          <w:tab w:val="left" w:pos="284"/>
        </w:tabs>
        <w:jc w:val="both"/>
        <w:rPr>
          <w:rFonts w:ascii="Minion Pro Subhead" w:hAnsi="Minion Pro Subhea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88"/>
        <w:gridCol w:w="4513"/>
        <w:gridCol w:w="3387"/>
      </w:tblGrid>
      <w:tr w:rsidR="000D7D60" w:rsidRPr="0061518A" w:rsidTr="00331258">
        <w:trPr>
          <w:trHeight w:val="295"/>
        </w:trPr>
        <w:tc>
          <w:tcPr>
            <w:tcW w:w="2288" w:type="dxa"/>
            <w:shd w:val="clear" w:color="auto" w:fill="808080" w:themeFill="background1" w:themeFillShade="80"/>
          </w:tcPr>
          <w:p w:rsidR="000D7D60" w:rsidRPr="0061518A" w:rsidRDefault="00F167E7" w:rsidP="0061518A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NATURES</w:t>
            </w:r>
            <w:r>
              <w:rPr>
                <w:rFonts w:ascii="Minion Pro Subhead" w:hAnsi="Minion Pro Subhead"/>
                <w:b/>
              </w:rPr>
              <w:t>/</w:t>
            </w:r>
            <w:r w:rsidR="000D7D60" w:rsidRPr="0061518A">
              <w:rPr>
                <w:rFonts w:ascii="Minion Pro Subhead" w:hAnsi="Minion Pro Subhead"/>
                <w:b/>
              </w:rPr>
              <w:t>CLASSES</w:t>
            </w:r>
          </w:p>
        </w:tc>
        <w:tc>
          <w:tcPr>
            <w:tcW w:w="4513" w:type="dxa"/>
            <w:shd w:val="clear" w:color="auto" w:fill="808080" w:themeFill="background1" w:themeFillShade="80"/>
          </w:tcPr>
          <w:p w:rsidR="000D7D60" w:rsidRPr="0061518A" w:rsidRDefault="000D7D60" w:rsidP="0061518A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ASTUCES</w:t>
            </w:r>
          </w:p>
        </w:tc>
        <w:tc>
          <w:tcPr>
            <w:tcW w:w="3387" w:type="dxa"/>
            <w:shd w:val="clear" w:color="auto" w:fill="808080" w:themeFill="background1" w:themeFillShade="80"/>
          </w:tcPr>
          <w:p w:rsidR="000D7D60" w:rsidRPr="0061518A" w:rsidRDefault="000D7D60" w:rsidP="0061518A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EXEMPLES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6D06F1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Nom</w:t>
            </w:r>
            <w:r w:rsidR="009C7999">
              <w:rPr>
                <w:rFonts w:ascii="Minion Pro Subhead" w:hAnsi="Minion Pro Subhead"/>
              </w:rPr>
              <w:t>s</w:t>
            </w:r>
          </w:p>
        </w:tc>
        <w:tc>
          <w:tcPr>
            <w:tcW w:w="4513" w:type="dxa"/>
          </w:tcPr>
          <w:p w:rsidR="000D7D60" w:rsidRDefault="00AF4D95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suffit de mettre </w:t>
            </w:r>
            <w:r w:rsidR="00A10AD9">
              <w:rPr>
                <w:rFonts w:ascii="Minion Pro Subhead" w:hAnsi="Minion Pro Subhead"/>
              </w:rPr>
              <w:t xml:space="preserve">un article ou un autre </w:t>
            </w:r>
            <w:r w:rsidR="00F05408">
              <w:rPr>
                <w:rFonts w:ascii="Minion Pro Subhead" w:hAnsi="Minion Pro Subhead"/>
              </w:rPr>
              <w:t>déterminant devant</w:t>
            </w:r>
            <w:r w:rsidR="0043384B">
              <w:rPr>
                <w:rFonts w:ascii="Minion Pro Subhead" w:hAnsi="Minion Pro Subhead"/>
              </w:rPr>
              <w:t xml:space="preserve"> le </w:t>
            </w:r>
            <w:r w:rsidR="00D0419A">
              <w:rPr>
                <w:rFonts w:ascii="Minion Pro Subhead" w:hAnsi="Minion Pro Subhead"/>
              </w:rPr>
              <w:t>mot</w:t>
            </w:r>
            <w:r w:rsidR="0043384B">
              <w:rPr>
                <w:rFonts w:ascii="Minion Pro Subhead" w:hAnsi="Minion Pro Subhead"/>
              </w:rPr>
              <w:t>.</w:t>
            </w:r>
          </w:p>
          <w:p w:rsidR="00F91D70" w:rsidRPr="004750C1" w:rsidRDefault="00F91D70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 w:rsidRPr="003970C7">
              <w:rPr>
                <w:rFonts w:ascii="Minion Pro Subhead" w:hAnsi="Minion Pro Subhead"/>
                <w:smallCaps/>
              </w:rPr>
              <w:t>Attention</w:t>
            </w:r>
            <w:r>
              <w:rPr>
                <w:rFonts w:ascii="Minion Pro Subhead" w:hAnsi="Minion Pro Subhead"/>
                <w:smallCaps/>
              </w:rPr>
              <w:t> :</w:t>
            </w:r>
            <w:r>
              <w:rPr>
                <w:rFonts w:ascii="Minion Pro Subhead" w:hAnsi="Minion Pro Subhead"/>
              </w:rPr>
              <w:t xml:space="preserve"> la plupart des noms </w:t>
            </w:r>
            <w:r w:rsidRPr="008E4F7A">
              <w:rPr>
                <w:rFonts w:ascii="Minion Pro Subhead" w:hAnsi="Minion Pro Subhead"/>
              </w:rPr>
              <w:t>propres</w:t>
            </w:r>
            <w:r>
              <w:rPr>
                <w:rFonts w:ascii="Minion Pro Subhead" w:hAnsi="Minion Pro Subhead"/>
              </w:rPr>
              <w:t xml:space="preserve">, qui commencent toujours par une majuscule, </w:t>
            </w:r>
            <w:r w:rsidRPr="00F960ED">
              <w:rPr>
                <w:rFonts w:ascii="Minion Pro Subhead" w:hAnsi="Minion Pro Subhead"/>
              </w:rPr>
              <w:t>sont</w:t>
            </w:r>
            <w:r>
              <w:rPr>
                <w:rFonts w:ascii="Minion Pro Subhead" w:hAnsi="Minion Pro Subhead"/>
              </w:rPr>
              <w:t xml:space="preserve"> invariables.</w:t>
            </w:r>
          </w:p>
        </w:tc>
        <w:tc>
          <w:tcPr>
            <w:tcW w:w="3387" w:type="dxa"/>
          </w:tcPr>
          <w:p w:rsidR="00F960ED" w:rsidRPr="00662356" w:rsidRDefault="00F960ED" w:rsidP="003970C7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sz w:val="22"/>
                <w:szCs w:val="22"/>
              </w:rPr>
              <w:t>« </w:t>
            </w:r>
            <w:r w:rsidR="00E03E52" w:rsidRPr="00662356">
              <w:rPr>
                <w:rFonts w:ascii="Minion Pro Subhead" w:hAnsi="Minion Pro Subhead"/>
                <w:sz w:val="22"/>
                <w:szCs w:val="22"/>
              </w:rPr>
              <w:t xml:space="preserve">Chat » et « intelligence » sont des noms </w:t>
            </w:r>
            <w:r w:rsidR="00E03E52" w:rsidRPr="00662356">
              <w:rPr>
                <w:rFonts w:ascii="Minion Pro Subhead" w:hAnsi="Minion Pro Subhead"/>
                <w:b/>
                <w:sz w:val="22"/>
                <w:szCs w:val="22"/>
              </w:rPr>
              <w:t>communs</w:t>
            </w:r>
            <w:r w:rsidR="00E03E52" w:rsidRPr="00662356">
              <w:rPr>
                <w:rFonts w:ascii="Minion Pro Subhead" w:hAnsi="Minion Pro Subhead"/>
                <w:sz w:val="22"/>
                <w:szCs w:val="22"/>
              </w:rPr>
              <w:t xml:space="preserve">. </w:t>
            </w:r>
          </w:p>
          <w:p w:rsidR="003970C7" w:rsidRPr="00662356" w:rsidRDefault="00F91D70" w:rsidP="003970C7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sz w:val="22"/>
                <w:szCs w:val="22"/>
              </w:rPr>
              <w:t>« Paris » et « </w:t>
            </w:r>
            <w:r w:rsidR="0059184F" w:rsidRPr="00662356">
              <w:rPr>
                <w:rFonts w:ascii="Minion Pro Subhead" w:hAnsi="Minion Pro Subhead"/>
                <w:sz w:val="22"/>
                <w:szCs w:val="22"/>
              </w:rPr>
              <w:t xml:space="preserve">Italie » sont des noms </w:t>
            </w:r>
            <w:r w:rsidR="0059184F" w:rsidRPr="00662356">
              <w:rPr>
                <w:rFonts w:ascii="Minion Pro Subhead" w:hAnsi="Minion Pro Subhead"/>
                <w:b/>
                <w:sz w:val="22"/>
                <w:szCs w:val="22"/>
              </w:rPr>
              <w:t>propres</w:t>
            </w:r>
            <w:r w:rsidR="00A70762" w:rsidRPr="00662356">
              <w:rPr>
                <w:rFonts w:ascii="Minion Pro Subhead" w:hAnsi="Minion Pro Subhead"/>
                <w:sz w:val="22"/>
                <w:szCs w:val="22"/>
              </w:rPr>
              <w:t>.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E37138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Déterminant</w:t>
            </w:r>
            <w:r w:rsidR="009C7999">
              <w:rPr>
                <w:rFonts w:ascii="Minion Pro Subhead" w:hAnsi="Minion Pro Subhead"/>
              </w:rPr>
              <w:t>s</w:t>
            </w:r>
          </w:p>
        </w:tc>
        <w:tc>
          <w:tcPr>
            <w:tcW w:w="4513" w:type="dxa"/>
          </w:tcPr>
          <w:p w:rsidR="000D7D60" w:rsidRPr="004750C1" w:rsidRDefault="0043384B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</w:t>
            </w:r>
            <w:r w:rsidR="00773B27">
              <w:rPr>
                <w:rFonts w:ascii="Minion Pro Subhead" w:hAnsi="Minion Pro Subhead"/>
              </w:rPr>
              <w:t xml:space="preserve">s sont placés </w:t>
            </w:r>
            <w:r w:rsidR="00AB41D5">
              <w:rPr>
                <w:rFonts w:ascii="Minion Pro Subhead" w:hAnsi="Minion Pro Subhead"/>
              </w:rPr>
              <w:t xml:space="preserve">devant un nom (éventuellement avec un adjectif </w:t>
            </w:r>
            <w:r w:rsidR="004D35F4">
              <w:rPr>
                <w:rFonts w:ascii="Minion Pro Subhead" w:hAnsi="Minion Pro Subhead"/>
              </w:rPr>
              <w:t>épithète entre les deux).</w:t>
            </w:r>
          </w:p>
        </w:tc>
        <w:tc>
          <w:tcPr>
            <w:tcW w:w="3387" w:type="dxa"/>
          </w:tcPr>
          <w:p w:rsidR="003B3483" w:rsidRPr="00662356" w:rsidRDefault="000E31EB" w:rsidP="003B3483">
            <w:pPr>
              <w:tabs>
                <w:tab w:val="left" w:pos="284"/>
              </w:tabs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le, la les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(articles définis) ;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un, une, des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(articles indéfinis) ;</w:t>
            </w:r>
            <w:r w:rsidR="00D35892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 </w:t>
            </w:r>
            <w:r w:rsidR="00D51683">
              <w:rPr>
                <w:rFonts w:ascii="Minion Pro Subhead" w:hAnsi="Minion Pro Subhead"/>
                <w:i/>
                <w:sz w:val="22"/>
                <w:szCs w:val="22"/>
              </w:rPr>
              <w:t>du, de la</w:t>
            </w:r>
            <w:r w:rsidR="00C06781">
              <w:rPr>
                <w:rFonts w:ascii="Minion Pro Subhead" w:hAnsi="Minion Pro Subhead"/>
                <w:i/>
                <w:sz w:val="22"/>
                <w:szCs w:val="22"/>
              </w:rPr>
              <w:t xml:space="preserve">, des </w:t>
            </w:r>
            <w:r w:rsidR="00C06781">
              <w:rPr>
                <w:rFonts w:ascii="Minion Pro Subhead" w:hAnsi="Minion Pro Subhead"/>
                <w:sz w:val="22"/>
                <w:szCs w:val="22"/>
              </w:rPr>
              <w:t>(articles partitifs)</w:t>
            </w:r>
            <w:r w:rsidR="00606418">
              <w:rPr>
                <w:rFonts w:ascii="Minion Pro Subhead" w:hAnsi="Minion Pro Subhead"/>
                <w:sz w:val="22"/>
                <w:szCs w:val="22"/>
              </w:rPr>
              <w:t> ;</w:t>
            </w:r>
            <w:r w:rsidR="00C06781">
              <w:rPr>
                <w:rFonts w:ascii="Minion Pro Subhead" w:hAnsi="Minion Pro Subhead"/>
                <w:sz w:val="22"/>
                <w:szCs w:val="22"/>
              </w:rPr>
              <w:t xml:space="preserve">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ce, cet, cette, ces 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(déterminants </w:t>
            </w:r>
            <w:r w:rsidR="003B3483" w:rsidRPr="00662356">
              <w:rPr>
                <w:rFonts w:ascii="Minion Pro Subhead" w:hAnsi="Minion Pro Subhead"/>
                <w:sz w:val="22"/>
                <w:szCs w:val="22"/>
              </w:rPr>
              <w:t xml:space="preserve">démonstratifs) ; </w:t>
            </w:r>
            <w:r w:rsidR="003B3483" w:rsidRPr="00662356">
              <w:rPr>
                <w:rFonts w:ascii="Minion Pro Subhead" w:hAnsi="Minion Pro Subhead"/>
                <w:i/>
                <w:sz w:val="22"/>
                <w:szCs w:val="22"/>
              </w:rPr>
              <w:t>mon, ma, mes, ton, sa, notre, vos, leur(s)</w:t>
            </w:r>
            <w:r w:rsidR="003B3483" w:rsidRPr="00662356">
              <w:rPr>
                <w:rFonts w:ascii="Minion Pro Subhead" w:hAnsi="Minion Pro Subhead"/>
                <w:sz w:val="22"/>
                <w:szCs w:val="22"/>
              </w:rPr>
              <w:t xml:space="preserve"> (déterminants possessifs)</w:t>
            </w:r>
            <w:r w:rsidR="008F67DD" w:rsidRPr="00662356">
              <w:rPr>
                <w:rFonts w:ascii="Minion Pro Subhead" w:hAnsi="Minion Pro Subhead"/>
                <w:sz w:val="22"/>
                <w:szCs w:val="22"/>
              </w:rPr>
              <w:t xml:space="preserve"> ; </w:t>
            </w:r>
            <w:r w:rsidR="008F67DD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deux, trois, quatre </w:t>
            </w:r>
            <w:r w:rsidR="008F67DD" w:rsidRPr="00662356">
              <w:rPr>
                <w:rFonts w:ascii="Minion Pro Subhead" w:hAnsi="Minion Pro Subhead"/>
                <w:sz w:val="22"/>
                <w:szCs w:val="22"/>
              </w:rPr>
              <w:t>(numéraux)</w:t>
            </w:r>
            <w:r w:rsidR="00855143" w:rsidRPr="00662356">
              <w:rPr>
                <w:rFonts w:ascii="Minion Pro Subhead" w:hAnsi="Minion Pro Subhead"/>
                <w:sz w:val="22"/>
                <w:szCs w:val="22"/>
              </w:rPr>
              <w:t>, etc.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9C7999" w:rsidP="009C7999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Adjectifs</w:t>
            </w:r>
          </w:p>
        </w:tc>
        <w:tc>
          <w:tcPr>
            <w:tcW w:w="4513" w:type="dxa"/>
          </w:tcPr>
          <w:p w:rsidR="000D7D60" w:rsidRPr="004750C1" w:rsidRDefault="00F97B41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</w:t>
            </w:r>
            <w:r w:rsidR="00311754">
              <w:rPr>
                <w:rFonts w:ascii="Minion Pro Subhead" w:hAnsi="Minion Pro Subhead"/>
              </w:rPr>
              <w:t>s</w:t>
            </w:r>
            <w:r>
              <w:rPr>
                <w:rFonts w:ascii="Minion Pro Subhead" w:hAnsi="Minion Pro Subhead"/>
              </w:rPr>
              <w:t xml:space="preserve"> s’accorde</w:t>
            </w:r>
            <w:r w:rsidR="00311754">
              <w:rPr>
                <w:rFonts w:ascii="Minion Pro Subhead" w:hAnsi="Minion Pro Subhead"/>
              </w:rPr>
              <w:t>nt</w:t>
            </w:r>
            <w:r w:rsidR="00540D3A">
              <w:rPr>
                <w:rFonts w:ascii="Minion Pro Subhead" w:hAnsi="Minion Pro Subhead"/>
              </w:rPr>
              <w:t xml:space="preserve"> en genre et en nombre </w:t>
            </w:r>
            <w:r w:rsidR="00973E70">
              <w:rPr>
                <w:rFonts w:ascii="Minion Pro Subhead" w:hAnsi="Minion Pro Subhead"/>
              </w:rPr>
              <w:t>avec le (pro)nom</w:t>
            </w:r>
            <w:r w:rsidR="00472F8D">
              <w:rPr>
                <w:rFonts w:ascii="Minion Pro Subhead" w:hAnsi="Minion Pro Subhead"/>
              </w:rPr>
              <w:t xml:space="preserve"> sur lequel il</w:t>
            </w:r>
            <w:r w:rsidR="00584423">
              <w:rPr>
                <w:rFonts w:ascii="Minion Pro Subhead" w:hAnsi="Minion Pro Subhead"/>
              </w:rPr>
              <w:t>s</w:t>
            </w:r>
            <w:r w:rsidR="00472F8D">
              <w:rPr>
                <w:rFonts w:ascii="Minion Pro Subhead" w:hAnsi="Minion Pro Subhead"/>
              </w:rPr>
              <w:t xml:space="preserve"> porte</w:t>
            </w:r>
            <w:r w:rsidR="00584423">
              <w:rPr>
                <w:rFonts w:ascii="Minion Pro Subhead" w:hAnsi="Minion Pro Subhead"/>
              </w:rPr>
              <w:t>nt</w:t>
            </w:r>
            <w:r w:rsidR="00973E70">
              <w:rPr>
                <w:rFonts w:ascii="Minion Pro Subhead" w:hAnsi="Minion Pro Subhead"/>
              </w:rPr>
              <w:t xml:space="preserve">. </w:t>
            </w:r>
            <w:r w:rsidR="00C363BA">
              <w:rPr>
                <w:rFonts w:ascii="Minion Pro Subhead" w:hAnsi="Minion Pro Subhead"/>
              </w:rPr>
              <w:t>S</w:t>
            </w:r>
            <w:r w:rsidR="00584423">
              <w:rPr>
                <w:rFonts w:ascii="Minion Pro Subhead" w:hAnsi="Minion Pro Subhead"/>
              </w:rPr>
              <w:t xml:space="preserve">i l’adjectif </w:t>
            </w:r>
            <w:r w:rsidR="00C363BA">
              <w:rPr>
                <w:rFonts w:ascii="Minion Pro Subhead" w:hAnsi="Minion Pro Subhead"/>
              </w:rPr>
              <w:t>est épithète, il</w:t>
            </w:r>
            <w:r w:rsidR="00973E70">
              <w:rPr>
                <w:rFonts w:ascii="Minion Pro Subhead" w:hAnsi="Minion Pro Subhead"/>
              </w:rPr>
              <w:t xml:space="preserve"> peut être supprim</w:t>
            </w:r>
            <w:r w:rsidR="00DE77FB">
              <w:rPr>
                <w:rFonts w:ascii="Minion Pro Subhead" w:hAnsi="Minion Pro Subhead"/>
              </w:rPr>
              <w:t>é.</w:t>
            </w:r>
          </w:p>
        </w:tc>
        <w:tc>
          <w:tcPr>
            <w:tcW w:w="3387" w:type="dxa"/>
          </w:tcPr>
          <w:p w:rsidR="00864DE6" w:rsidRPr="00662356" w:rsidRDefault="00880D03" w:rsidP="00A475CC">
            <w:pPr>
              <w:tabs>
                <w:tab w:val="left" w:pos="284"/>
              </w:tabs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grand, petit,</w:t>
            </w:r>
            <w:r w:rsidR="00F50F5F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 </w:t>
            </w:r>
            <w:r w:rsidR="006A39FD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jeune, vieux, </w:t>
            </w:r>
            <w:r w:rsidR="00A475CC" w:rsidRPr="00662356">
              <w:rPr>
                <w:rFonts w:ascii="Minion Pro Subhead" w:hAnsi="Minion Pro Subhead"/>
                <w:i/>
                <w:sz w:val="22"/>
                <w:szCs w:val="22"/>
              </w:rPr>
              <w:t>magnifique</w:t>
            </w:r>
            <w:r w:rsidR="0071625E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, </w:t>
            </w:r>
            <w:r w:rsidR="006E2182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intelligente, </w:t>
            </w:r>
            <w:r w:rsidR="00DB2A62" w:rsidRPr="00662356">
              <w:rPr>
                <w:rFonts w:ascii="Minion Pro Subhead" w:hAnsi="Minion Pro Subhead"/>
                <w:i/>
                <w:sz w:val="22"/>
                <w:szCs w:val="22"/>
              </w:rPr>
              <w:t>joyeux</w:t>
            </w:r>
            <w:r w:rsidR="001B5CD6" w:rsidRPr="00662356">
              <w:rPr>
                <w:rFonts w:ascii="Minion Pro Subhead" w:hAnsi="Minion Pro Subhead"/>
                <w:sz w:val="22"/>
                <w:szCs w:val="22"/>
              </w:rPr>
              <w:t xml:space="preserve">… 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9C7999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Pronoms</w:t>
            </w:r>
          </w:p>
        </w:tc>
        <w:tc>
          <w:tcPr>
            <w:tcW w:w="4513" w:type="dxa"/>
          </w:tcPr>
          <w:p w:rsidR="000D7D60" w:rsidRPr="004750C1" w:rsidRDefault="00DC06AD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Ils remplacent un nom.</w:t>
            </w:r>
          </w:p>
        </w:tc>
        <w:tc>
          <w:tcPr>
            <w:tcW w:w="3387" w:type="dxa"/>
          </w:tcPr>
          <w:p w:rsidR="000D7D60" w:rsidRPr="002A6556" w:rsidRDefault="002E26B0" w:rsidP="003D77DD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je, tu, il/elle/on, nous, vous, ils/elles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(pronoms personnels) ; </w:t>
            </w:r>
            <w:r w:rsidR="003D77DD" w:rsidRPr="003D77DD">
              <w:rPr>
                <w:rFonts w:ascii="Minion Pro Subhead" w:hAnsi="Minion Pro Subhead"/>
                <w:i/>
                <w:sz w:val="22"/>
                <w:szCs w:val="22"/>
              </w:rPr>
              <w:t>celui, celle,</w:t>
            </w:r>
            <w:r w:rsidR="003D77DD">
              <w:rPr>
                <w:rFonts w:ascii="Minion Pro Subhead" w:hAnsi="Minion Pro Subhead"/>
                <w:sz w:val="22"/>
                <w:szCs w:val="22"/>
              </w:rPr>
              <w:t xml:space="preserve"> </w:t>
            </w:r>
            <w:r w:rsidR="003D77DD" w:rsidRPr="003D77DD">
              <w:rPr>
                <w:rFonts w:ascii="Minion Pro Subhead" w:hAnsi="Minion Pro Subhead"/>
                <w:i/>
                <w:sz w:val="22"/>
                <w:szCs w:val="22"/>
              </w:rPr>
              <w:t>ceux</w:t>
            </w:r>
            <w:r w:rsidR="003D77DD">
              <w:rPr>
                <w:rFonts w:ascii="Minion Pro Subhead" w:hAnsi="Minion Pro Subhead"/>
                <w:sz w:val="22"/>
                <w:szCs w:val="22"/>
              </w:rPr>
              <w:t xml:space="preserve"> (démonstratifs) ; </w:t>
            </w:r>
            <w:r w:rsidR="003D77DD">
              <w:rPr>
                <w:rFonts w:ascii="Minion Pro Subhead" w:hAnsi="Minion Pro Subhead"/>
                <w:i/>
                <w:sz w:val="22"/>
                <w:szCs w:val="22"/>
              </w:rPr>
              <w:t xml:space="preserve">qui, que, dont, où </w:t>
            </w:r>
            <w:r w:rsidR="003D77DD">
              <w:rPr>
                <w:rFonts w:ascii="Minion Pro Subhead" w:hAnsi="Minion Pro Subhead"/>
                <w:sz w:val="22"/>
                <w:szCs w:val="22"/>
              </w:rPr>
              <w:t xml:space="preserve">(relatifs) ; </w:t>
            </w:r>
            <w:r w:rsidR="00673840">
              <w:rPr>
                <w:rFonts w:ascii="Minion Pro Subhead" w:hAnsi="Minion Pro Subhead"/>
                <w:i/>
                <w:sz w:val="22"/>
                <w:szCs w:val="22"/>
              </w:rPr>
              <w:t>quelqu’un</w:t>
            </w:r>
            <w:r w:rsidR="002A6556">
              <w:rPr>
                <w:rFonts w:ascii="Minion Pro Subhead" w:hAnsi="Minion Pro Subhead"/>
                <w:i/>
                <w:sz w:val="22"/>
                <w:szCs w:val="22"/>
              </w:rPr>
              <w:t xml:space="preserve">, </w:t>
            </w:r>
            <w:r w:rsidR="00F81C84">
              <w:rPr>
                <w:rFonts w:ascii="Minion Pro Subhead" w:hAnsi="Minion Pro Subhead"/>
                <w:i/>
                <w:sz w:val="22"/>
                <w:szCs w:val="22"/>
              </w:rPr>
              <w:t>certains</w:t>
            </w:r>
            <w:r w:rsidR="00F81C84">
              <w:rPr>
                <w:rFonts w:ascii="Minion Pro Subhead" w:hAnsi="Minion Pro Subhead"/>
                <w:sz w:val="22"/>
                <w:szCs w:val="22"/>
              </w:rPr>
              <w:t>,</w:t>
            </w:r>
            <w:r w:rsidR="00F81C84">
              <w:rPr>
                <w:rFonts w:ascii="Minion Pro Subhead" w:hAnsi="Minion Pro Subhead"/>
                <w:i/>
                <w:sz w:val="22"/>
                <w:szCs w:val="22"/>
              </w:rPr>
              <w:t xml:space="preserve"> </w:t>
            </w:r>
            <w:r w:rsidR="002A6556">
              <w:rPr>
                <w:rFonts w:ascii="Minion Pro Subhead" w:hAnsi="Minion Pro Subhead"/>
                <w:i/>
                <w:sz w:val="22"/>
                <w:szCs w:val="22"/>
              </w:rPr>
              <w:t>tous</w:t>
            </w:r>
            <w:r w:rsidR="002A6556">
              <w:rPr>
                <w:rFonts w:ascii="Minion Pro Subhead" w:hAnsi="Minion Pro Subhead"/>
                <w:sz w:val="22"/>
                <w:szCs w:val="22"/>
              </w:rPr>
              <w:t xml:space="preserve"> (indéfinis)</w:t>
            </w:r>
            <w:r w:rsidR="00F81C84">
              <w:rPr>
                <w:rFonts w:ascii="Minion Pro Subhead" w:hAnsi="Minion Pro Subhead"/>
                <w:sz w:val="22"/>
                <w:szCs w:val="22"/>
              </w:rPr>
              <w:t>, etc.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9C7999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Verbes</w:t>
            </w:r>
          </w:p>
        </w:tc>
        <w:tc>
          <w:tcPr>
            <w:tcW w:w="4513" w:type="dxa"/>
          </w:tcPr>
          <w:p w:rsidR="001058CD" w:rsidRDefault="00B22E68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1. </w:t>
            </w:r>
            <w:r w:rsidR="00C67DB0">
              <w:rPr>
                <w:rFonts w:ascii="Minion Pro Subhead" w:hAnsi="Minion Pro Subhead"/>
              </w:rPr>
              <w:t>On peut les entourer de la négation « ne… pas ».</w:t>
            </w:r>
          </w:p>
          <w:p w:rsidR="000D7D60" w:rsidRPr="004750C1" w:rsidRDefault="00B22E68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2.</w:t>
            </w:r>
            <w:r w:rsidR="00D94C94">
              <w:rPr>
                <w:rFonts w:ascii="Minion Pro Subhead" w:hAnsi="Minion Pro Subhead"/>
              </w:rPr>
              <w:t xml:space="preserve"> </w:t>
            </w:r>
            <w:r w:rsidR="002B2004">
              <w:rPr>
                <w:rFonts w:ascii="Minion Pro Subhead" w:hAnsi="Minion Pro Subhead"/>
              </w:rPr>
              <w:t>Seuls les verbes peuvent se conjuguer</w:t>
            </w:r>
            <w:r w:rsidR="00362E29">
              <w:rPr>
                <w:rFonts w:ascii="Minion Pro Subhead" w:hAnsi="Minion Pro Subhead"/>
              </w:rPr>
              <w:t xml:space="preserve"> : </w:t>
            </w:r>
            <w:r w:rsidR="003F5758">
              <w:rPr>
                <w:rFonts w:ascii="Minion Pro Subhead" w:hAnsi="Minion Pro Subhead"/>
              </w:rPr>
              <w:t xml:space="preserve">donc </w:t>
            </w:r>
            <w:r w:rsidR="00362E29">
              <w:rPr>
                <w:rFonts w:ascii="Minion Pro Subhead" w:hAnsi="Minion Pro Subhead"/>
              </w:rPr>
              <w:t>si vous pouvez changer le temps</w:t>
            </w:r>
            <w:r w:rsidR="00AD08F5">
              <w:rPr>
                <w:rFonts w:ascii="Minion Pro Subhead" w:hAnsi="Minion Pro Subhead"/>
              </w:rPr>
              <w:t xml:space="preserve"> ou le mode</w:t>
            </w:r>
            <w:r w:rsidR="00362E29">
              <w:rPr>
                <w:rFonts w:ascii="Minion Pro Subhead" w:hAnsi="Minion Pro Subhead"/>
              </w:rPr>
              <w:t xml:space="preserve"> d’un mot, c’est que c’est un verbe.</w:t>
            </w:r>
          </w:p>
        </w:tc>
        <w:tc>
          <w:tcPr>
            <w:tcW w:w="3387" w:type="dxa"/>
          </w:tcPr>
          <w:p w:rsidR="00673C7D" w:rsidRPr="00662356" w:rsidRDefault="00673C7D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Ils sont répartis en trois groupes : </w:t>
            </w:r>
          </w:p>
          <w:p w:rsidR="00673C7D" w:rsidRPr="00662356" w:rsidRDefault="00673C7D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manger, rêver, prier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(1</w:t>
            </w:r>
            <w:r w:rsidRPr="00662356">
              <w:rPr>
                <w:rFonts w:ascii="Minion Pro Subhead" w:hAnsi="Minion Pro Subhead"/>
                <w:sz w:val="22"/>
                <w:szCs w:val="22"/>
                <w:vertAlign w:val="superscript"/>
              </w:rPr>
              <w:t>er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groupe) ; </w:t>
            </w:r>
          </w:p>
          <w:p w:rsidR="00B0040D" w:rsidRPr="00662356" w:rsidRDefault="00B0040D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grandir, réfléchir 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>(2</w:t>
            </w:r>
            <w:r w:rsidRPr="00662356">
              <w:rPr>
                <w:rFonts w:ascii="Minion Pro Subhead" w:hAnsi="Minion Pro Subhead"/>
                <w:sz w:val="22"/>
                <w:szCs w:val="22"/>
                <w:vertAlign w:val="superscript"/>
              </w:rPr>
              <w:t>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groupe) ; </w:t>
            </w:r>
          </w:p>
          <w:p w:rsidR="00673C7D" w:rsidRPr="00662356" w:rsidRDefault="00B0040D" w:rsidP="00493599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être, avoir, aller, mettre, </w:t>
            </w:r>
            <w:r w:rsidR="00F736D4" w:rsidRPr="00662356">
              <w:rPr>
                <w:rFonts w:ascii="Minion Pro Subhead" w:hAnsi="Minion Pro Subhead"/>
                <w:i/>
                <w:sz w:val="22"/>
                <w:szCs w:val="22"/>
              </w:rPr>
              <w:t>partir</w:t>
            </w:r>
            <w:r w:rsidR="00F736D4" w:rsidRPr="00662356">
              <w:rPr>
                <w:rFonts w:ascii="Minion Pro Subhead" w:hAnsi="Minion Pro Subhead"/>
                <w:sz w:val="22"/>
                <w:szCs w:val="22"/>
              </w:rPr>
              <w:t xml:space="preserve"> (3</w:t>
            </w:r>
            <w:r w:rsidR="00F736D4" w:rsidRPr="00662356">
              <w:rPr>
                <w:rFonts w:ascii="Minion Pro Subhead" w:hAnsi="Minion Pro Subhead"/>
                <w:sz w:val="22"/>
                <w:szCs w:val="22"/>
                <w:vertAlign w:val="superscript"/>
              </w:rPr>
              <w:t>e </w:t>
            </w:r>
            <w:r w:rsidR="00F736D4" w:rsidRPr="00662356">
              <w:rPr>
                <w:rFonts w:ascii="Minion Pro Subhead" w:hAnsi="Minion Pro Subhead"/>
                <w:sz w:val="22"/>
                <w:szCs w:val="22"/>
              </w:rPr>
              <w:t>groupe)</w:t>
            </w:r>
            <w:r w:rsidR="00A26866">
              <w:rPr>
                <w:rFonts w:ascii="Minion Pro Subhead" w:hAnsi="Minion Pro Subhead"/>
                <w:sz w:val="22"/>
                <w:szCs w:val="22"/>
              </w:rPr>
              <w:t xml:space="preserve">. 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035323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Adverbes</w:t>
            </w:r>
          </w:p>
        </w:tc>
        <w:tc>
          <w:tcPr>
            <w:tcW w:w="4513" w:type="dxa"/>
          </w:tcPr>
          <w:p w:rsidR="000D7D60" w:rsidRPr="004750C1" w:rsidRDefault="00DE5D70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Ils modifient un verbe, un adjectif ou un autre adverbe.</w:t>
            </w:r>
          </w:p>
        </w:tc>
        <w:tc>
          <w:tcPr>
            <w:tcW w:w="3387" w:type="dxa"/>
          </w:tcPr>
          <w:p w:rsidR="00493599" w:rsidRPr="00662356" w:rsidRDefault="00493599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vite, ici, là, jamais, toujours, </w:t>
            </w:r>
          </w:p>
          <w:p w:rsidR="00493599" w:rsidRPr="00662356" w:rsidRDefault="00493599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joliment, vraiment</w:t>
            </w:r>
            <w:r w:rsidR="00F711F5" w:rsidRPr="00662356">
              <w:rPr>
                <w:rFonts w:ascii="Minion Pro Subhead" w:hAnsi="Minion Pro Subhead"/>
                <w:sz w:val="22"/>
                <w:szCs w:val="22"/>
              </w:rPr>
              <w:t xml:space="preserve">… </w:t>
            </w:r>
          </w:p>
          <w:p w:rsidR="000D7D60" w:rsidRPr="00662356" w:rsidRDefault="000605D6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Tous les adverbes en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-ment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ont pour fonction CC de manière.</w:t>
            </w:r>
          </w:p>
        </w:tc>
      </w:tr>
      <w:tr w:rsidR="000D7D60" w:rsidRPr="004750C1" w:rsidTr="00E42CDF">
        <w:trPr>
          <w:trHeight w:val="295"/>
        </w:trPr>
        <w:tc>
          <w:tcPr>
            <w:tcW w:w="2288" w:type="dxa"/>
          </w:tcPr>
          <w:p w:rsidR="000D7D60" w:rsidRPr="004750C1" w:rsidRDefault="00035323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Prépositions</w:t>
            </w:r>
          </w:p>
        </w:tc>
        <w:tc>
          <w:tcPr>
            <w:tcW w:w="4513" w:type="dxa"/>
          </w:tcPr>
          <w:p w:rsidR="000D7D60" w:rsidRPr="004750C1" w:rsidRDefault="00E92EC6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Elles introduisent un nom</w:t>
            </w:r>
            <w:r w:rsidR="001B61A1">
              <w:rPr>
                <w:rFonts w:ascii="Minion Pro Subhead" w:hAnsi="Minion Pro Subhead"/>
              </w:rPr>
              <w:t xml:space="preserve">, un pronom, </w:t>
            </w:r>
            <w:r>
              <w:rPr>
                <w:rFonts w:ascii="Minion Pro Subhead" w:hAnsi="Minion Pro Subhead"/>
              </w:rPr>
              <w:t>un groupe nominal ou parfois un infinitif.</w:t>
            </w:r>
          </w:p>
        </w:tc>
        <w:tc>
          <w:tcPr>
            <w:tcW w:w="3387" w:type="dxa"/>
          </w:tcPr>
          <w:p w:rsidR="000D7D60" w:rsidRPr="00662356" w:rsidRDefault="00FC13A2" w:rsidP="00FC13A2">
            <w:pPr>
              <w:tabs>
                <w:tab w:val="left" w:pos="284"/>
              </w:tabs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à, après, avant, avec, chez, contre, dans, de, depuis, derrière, dès, devant, en, entre, hors, par, pour, sans, sauf, selon, sous, sur, vers… 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035323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Conjonctions de coordination</w:t>
            </w:r>
          </w:p>
        </w:tc>
        <w:tc>
          <w:tcPr>
            <w:tcW w:w="4513" w:type="dxa"/>
          </w:tcPr>
          <w:p w:rsidR="000D7D60" w:rsidRPr="004750C1" w:rsidRDefault="00035323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Elles ont une liste restreinte </w:t>
            </w:r>
            <w:r w:rsidR="0071037C">
              <w:rPr>
                <w:rFonts w:ascii="Minion Pro Subhead" w:hAnsi="Minion Pro Subhead"/>
              </w:rPr>
              <w:t xml:space="preserve">très </w:t>
            </w:r>
            <w:r>
              <w:rPr>
                <w:rFonts w:ascii="Minion Pro Subhead" w:hAnsi="Minion Pro Subhead"/>
              </w:rPr>
              <w:t>précise</w:t>
            </w:r>
            <w:r w:rsidR="0071037C">
              <w:rPr>
                <w:rFonts w:ascii="Minion Pro Subhead" w:hAnsi="Minion Pro Subhead"/>
              </w:rPr>
              <w:t xml:space="preserve"> à apprendre</w:t>
            </w:r>
            <w:r w:rsidR="000625D0">
              <w:rPr>
                <w:rFonts w:ascii="Minion Pro Subhead" w:hAnsi="Minion Pro Subhead"/>
              </w:rPr>
              <w:t xml:space="preserve"> par cœur.</w:t>
            </w:r>
          </w:p>
        </w:tc>
        <w:tc>
          <w:tcPr>
            <w:tcW w:w="3387" w:type="dxa"/>
          </w:tcPr>
          <w:p w:rsidR="000D7D60" w:rsidRPr="00662356" w:rsidRDefault="004836D8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mais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ou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et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or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ni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car</w:t>
            </w:r>
          </w:p>
        </w:tc>
      </w:tr>
      <w:tr w:rsidR="00035323" w:rsidRPr="004750C1" w:rsidTr="00E42CDF">
        <w:trPr>
          <w:trHeight w:val="281"/>
        </w:trPr>
        <w:tc>
          <w:tcPr>
            <w:tcW w:w="2288" w:type="dxa"/>
          </w:tcPr>
          <w:p w:rsidR="00035323" w:rsidRPr="004750C1" w:rsidRDefault="00035323" w:rsidP="00EE2247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Conjonctions de subordination</w:t>
            </w:r>
          </w:p>
        </w:tc>
        <w:tc>
          <w:tcPr>
            <w:tcW w:w="4513" w:type="dxa"/>
          </w:tcPr>
          <w:p w:rsidR="00035323" w:rsidRPr="004750C1" w:rsidRDefault="00035323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y a souvent </w:t>
            </w:r>
            <w:r w:rsidR="006D4A85">
              <w:rPr>
                <w:rFonts w:ascii="Minion Pro Subhead" w:hAnsi="Minion Pro Subhead"/>
              </w:rPr>
              <w:t>le mot « que » dedans</w:t>
            </w:r>
            <w:r w:rsidR="00931A3E">
              <w:rPr>
                <w:rFonts w:ascii="Minion Pro Subhead" w:hAnsi="Minion Pro Subhead"/>
              </w:rPr>
              <w:t xml:space="preserve">. </w:t>
            </w:r>
          </w:p>
        </w:tc>
        <w:tc>
          <w:tcPr>
            <w:tcW w:w="3387" w:type="dxa"/>
          </w:tcPr>
          <w:p w:rsidR="00035323" w:rsidRPr="00662356" w:rsidRDefault="00931A3E" w:rsidP="00142771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parce 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pour 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afin 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>,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 bien 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="0017436E" w:rsidRPr="00662356">
              <w:rPr>
                <w:rFonts w:ascii="Minion Pro Subhead" w:hAnsi="Minion Pro Subhead"/>
                <w:i/>
                <w:sz w:val="22"/>
                <w:szCs w:val="22"/>
              </w:rPr>
              <w:t>quoique</w:t>
            </w:r>
            <w:r w:rsidR="0017436E"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="008E54A4" w:rsidRPr="00662356">
              <w:rPr>
                <w:rFonts w:ascii="Minion Pro Subhead" w:hAnsi="Minion Pro Subhead"/>
                <w:i/>
                <w:sz w:val="22"/>
                <w:szCs w:val="22"/>
              </w:rPr>
              <w:t>si bien que</w:t>
            </w:r>
            <w:r w:rsidR="007A0B06" w:rsidRPr="00662356">
              <w:rPr>
                <w:rFonts w:ascii="Minion Pro Subhead" w:hAnsi="Minion Pro Subhead"/>
                <w:i/>
                <w:sz w:val="22"/>
                <w:szCs w:val="22"/>
              </w:rPr>
              <w:t>, si, quand</w:t>
            </w:r>
            <w:r w:rsidR="008E54A4" w:rsidRPr="00662356">
              <w:rPr>
                <w:rFonts w:ascii="Minion Pro Subhead" w:hAnsi="Minion Pro Subhead"/>
                <w:sz w:val="22"/>
                <w:szCs w:val="22"/>
              </w:rPr>
              <w:t>…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107618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Interjections</w:t>
            </w:r>
          </w:p>
        </w:tc>
        <w:tc>
          <w:tcPr>
            <w:tcW w:w="4513" w:type="dxa"/>
          </w:tcPr>
          <w:p w:rsidR="000D7D60" w:rsidRDefault="00E6168D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Ce sont des mots qui expriment un sentiment </w:t>
            </w:r>
          </w:p>
          <w:p w:rsidR="00E6168D" w:rsidRPr="004750C1" w:rsidRDefault="00E6168D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ou un bruit.</w:t>
            </w:r>
          </w:p>
        </w:tc>
        <w:tc>
          <w:tcPr>
            <w:tcW w:w="3387" w:type="dxa"/>
          </w:tcPr>
          <w:p w:rsidR="000D7D60" w:rsidRPr="00662356" w:rsidRDefault="00E6168D" w:rsidP="00FC13A2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oh, ah, aïe, zut, paf, bim, </w:t>
            </w:r>
            <w:r w:rsidR="005C3313" w:rsidRPr="00662356">
              <w:rPr>
                <w:rFonts w:ascii="Minion Pro Subhead" w:hAnsi="Minion Pro Subhead"/>
                <w:i/>
                <w:sz w:val="22"/>
                <w:szCs w:val="22"/>
              </w:rPr>
              <w:t>splash, crac</w:t>
            </w:r>
            <w:r w:rsidR="005C3313" w:rsidRPr="00662356">
              <w:rPr>
                <w:rFonts w:ascii="Minion Pro Subhead" w:hAnsi="Minion Pro Subhead"/>
                <w:sz w:val="22"/>
                <w:szCs w:val="22"/>
              </w:rPr>
              <w:t>…</w:t>
            </w:r>
          </w:p>
        </w:tc>
      </w:tr>
    </w:tbl>
    <w:p w:rsidR="00A41A37" w:rsidRPr="00101B5B" w:rsidRDefault="000A4B33" w:rsidP="004C01F2">
      <w:pPr>
        <w:tabs>
          <w:tab w:val="left" w:pos="284"/>
        </w:tabs>
        <w:jc w:val="both"/>
        <w:rPr>
          <w:rFonts w:ascii="Minion Pro Subhead" w:hAnsi="Minion Pro Subhead"/>
          <w:color w:val="808080" w:themeColor="background1" w:themeShade="80"/>
        </w:rPr>
      </w:pPr>
      <w:r>
        <w:rPr>
          <w:rFonts w:ascii="Minion Pro Subhead" w:hAnsi="Minion Pro Subhead"/>
        </w:rPr>
        <w:lastRenderedPageBreak/>
        <w:tab/>
      </w:r>
      <w:r w:rsidR="00061B1C" w:rsidRPr="004750C1">
        <w:rPr>
          <w:rFonts w:ascii="Minion Pro Subhead" w:hAnsi="Minion Pro Subhead"/>
        </w:rPr>
        <w:t>Un mot ou un groupe</w:t>
      </w:r>
      <w:r w:rsidR="00404A5A">
        <w:rPr>
          <w:rFonts w:ascii="Minion Pro Subhead" w:hAnsi="Minion Pro Subhead"/>
        </w:rPr>
        <w:t xml:space="preserve"> de mots</w:t>
      </w:r>
      <w:r w:rsidR="00061B1C" w:rsidRPr="004750C1">
        <w:rPr>
          <w:rFonts w:ascii="Minion Pro Subhead" w:hAnsi="Minion Pro Subhead"/>
        </w:rPr>
        <w:t xml:space="preserve"> peut avoir différentes </w:t>
      </w:r>
      <w:r w:rsidR="00FB416D" w:rsidRPr="00B20CE7">
        <w:rPr>
          <w:rFonts w:ascii="Minion Pro Subhead" w:hAnsi="Minion Pro Subhead"/>
          <w:b/>
        </w:rPr>
        <w:t>FONCTIONS</w:t>
      </w:r>
      <w:r w:rsidR="00061B1C" w:rsidRPr="004750C1">
        <w:rPr>
          <w:rFonts w:ascii="Minion Pro Subhead" w:hAnsi="Minion Pro Subhead"/>
        </w:rPr>
        <w:t xml:space="preserve"> selon la phrase dans laquelle il est employé : les</w:t>
      </w:r>
      <w:r w:rsidR="00FB416D" w:rsidRPr="004750C1">
        <w:rPr>
          <w:rFonts w:ascii="Minion Pro Subhead" w:hAnsi="Minion Pro Subhead"/>
        </w:rPr>
        <w:t xml:space="preserve"> </w:t>
      </w:r>
      <w:r w:rsidR="00061B1C" w:rsidRPr="004750C1">
        <w:rPr>
          <w:rFonts w:ascii="Minion Pro Subhead" w:hAnsi="Minion Pro Subhead"/>
        </w:rPr>
        <w:t>principales fonction</w:t>
      </w:r>
      <w:r w:rsidR="00FB416D" w:rsidRPr="004750C1">
        <w:rPr>
          <w:rFonts w:ascii="Minion Pro Subhead" w:hAnsi="Minion Pro Subhead"/>
        </w:rPr>
        <w:t>s</w:t>
      </w:r>
      <w:r w:rsidR="00061B1C" w:rsidRPr="004750C1">
        <w:rPr>
          <w:rFonts w:ascii="Minion Pro Subhead" w:hAnsi="Minion Pro Subhead"/>
        </w:rPr>
        <w:t xml:space="preserve"> sont </w:t>
      </w:r>
      <w:r w:rsidR="00061B1C" w:rsidRPr="004750C1">
        <w:rPr>
          <w:rFonts w:ascii="Minion Pro Subhead" w:hAnsi="Minion Pro Subhead"/>
          <w:b/>
        </w:rPr>
        <w:t>sujet, COD, COI, attribut du sujet, complément circonstanciel, épithète, apposition, complément du nom</w:t>
      </w:r>
      <w:r w:rsidR="00061B1C" w:rsidRPr="004750C1">
        <w:rPr>
          <w:rFonts w:ascii="Minion Pro Subhead" w:hAnsi="Minion Pro Subhead"/>
        </w:rPr>
        <w:t>.</w:t>
      </w:r>
      <w:r w:rsidR="00AB1A1D">
        <w:rPr>
          <w:rFonts w:ascii="Minion Pro Subhead" w:hAnsi="Minion Pro Subhead"/>
        </w:rPr>
        <w:t xml:space="preserve"> </w:t>
      </w:r>
      <w:r w:rsidR="00AB1A1D" w:rsidRPr="00594262">
        <w:rPr>
          <w:rFonts w:ascii="Minion Pro Subhead" w:hAnsi="Minion Pro Subhead"/>
          <w:color w:val="808080" w:themeColor="background1" w:themeShade="80"/>
        </w:rPr>
        <w:t>N. B. La fonction du verbe dans une phrase est d’être le noyau du groupe verbal</w:t>
      </w:r>
      <w:r w:rsidR="000B40F7">
        <w:rPr>
          <w:rFonts w:ascii="Minion Pro Subhead" w:hAnsi="Minion Pro Subhead"/>
          <w:color w:val="808080" w:themeColor="background1" w:themeShade="80"/>
        </w:rPr>
        <w:t>.</w:t>
      </w:r>
      <w:r w:rsidR="00101B5B">
        <w:rPr>
          <w:rFonts w:ascii="Minion Pro Subhead" w:hAnsi="Minion Pro Subhead"/>
          <w:color w:val="808080" w:themeColor="background1" w:themeShade="80"/>
        </w:rPr>
        <w:t xml:space="preserve"> </w:t>
      </w:r>
      <w:r>
        <w:rPr>
          <w:rFonts w:ascii="Minion Pro Subhead" w:hAnsi="Minion Pro Subhead"/>
        </w:rPr>
        <w:t xml:space="preserve">Les manipulations grammaticales </w:t>
      </w:r>
      <w:r w:rsidR="00441795">
        <w:rPr>
          <w:rFonts w:ascii="Minion Pro Subhead" w:hAnsi="Minion Pro Subhead"/>
        </w:rPr>
        <w:t xml:space="preserve">que l’on peut utiliser pour déterminer </w:t>
      </w:r>
      <w:r w:rsidR="00555552">
        <w:rPr>
          <w:rFonts w:ascii="Minion Pro Subhead" w:hAnsi="Minion Pro Subhead"/>
        </w:rPr>
        <w:t xml:space="preserve">sont les suivantes : </w:t>
      </w:r>
      <w:r w:rsidR="00555552" w:rsidRPr="00101B5B">
        <w:rPr>
          <w:rFonts w:ascii="Minion Pro Subhead" w:hAnsi="Minion Pro Subhead"/>
          <w:b/>
        </w:rPr>
        <w:t>suppression</w:t>
      </w:r>
      <w:r w:rsidR="004C01F2" w:rsidRPr="00101B5B">
        <w:rPr>
          <w:rFonts w:ascii="Minion Pro Subhead" w:hAnsi="Minion Pro Subhead"/>
          <w:b/>
        </w:rPr>
        <w:t>/</w:t>
      </w:r>
      <w:r w:rsidR="005544B4" w:rsidRPr="00101B5B">
        <w:rPr>
          <w:rFonts w:ascii="Minion Pro Subhead" w:hAnsi="Minion Pro Subhead"/>
          <w:b/>
        </w:rPr>
        <w:t>effacement</w:t>
      </w:r>
      <w:r w:rsidR="00555552" w:rsidRPr="00101B5B">
        <w:rPr>
          <w:rFonts w:ascii="Minion Pro Subhead" w:hAnsi="Minion Pro Subhead"/>
          <w:b/>
        </w:rPr>
        <w:t xml:space="preserve">, déplacement, </w:t>
      </w:r>
      <w:r w:rsidR="009F3E75" w:rsidRPr="00101B5B">
        <w:rPr>
          <w:rFonts w:ascii="Minion Pro Subhead" w:hAnsi="Minion Pro Subhead"/>
          <w:b/>
        </w:rPr>
        <w:t xml:space="preserve">pronominalisation, </w:t>
      </w:r>
      <w:r w:rsidR="00D027DD" w:rsidRPr="00101B5B">
        <w:rPr>
          <w:rFonts w:ascii="Minion Pro Subhead" w:hAnsi="Minion Pro Subhead"/>
          <w:b/>
        </w:rPr>
        <w:t>addition</w:t>
      </w:r>
      <w:r w:rsidR="00D77C96" w:rsidRPr="00101B5B">
        <w:rPr>
          <w:rFonts w:ascii="Minion Pro Subhead" w:hAnsi="Minion Pro Subhead"/>
          <w:b/>
        </w:rPr>
        <w:t>/ajout</w:t>
      </w:r>
      <w:r w:rsidR="00D027DD">
        <w:rPr>
          <w:rFonts w:ascii="Minion Pro Subhead" w:hAnsi="Minion Pro Subhead"/>
        </w:rPr>
        <w:t>.</w:t>
      </w:r>
    </w:p>
    <w:p w:rsidR="007A0B06" w:rsidRPr="004750C1" w:rsidRDefault="007A0B06" w:rsidP="00FB416D">
      <w:pPr>
        <w:tabs>
          <w:tab w:val="left" w:pos="284"/>
        </w:tabs>
        <w:rPr>
          <w:rFonts w:ascii="Minion Pro Subhead" w:hAnsi="Minion Pro Subhea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4383"/>
        <w:gridCol w:w="3394"/>
      </w:tblGrid>
      <w:tr w:rsidR="004750C1" w:rsidRPr="0061518A" w:rsidTr="00331258">
        <w:trPr>
          <w:trHeight w:val="589"/>
        </w:trPr>
        <w:tc>
          <w:tcPr>
            <w:tcW w:w="2405" w:type="dxa"/>
            <w:shd w:val="clear" w:color="auto" w:fill="808080" w:themeFill="background1" w:themeFillShade="80"/>
          </w:tcPr>
          <w:p w:rsidR="004750C1" w:rsidRPr="0061518A" w:rsidRDefault="004750C1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FONCTIONS</w:t>
            </w:r>
          </w:p>
        </w:tc>
        <w:tc>
          <w:tcPr>
            <w:tcW w:w="4383" w:type="dxa"/>
            <w:shd w:val="clear" w:color="auto" w:fill="808080" w:themeFill="background1" w:themeFillShade="80"/>
          </w:tcPr>
          <w:p w:rsidR="004750C1" w:rsidRPr="0061518A" w:rsidRDefault="004750C1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ASTUCES</w:t>
            </w:r>
          </w:p>
        </w:tc>
        <w:tc>
          <w:tcPr>
            <w:tcW w:w="3394" w:type="dxa"/>
            <w:shd w:val="clear" w:color="auto" w:fill="808080" w:themeFill="background1" w:themeFillShade="80"/>
          </w:tcPr>
          <w:p w:rsidR="004750C1" w:rsidRPr="0061518A" w:rsidRDefault="004750C1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 xml:space="preserve">MANIPULATIONS </w:t>
            </w:r>
            <w:r w:rsidRPr="0061518A">
              <w:rPr>
                <w:rFonts w:ascii="Minion Pro Subhead" w:hAnsi="Minion Pro Subhead"/>
                <w:b/>
              </w:rPr>
              <w:br/>
              <w:t>GRAMMATICALES</w:t>
            </w:r>
          </w:p>
        </w:tc>
      </w:tr>
      <w:tr w:rsidR="004750C1" w:rsidRPr="004750C1" w:rsidTr="00331258">
        <w:trPr>
          <w:trHeight w:val="303"/>
        </w:trPr>
        <w:tc>
          <w:tcPr>
            <w:tcW w:w="2405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Sujet</w:t>
            </w:r>
          </w:p>
        </w:tc>
        <w:tc>
          <w:tcPr>
            <w:tcW w:w="4383" w:type="dxa"/>
          </w:tcPr>
          <w:p w:rsidR="009F3E75" w:rsidRPr="009F3E75" w:rsidRDefault="009F3E75" w:rsidP="009F3E75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pose la question « qui est-ce </w:t>
            </w:r>
            <w:r w:rsidRPr="00C7223C">
              <w:rPr>
                <w:rFonts w:ascii="Minion Pro Subhead" w:hAnsi="Minion Pro Subhead"/>
                <w:b/>
              </w:rPr>
              <w:t>qui</w:t>
            </w:r>
            <w:r>
              <w:rPr>
                <w:rFonts w:ascii="Minion Pro Subhead" w:hAnsi="Minion Pro Subhead"/>
              </w:rPr>
              <w:t>… ? »</w:t>
            </w:r>
            <w:r w:rsidR="00C50447">
              <w:rPr>
                <w:rFonts w:ascii="Minion Pro Subhead" w:hAnsi="Minion Pro Subhead"/>
              </w:rPr>
              <w:t xml:space="preserve"> ou « qu’est-ce </w:t>
            </w:r>
            <w:r w:rsidR="00C50447" w:rsidRPr="00C7223C">
              <w:rPr>
                <w:rFonts w:ascii="Minion Pro Subhead" w:hAnsi="Minion Pro Subhead"/>
                <w:b/>
              </w:rPr>
              <w:t>qui</w:t>
            </w:r>
            <w:r w:rsidR="00C50447">
              <w:rPr>
                <w:rFonts w:ascii="Minion Pro Subhead" w:hAnsi="Minion Pro Subhead"/>
              </w:rPr>
              <w:t>… ? »</w:t>
            </w:r>
            <w:r>
              <w:rPr>
                <w:rFonts w:ascii="Minion Pro Subhead" w:hAnsi="Minion Pro Subhead"/>
              </w:rPr>
              <w:t xml:space="preserve"> ; ou bien </w:t>
            </w:r>
            <w:r w:rsidR="005850D0">
              <w:rPr>
                <w:rFonts w:ascii="Minion Pro Subhead" w:hAnsi="Minion Pro Subhead"/>
              </w:rPr>
              <w:t>on</w:t>
            </w:r>
            <w:r>
              <w:rPr>
                <w:rFonts w:ascii="Minion Pro Subhead" w:hAnsi="Minion Pro Subhead"/>
              </w:rPr>
              <w:t xml:space="preserve"> l’encadre avec « C’est… </w:t>
            </w:r>
            <w:r w:rsidRPr="00C7223C">
              <w:rPr>
                <w:rFonts w:ascii="Minion Pro Subhead" w:hAnsi="Minion Pro Subhead"/>
                <w:b/>
              </w:rPr>
              <w:t>qui</w:t>
            </w:r>
            <w:r>
              <w:rPr>
                <w:rFonts w:ascii="Minion Pro Subhead" w:hAnsi="Minion Pro Subhead"/>
              </w:rPr>
              <w:t> ».</w:t>
            </w:r>
          </w:p>
        </w:tc>
        <w:tc>
          <w:tcPr>
            <w:tcW w:w="3394" w:type="dxa"/>
            <w:shd w:val="clear" w:color="auto" w:fill="D9D9D9" w:themeFill="background1" w:themeFillShade="D9"/>
          </w:tcPr>
          <w:p w:rsidR="004750C1" w:rsidRDefault="00865109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ne peut pas le supprimer. </w:t>
            </w:r>
          </w:p>
          <w:p w:rsidR="00865109" w:rsidRPr="004750C1" w:rsidRDefault="00D10516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peut le pronominaliser</w:t>
            </w:r>
            <w:r w:rsidR="007E6FBE">
              <w:rPr>
                <w:rFonts w:ascii="Minion Pro Subhead" w:hAnsi="Minion Pro Subhead"/>
              </w:rPr>
              <w:t xml:space="preserve"> (si ce n’est pas déjà un pronom).</w:t>
            </w:r>
          </w:p>
        </w:tc>
      </w:tr>
      <w:tr w:rsidR="004750C1" w:rsidRPr="004750C1" w:rsidTr="00280F81">
        <w:trPr>
          <w:trHeight w:val="285"/>
        </w:trPr>
        <w:tc>
          <w:tcPr>
            <w:tcW w:w="2405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Attribut du sujet</w:t>
            </w:r>
          </w:p>
        </w:tc>
        <w:tc>
          <w:tcPr>
            <w:tcW w:w="4383" w:type="dxa"/>
          </w:tcPr>
          <w:p w:rsidR="004750C1" w:rsidRPr="00757A2D" w:rsidRDefault="00E07983" w:rsidP="00E07983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Le mot ou groupe de mots est lié à</w:t>
            </w:r>
            <w:r w:rsidR="00757A2D" w:rsidRPr="00757A2D">
              <w:rPr>
                <w:rFonts w:ascii="Minion Pro Subhead" w:hAnsi="Minion Pro Subhead"/>
                <w:b/>
              </w:rPr>
              <w:t xml:space="preserve"> un verbe d’état</w:t>
            </w:r>
            <w:r w:rsidR="00757A2D">
              <w:rPr>
                <w:rFonts w:ascii="Minion Pro Subhead" w:hAnsi="Minion Pro Subhead"/>
                <w:b/>
              </w:rPr>
              <w:t xml:space="preserve"> </w:t>
            </w:r>
            <w:r w:rsidR="00757A2D">
              <w:rPr>
                <w:rFonts w:ascii="Minion Pro Subhead" w:hAnsi="Minion Pro Subhead"/>
              </w:rPr>
              <w:t>(« être », « devenir »,</w:t>
            </w:r>
            <w:r w:rsidR="00B80574">
              <w:rPr>
                <w:rFonts w:ascii="Minion Pro Subhead" w:hAnsi="Minion Pro Subhead"/>
              </w:rPr>
              <w:t xml:space="preserve"> « sembler…)</w:t>
            </w:r>
            <w:r>
              <w:rPr>
                <w:rFonts w:ascii="Minion Pro Subhead" w:hAnsi="Minion Pro Subhead"/>
              </w:rPr>
              <w:t xml:space="preserve">. </w:t>
            </w:r>
          </w:p>
        </w:tc>
        <w:tc>
          <w:tcPr>
            <w:tcW w:w="3394" w:type="dxa"/>
          </w:tcPr>
          <w:p w:rsidR="00466ABB" w:rsidRDefault="00466ABB" w:rsidP="00466ABB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ne peut pas le supprimer. </w:t>
            </w:r>
          </w:p>
          <w:p w:rsidR="004750C1" w:rsidRPr="004750C1" w:rsidRDefault="004750C1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</w:p>
        </w:tc>
      </w:tr>
      <w:tr w:rsidR="004750C1" w:rsidRPr="004750C1" w:rsidTr="00D600FC">
        <w:trPr>
          <w:trHeight w:val="285"/>
        </w:trPr>
        <w:tc>
          <w:tcPr>
            <w:tcW w:w="2405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Complément d’objet direct</w:t>
            </w:r>
            <w:r w:rsidR="009077F0">
              <w:rPr>
                <w:rFonts w:ascii="Minion Pro Subhead" w:hAnsi="Minion Pro Subhead"/>
              </w:rPr>
              <w:t xml:space="preserve"> (COD)</w:t>
            </w:r>
          </w:p>
        </w:tc>
        <w:tc>
          <w:tcPr>
            <w:tcW w:w="4383" w:type="dxa"/>
          </w:tcPr>
          <w:p w:rsidR="004750C1" w:rsidRPr="004750C1" w:rsidRDefault="00C7223C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pose la question « qui est-ce </w:t>
            </w:r>
            <w:r w:rsidRPr="00C7223C">
              <w:rPr>
                <w:rFonts w:ascii="Minion Pro Subhead" w:hAnsi="Minion Pro Subhead"/>
                <w:b/>
              </w:rPr>
              <w:t>qu</w:t>
            </w:r>
            <w:r w:rsidR="00B43A31">
              <w:rPr>
                <w:rFonts w:ascii="Minion Pro Subhead" w:hAnsi="Minion Pro Subhead"/>
                <w:b/>
              </w:rPr>
              <w:t>e</w:t>
            </w:r>
            <w:r>
              <w:rPr>
                <w:rFonts w:ascii="Minion Pro Subhead" w:hAnsi="Minion Pro Subhead"/>
              </w:rPr>
              <w:t xml:space="preserve">… ? » ou « qu’est-ce </w:t>
            </w:r>
            <w:r w:rsidRPr="00C7223C">
              <w:rPr>
                <w:rFonts w:ascii="Minion Pro Subhead" w:hAnsi="Minion Pro Subhead"/>
                <w:b/>
              </w:rPr>
              <w:t>qu</w:t>
            </w:r>
            <w:r w:rsidR="00B43A31">
              <w:rPr>
                <w:rFonts w:ascii="Minion Pro Subhead" w:hAnsi="Minion Pro Subhead"/>
                <w:b/>
              </w:rPr>
              <w:t>e</w:t>
            </w:r>
            <w:r>
              <w:rPr>
                <w:rFonts w:ascii="Minion Pro Subhead" w:hAnsi="Minion Pro Subhead"/>
              </w:rPr>
              <w:t>… ? »</w:t>
            </w:r>
            <w:r w:rsidR="008B0204">
              <w:rPr>
                <w:rFonts w:ascii="Minion Pro Subhead" w:hAnsi="Minion Pro Subhead"/>
              </w:rPr>
              <w:t>.</w:t>
            </w:r>
          </w:p>
        </w:tc>
        <w:tc>
          <w:tcPr>
            <w:tcW w:w="3394" w:type="dxa"/>
            <w:shd w:val="clear" w:color="auto" w:fill="D9D9D9" w:themeFill="background1" w:themeFillShade="D9"/>
          </w:tcPr>
          <w:p w:rsidR="00466ABB" w:rsidRDefault="00466ABB" w:rsidP="004C01F2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ne peut pas le supprimer</w:t>
            </w:r>
            <w:r w:rsidR="004C01F2">
              <w:rPr>
                <w:rFonts w:ascii="Minion Pro Subhead" w:hAnsi="Minion Pro Subhead"/>
              </w:rPr>
              <w:t>, sauf si le verbe peu</w:t>
            </w:r>
            <w:bookmarkStart w:id="0" w:name="_GoBack"/>
            <w:bookmarkEnd w:id="0"/>
            <w:r w:rsidR="004C01F2">
              <w:rPr>
                <w:rFonts w:ascii="Minion Pro Subhead" w:hAnsi="Minion Pro Subhead"/>
              </w:rPr>
              <w:t>t s’employer de manière absolue</w:t>
            </w:r>
            <w:r w:rsidR="00657FA3">
              <w:rPr>
                <w:rFonts w:ascii="Minion Pro Subhead" w:hAnsi="Minion Pro Subhead"/>
              </w:rPr>
              <w:t xml:space="preserve"> </w:t>
            </w:r>
            <w:r w:rsidR="00657FA3" w:rsidRPr="00513F8C">
              <w:rPr>
                <w:rFonts w:ascii="Minion Pro Subhead" w:hAnsi="Minion Pro Subhead"/>
                <w:sz w:val="16"/>
                <w:szCs w:val="16"/>
              </w:rPr>
              <w:t>(= sans complément)</w:t>
            </w:r>
            <w:r w:rsidR="00657FA3">
              <w:rPr>
                <w:rFonts w:ascii="Minion Pro Subhead" w:hAnsi="Minion Pro Subhead"/>
              </w:rPr>
              <w:t xml:space="preserve">. </w:t>
            </w:r>
          </w:p>
          <w:p w:rsidR="00EF2855" w:rsidRDefault="00EF2855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peut le pronominaliser.</w:t>
            </w:r>
          </w:p>
          <w:p w:rsidR="007F1439" w:rsidRPr="004750C1" w:rsidRDefault="007F1439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peut inverser la phrase et la mettre à la voix passive.</w:t>
            </w:r>
          </w:p>
        </w:tc>
      </w:tr>
      <w:tr w:rsidR="004750C1" w:rsidRPr="004750C1" w:rsidTr="00280F81">
        <w:trPr>
          <w:trHeight w:val="303"/>
        </w:trPr>
        <w:tc>
          <w:tcPr>
            <w:tcW w:w="2405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Complément d’objet indirect</w:t>
            </w:r>
            <w:r w:rsidR="009077F0">
              <w:rPr>
                <w:rFonts w:ascii="Minion Pro Subhead" w:hAnsi="Minion Pro Subhead"/>
              </w:rPr>
              <w:t xml:space="preserve"> (COI)</w:t>
            </w:r>
          </w:p>
        </w:tc>
        <w:tc>
          <w:tcPr>
            <w:tcW w:w="4383" w:type="dxa"/>
          </w:tcPr>
          <w:p w:rsidR="004750C1" w:rsidRDefault="00DF63EE" w:rsidP="00280F81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est séparé </w:t>
            </w:r>
            <w:r w:rsidR="00280F81">
              <w:rPr>
                <w:rFonts w:ascii="Minion Pro Subhead" w:hAnsi="Minion Pro Subhead"/>
              </w:rPr>
              <w:t xml:space="preserve">du verbe par la préposition </w:t>
            </w:r>
            <w:r w:rsidR="00280F81">
              <w:rPr>
                <w:rFonts w:ascii="Minion Pro Subhead" w:hAnsi="Minion Pro Subhead"/>
                <w:i/>
              </w:rPr>
              <w:t xml:space="preserve">à </w:t>
            </w:r>
            <w:r w:rsidR="00280F81">
              <w:rPr>
                <w:rFonts w:ascii="Minion Pro Subhead" w:hAnsi="Minion Pro Subhead"/>
              </w:rPr>
              <w:t xml:space="preserve">ou </w:t>
            </w:r>
            <w:r w:rsidR="00280F81">
              <w:rPr>
                <w:rFonts w:ascii="Minion Pro Subhead" w:hAnsi="Minion Pro Subhead"/>
                <w:i/>
              </w:rPr>
              <w:t xml:space="preserve">de </w:t>
            </w:r>
            <w:r w:rsidR="00280F81">
              <w:rPr>
                <w:rFonts w:ascii="Minion Pro Subhead" w:hAnsi="Minion Pro Subhead"/>
              </w:rPr>
              <w:t xml:space="preserve">(attention à ne pas confondre avec le complément du nom, qui, logiquement, complète un nom et non un verbe). </w:t>
            </w:r>
          </w:p>
          <w:p w:rsidR="00E830E8" w:rsidRPr="00280F81" w:rsidRDefault="00E830E8" w:rsidP="00280F81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peut </w:t>
            </w:r>
            <w:r w:rsidR="00CD4963">
              <w:rPr>
                <w:rFonts w:ascii="Minion Pro Subhead" w:hAnsi="Minion Pro Subhead"/>
              </w:rPr>
              <w:t xml:space="preserve">poser les questions « à qui ? », « à quoi ? », </w:t>
            </w:r>
            <w:r w:rsidR="00087B62">
              <w:rPr>
                <w:rFonts w:ascii="Minion Pro Subhead" w:hAnsi="Minion Pro Subhead"/>
              </w:rPr>
              <w:t>« de qui ? » et « de quoi ? ».</w:t>
            </w:r>
          </w:p>
        </w:tc>
        <w:tc>
          <w:tcPr>
            <w:tcW w:w="3394" w:type="dxa"/>
          </w:tcPr>
          <w:p w:rsidR="00466ABB" w:rsidRDefault="00466ABB" w:rsidP="00466ABB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ne peut pas le supprimer. </w:t>
            </w:r>
          </w:p>
          <w:p w:rsidR="004750C1" w:rsidRPr="004750C1" w:rsidRDefault="00C96FC3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peut le pronominaliser.</w:t>
            </w:r>
          </w:p>
        </w:tc>
      </w:tr>
      <w:tr w:rsidR="004750C1" w:rsidRPr="004750C1" w:rsidTr="00331258">
        <w:trPr>
          <w:trHeight w:val="285"/>
        </w:trPr>
        <w:tc>
          <w:tcPr>
            <w:tcW w:w="2405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Complément circonstanciel</w:t>
            </w:r>
            <w:r w:rsidR="009077F0">
              <w:rPr>
                <w:rFonts w:ascii="Minion Pro Subhead" w:hAnsi="Minion Pro Subhead"/>
              </w:rPr>
              <w:t xml:space="preserve"> (CC)</w:t>
            </w:r>
          </w:p>
        </w:tc>
        <w:tc>
          <w:tcPr>
            <w:tcW w:w="4383" w:type="dxa"/>
          </w:tcPr>
          <w:p w:rsidR="004750C1" w:rsidRPr="004750C1" w:rsidRDefault="000D78C5" w:rsidP="000D78C5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C’est un groupe de mots qui précise une circonstance de l’action (lieu, temps, manière, moyen…).</w:t>
            </w:r>
          </w:p>
        </w:tc>
        <w:tc>
          <w:tcPr>
            <w:tcW w:w="3394" w:type="dxa"/>
            <w:shd w:val="clear" w:color="auto" w:fill="D9D9D9" w:themeFill="background1" w:themeFillShade="D9"/>
          </w:tcPr>
          <w:p w:rsidR="004750C1" w:rsidRDefault="005D5D17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peut être supprimé. </w:t>
            </w:r>
          </w:p>
          <w:p w:rsidR="005D5D17" w:rsidRPr="004750C1" w:rsidRDefault="005D5D17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 peut être déplacé dans la phrase.</w:t>
            </w:r>
          </w:p>
        </w:tc>
      </w:tr>
      <w:tr w:rsidR="00744EAE" w:rsidRPr="004750C1" w:rsidTr="00331258">
        <w:trPr>
          <w:trHeight w:val="285"/>
        </w:trPr>
        <w:tc>
          <w:tcPr>
            <w:tcW w:w="2405" w:type="dxa"/>
          </w:tcPr>
          <w:p w:rsidR="0002003B" w:rsidRDefault="00744EAE" w:rsidP="00EE2247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Épithète</w:t>
            </w:r>
            <w:r w:rsidR="003B45CC">
              <w:rPr>
                <w:rFonts w:ascii="Minion Pro Subhead" w:hAnsi="Minion Pro Subhead"/>
              </w:rPr>
              <w:t xml:space="preserve"> </w:t>
            </w:r>
          </w:p>
          <w:p w:rsidR="00744EAE" w:rsidRPr="0002003B" w:rsidRDefault="003B45CC" w:rsidP="00EE2247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sz w:val="16"/>
                <w:szCs w:val="16"/>
              </w:rPr>
            </w:pPr>
            <w:r w:rsidRPr="0002003B">
              <w:rPr>
                <w:rFonts w:ascii="Minion Pro Subhead" w:hAnsi="Minion Pro Subhead"/>
                <w:sz w:val="16"/>
                <w:szCs w:val="16"/>
              </w:rPr>
              <w:t>(nom féminin)</w:t>
            </w:r>
          </w:p>
        </w:tc>
        <w:tc>
          <w:tcPr>
            <w:tcW w:w="4383" w:type="dxa"/>
          </w:tcPr>
          <w:p w:rsidR="00744EAE" w:rsidRPr="004750C1" w:rsidRDefault="00F53560" w:rsidP="00F53560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L’adjectif ou la proposition relative sont collés au nom sur lequel ils portent. </w:t>
            </w:r>
          </w:p>
        </w:tc>
        <w:tc>
          <w:tcPr>
            <w:tcW w:w="3394" w:type="dxa"/>
            <w:shd w:val="clear" w:color="auto" w:fill="D9D9D9" w:themeFill="background1" w:themeFillShade="D9"/>
          </w:tcPr>
          <w:p w:rsidR="008E63A2" w:rsidRPr="004750C1" w:rsidRDefault="00FC32D4" w:rsidP="00EE2247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Elle</w:t>
            </w:r>
            <w:r w:rsidR="008E63A2">
              <w:rPr>
                <w:rFonts w:ascii="Minion Pro Subhead" w:hAnsi="Minion Pro Subhead"/>
              </w:rPr>
              <w:t xml:space="preserve"> peut être supprimé</w:t>
            </w:r>
            <w:r>
              <w:rPr>
                <w:rFonts w:ascii="Minion Pro Subhead" w:hAnsi="Minion Pro Subhead"/>
              </w:rPr>
              <w:t>e</w:t>
            </w:r>
            <w:r w:rsidR="008E63A2">
              <w:rPr>
                <w:rFonts w:ascii="Minion Pro Subhead" w:hAnsi="Minion Pro Subhead"/>
              </w:rPr>
              <w:t xml:space="preserve">. </w:t>
            </w:r>
          </w:p>
        </w:tc>
      </w:tr>
      <w:tr w:rsidR="00744EAE" w:rsidRPr="004750C1" w:rsidTr="00EE2247">
        <w:trPr>
          <w:trHeight w:val="285"/>
        </w:trPr>
        <w:tc>
          <w:tcPr>
            <w:tcW w:w="2405" w:type="dxa"/>
          </w:tcPr>
          <w:p w:rsidR="00744EAE" w:rsidRPr="004750C1" w:rsidRDefault="00744EAE" w:rsidP="00EE2247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Apposition</w:t>
            </w:r>
          </w:p>
        </w:tc>
        <w:tc>
          <w:tcPr>
            <w:tcW w:w="4383" w:type="dxa"/>
          </w:tcPr>
          <w:p w:rsidR="00744EAE" w:rsidRPr="004750C1" w:rsidRDefault="000A17B6" w:rsidP="005C331F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C’est un </w:t>
            </w:r>
            <w:r w:rsidR="005C331F">
              <w:rPr>
                <w:rFonts w:ascii="Minion Pro Subhead" w:hAnsi="Minion Pro Subhead"/>
              </w:rPr>
              <w:t>nom</w:t>
            </w:r>
            <w:r w:rsidR="001D59D4">
              <w:rPr>
                <w:rFonts w:ascii="Minion Pro Subhead" w:hAnsi="Minion Pro Subhead"/>
              </w:rPr>
              <w:t xml:space="preserve">, </w:t>
            </w:r>
            <w:r w:rsidR="005C331F">
              <w:rPr>
                <w:rFonts w:ascii="Minion Pro Subhead" w:hAnsi="Minion Pro Subhead"/>
              </w:rPr>
              <w:t>un groupe nominal</w:t>
            </w:r>
            <w:r w:rsidR="001D59D4">
              <w:rPr>
                <w:rFonts w:ascii="Minion Pro Subhead" w:hAnsi="Minion Pro Subhead"/>
              </w:rPr>
              <w:t xml:space="preserve">, </w:t>
            </w:r>
            <w:r w:rsidR="00D93BFE">
              <w:rPr>
                <w:rFonts w:ascii="Minion Pro Subhead" w:hAnsi="Minion Pro Subhead"/>
              </w:rPr>
              <w:t xml:space="preserve">un adjectif </w:t>
            </w:r>
            <w:r w:rsidR="001D59D4">
              <w:rPr>
                <w:rFonts w:ascii="Minion Pro Subhead" w:hAnsi="Minion Pro Subhead"/>
              </w:rPr>
              <w:t xml:space="preserve">ou un participe </w:t>
            </w:r>
            <w:r w:rsidR="005C331F">
              <w:rPr>
                <w:rFonts w:ascii="Minion Pro Subhead" w:hAnsi="Minion Pro Subhead"/>
              </w:rPr>
              <w:t>qui précise</w:t>
            </w:r>
            <w:r w:rsidR="00D93BFE">
              <w:rPr>
                <w:rFonts w:ascii="Minion Pro Subhead" w:hAnsi="Minion Pro Subhead"/>
              </w:rPr>
              <w:t xml:space="preserve">nt </w:t>
            </w:r>
            <w:r w:rsidR="005C331F">
              <w:rPr>
                <w:rFonts w:ascii="Minion Pro Subhead" w:hAnsi="Minion Pro Subhead"/>
              </w:rPr>
              <w:t xml:space="preserve">quelque chose sur un nom ou un pronom et qui en </w:t>
            </w:r>
            <w:r w:rsidR="00971A4F">
              <w:rPr>
                <w:rFonts w:ascii="Minion Pro Subhead" w:hAnsi="Minion Pro Subhead"/>
              </w:rPr>
              <w:t>sont</w:t>
            </w:r>
            <w:r w:rsidR="005C331F">
              <w:rPr>
                <w:rFonts w:ascii="Minion Pro Subhead" w:hAnsi="Minion Pro Subhead"/>
              </w:rPr>
              <w:t xml:space="preserve"> séparé</w:t>
            </w:r>
            <w:r w:rsidR="00971A4F">
              <w:rPr>
                <w:rFonts w:ascii="Minion Pro Subhead" w:hAnsi="Minion Pro Subhead"/>
              </w:rPr>
              <w:t>s</w:t>
            </w:r>
            <w:r w:rsidR="005C331F">
              <w:rPr>
                <w:rFonts w:ascii="Minion Pro Subhead" w:hAnsi="Minion Pro Subhead"/>
              </w:rPr>
              <w:t xml:space="preserve"> par une virgule.</w:t>
            </w:r>
          </w:p>
        </w:tc>
        <w:tc>
          <w:tcPr>
            <w:tcW w:w="3394" w:type="dxa"/>
          </w:tcPr>
          <w:p w:rsidR="00744EAE" w:rsidRDefault="00033FE0" w:rsidP="00EE2247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Elle peut être supprimée.</w:t>
            </w:r>
          </w:p>
          <w:p w:rsidR="00964FD5" w:rsidRPr="004750C1" w:rsidRDefault="00964FD5" w:rsidP="00EE2247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Elle peut être déplacée.</w:t>
            </w:r>
          </w:p>
        </w:tc>
      </w:tr>
      <w:tr w:rsidR="004750C1" w:rsidRPr="004750C1" w:rsidTr="00280F81">
        <w:trPr>
          <w:trHeight w:val="285"/>
        </w:trPr>
        <w:tc>
          <w:tcPr>
            <w:tcW w:w="2405" w:type="dxa"/>
          </w:tcPr>
          <w:p w:rsidR="004750C1" w:rsidRPr="004750C1" w:rsidRDefault="00744EAE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Complément du nom</w:t>
            </w:r>
          </w:p>
        </w:tc>
        <w:tc>
          <w:tcPr>
            <w:tcW w:w="4383" w:type="dxa"/>
          </w:tcPr>
          <w:p w:rsidR="004750C1" w:rsidRPr="000A3B99" w:rsidRDefault="00C440F6" w:rsidP="000A3B99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est introduit par une préposition </w:t>
            </w:r>
            <w:r w:rsidR="000A3B99">
              <w:rPr>
                <w:rFonts w:ascii="Minion Pro Subhead" w:hAnsi="Minion Pro Subhead"/>
              </w:rPr>
              <w:t>(</w:t>
            </w:r>
            <w:r w:rsidR="000A3B99">
              <w:rPr>
                <w:rFonts w:ascii="Minion Pro Subhead" w:hAnsi="Minion Pro Subhead"/>
                <w:i/>
              </w:rPr>
              <w:t>à</w:t>
            </w:r>
            <w:r w:rsidR="000A3B99">
              <w:rPr>
                <w:rFonts w:ascii="Minion Pro Subhead" w:hAnsi="Minion Pro Subhead"/>
              </w:rPr>
              <w:t xml:space="preserve">, </w:t>
            </w:r>
            <w:r w:rsidR="000A3B99">
              <w:rPr>
                <w:rFonts w:ascii="Minion Pro Subhead" w:hAnsi="Minion Pro Subhead"/>
                <w:i/>
              </w:rPr>
              <w:t>de</w:t>
            </w:r>
            <w:r w:rsidR="000A3B99">
              <w:rPr>
                <w:rFonts w:ascii="Minion Pro Subhead" w:hAnsi="Minion Pro Subhead"/>
              </w:rPr>
              <w:t xml:space="preserve">, </w:t>
            </w:r>
            <w:r w:rsidR="000A3B99">
              <w:rPr>
                <w:rFonts w:ascii="Minion Pro Subhead" w:hAnsi="Minion Pro Subhead"/>
                <w:i/>
              </w:rPr>
              <w:t>en</w:t>
            </w:r>
            <w:r w:rsidR="000A3B99">
              <w:rPr>
                <w:rFonts w:ascii="Minion Pro Subhead" w:hAnsi="Minion Pro Subhead"/>
              </w:rPr>
              <w:t>…) et relie un nom à un autre nom (ou un infinitif).</w:t>
            </w:r>
          </w:p>
        </w:tc>
        <w:tc>
          <w:tcPr>
            <w:tcW w:w="3394" w:type="dxa"/>
          </w:tcPr>
          <w:p w:rsidR="004750C1" w:rsidRPr="004750C1" w:rsidRDefault="00466ABB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 peut être supprimé.</w:t>
            </w:r>
          </w:p>
        </w:tc>
      </w:tr>
    </w:tbl>
    <w:p w:rsidR="004750C1" w:rsidRPr="009A424F" w:rsidRDefault="004750C1" w:rsidP="00FB416D">
      <w:pPr>
        <w:tabs>
          <w:tab w:val="left" w:pos="284"/>
        </w:tabs>
        <w:rPr>
          <w:rFonts w:ascii="Minion Pro Subhead" w:hAnsi="Minion Pro Subhead"/>
          <w:sz w:val="21"/>
        </w:rPr>
      </w:pPr>
    </w:p>
    <w:p w:rsidR="00024CDE" w:rsidRPr="00DE36A9" w:rsidRDefault="00024CDE" w:rsidP="004A3E3D">
      <w:pPr>
        <w:tabs>
          <w:tab w:val="left" w:pos="284"/>
        </w:tabs>
        <w:jc w:val="both"/>
        <w:rPr>
          <w:rFonts w:ascii="Minion Pro Subhead" w:hAnsi="Minion Pro Subhead"/>
          <w:b/>
        </w:rPr>
      </w:pPr>
      <w:r w:rsidRPr="00DE36A9">
        <w:rPr>
          <w:rFonts w:ascii="Minion Pro Subhead" w:hAnsi="Minion Pro Subhead"/>
        </w:rPr>
        <w:tab/>
      </w:r>
      <w:r w:rsidRPr="00DE36A9">
        <w:rPr>
          <w:rFonts w:ascii="Minion Pro Subhead" w:hAnsi="Minion Pro Subhead"/>
          <w:b/>
          <w:smallCaps/>
        </w:rPr>
        <w:t>Exemple</w:t>
      </w:r>
      <w:r w:rsidRPr="00DE36A9">
        <w:rPr>
          <w:rFonts w:ascii="Minion Pro Subhead" w:hAnsi="Minion Pro Subhead"/>
          <w:b/>
        </w:rPr>
        <w:t xml:space="preserve"> : </w:t>
      </w:r>
      <w:r w:rsidR="00585CA4" w:rsidRPr="00DE36A9">
        <w:rPr>
          <w:rFonts w:ascii="Minion Pro Subhead" w:hAnsi="Minion Pro Subhead"/>
          <w:b/>
        </w:rPr>
        <w:t xml:space="preserve">Oh, </w:t>
      </w:r>
      <w:r w:rsidR="009968CF" w:rsidRPr="00DE36A9">
        <w:rPr>
          <w:rFonts w:ascii="Minion Pro Subhead" w:hAnsi="Minion Pro Subhead"/>
          <w:b/>
        </w:rPr>
        <w:t xml:space="preserve">hier </w:t>
      </w:r>
      <w:r w:rsidR="00585CA4" w:rsidRPr="00DE36A9">
        <w:rPr>
          <w:rFonts w:ascii="Minion Pro Subhead" w:hAnsi="Minion Pro Subhead"/>
          <w:b/>
        </w:rPr>
        <w:t>les</w:t>
      </w:r>
      <w:r w:rsidRPr="00DE36A9">
        <w:rPr>
          <w:rFonts w:ascii="Minion Pro Subhead" w:hAnsi="Minion Pro Subhead"/>
          <w:b/>
        </w:rPr>
        <w:t xml:space="preserve"> élèves</w:t>
      </w:r>
      <w:r w:rsidR="00792E40" w:rsidRPr="00DE36A9">
        <w:rPr>
          <w:rFonts w:ascii="Minion Pro Subhead" w:hAnsi="Minion Pro Subhead"/>
          <w:b/>
        </w:rPr>
        <w:t>, fatigués mais motivés,</w:t>
      </w:r>
      <w:r w:rsidRPr="00DE36A9">
        <w:rPr>
          <w:rFonts w:ascii="Minion Pro Subhead" w:hAnsi="Minion Pro Subhead"/>
          <w:b/>
        </w:rPr>
        <w:t xml:space="preserve"> </w:t>
      </w:r>
      <w:r w:rsidR="009968CF" w:rsidRPr="00DE36A9">
        <w:rPr>
          <w:rFonts w:ascii="Minion Pro Subhead" w:hAnsi="Minion Pro Subhead"/>
          <w:b/>
        </w:rPr>
        <w:t>ont gentiment aidé</w:t>
      </w:r>
      <w:r w:rsidR="00471BA7" w:rsidRPr="00DE36A9">
        <w:rPr>
          <w:rFonts w:ascii="Minion Pro Subhead" w:hAnsi="Minion Pro Subhead"/>
          <w:b/>
        </w:rPr>
        <w:t xml:space="preserve"> </w:t>
      </w:r>
      <w:r w:rsidR="00BA0D53">
        <w:rPr>
          <w:rFonts w:ascii="Minion Pro Subhead" w:hAnsi="Minion Pro Subhead"/>
          <w:b/>
        </w:rPr>
        <w:t>leurs</w:t>
      </w:r>
      <w:r w:rsidR="00EE71D9" w:rsidRPr="00DE36A9">
        <w:rPr>
          <w:rFonts w:ascii="Minion Pro Subhead" w:hAnsi="Minion Pro Subhead"/>
          <w:b/>
        </w:rPr>
        <w:t xml:space="preserve"> professeurs </w:t>
      </w:r>
      <w:r w:rsidR="00792E40" w:rsidRPr="00DE36A9">
        <w:rPr>
          <w:rFonts w:ascii="Minion Pro Subhead" w:hAnsi="Minion Pro Subhead"/>
          <w:b/>
        </w:rPr>
        <w:t xml:space="preserve">à organiser les </w:t>
      </w:r>
      <w:r w:rsidR="009968CF" w:rsidRPr="00DE36A9">
        <w:rPr>
          <w:rFonts w:ascii="Minion Pro Subhead" w:hAnsi="Minion Pro Subhead"/>
          <w:b/>
        </w:rPr>
        <w:t xml:space="preserve">importantes </w:t>
      </w:r>
      <w:r w:rsidR="00792E40" w:rsidRPr="00DE36A9">
        <w:rPr>
          <w:rFonts w:ascii="Minion Pro Subhead" w:hAnsi="Minion Pro Subhead"/>
          <w:b/>
        </w:rPr>
        <w:t xml:space="preserve">révisions </w:t>
      </w:r>
      <w:r w:rsidR="006C1464" w:rsidRPr="00DE36A9">
        <w:rPr>
          <w:rFonts w:ascii="Minion Pro Subhead" w:hAnsi="Minion Pro Subhead"/>
          <w:b/>
        </w:rPr>
        <w:t>pour le brevet</w:t>
      </w:r>
      <w:r w:rsidR="00B12D4C" w:rsidRPr="00DE36A9">
        <w:rPr>
          <w:rFonts w:ascii="Minion Pro Subhead" w:hAnsi="Minion Pro Subhead"/>
          <w:b/>
        </w:rPr>
        <w:t xml:space="preserve"> des collèges</w:t>
      </w:r>
      <w:r w:rsidR="004A3E3D" w:rsidRPr="00DE36A9">
        <w:rPr>
          <w:rFonts w:ascii="Minion Pro Subhead" w:hAnsi="Minion Pro Subhead"/>
          <w:b/>
        </w:rPr>
        <w:t xml:space="preserve"> dans les </w:t>
      </w:r>
      <w:r w:rsidR="003427E6">
        <w:rPr>
          <w:rFonts w:ascii="Minion Pro Subhead" w:hAnsi="Minion Pro Subhead"/>
          <w:b/>
        </w:rPr>
        <w:t>deux</w:t>
      </w:r>
      <w:r w:rsidR="0018300D">
        <w:rPr>
          <w:rFonts w:ascii="Minion Pro Subhead" w:hAnsi="Minion Pro Subhead"/>
          <w:b/>
        </w:rPr>
        <w:t xml:space="preserve"> </w:t>
      </w:r>
      <w:r w:rsidR="004A3E3D" w:rsidRPr="00DE36A9">
        <w:rPr>
          <w:rFonts w:ascii="Minion Pro Subhead" w:hAnsi="Minion Pro Subhead"/>
          <w:b/>
        </w:rPr>
        <w:t>salles de cours</w:t>
      </w:r>
      <w:r w:rsidR="002C407F">
        <w:rPr>
          <w:rFonts w:ascii="Minion Pro Subhead" w:hAnsi="Minion Pro Subhead"/>
          <w:b/>
        </w:rPr>
        <w:t>, parce qu</w:t>
      </w:r>
      <w:r w:rsidR="005702D4">
        <w:rPr>
          <w:rFonts w:ascii="Minion Pro Subhead" w:hAnsi="Minion Pro Subhead"/>
          <w:b/>
        </w:rPr>
        <w:t xml:space="preserve">’ils sont </w:t>
      </w:r>
      <w:r w:rsidR="00AD60AA">
        <w:rPr>
          <w:rFonts w:ascii="Minion Pro Subhead" w:hAnsi="Minion Pro Subhead"/>
          <w:b/>
        </w:rPr>
        <w:t xml:space="preserve">toujours </w:t>
      </w:r>
      <w:r w:rsidR="005702D4">
        <w:rPr>
          <w:rFonts w:ascii="Minion Pro Subhead" w:hAnsi="Minion Pro Subhead"/>
          <w:b/>
        </w:rPr>
        <w:t>gentils</w:t>
      </w:r>
      <w:r w:rsidR="00985167">
        <w:rPr>
          <w:rFonts w:ascii="Minion Pro Subhead" w:hAnsi="Minion Pro Subhead"/>
          <w:b/>
        </w:rPr>
        <w:t xml:space="preserve"> et qu’ils veulent vraiment les aider.</w:t>
      </w:r>
    </w:p>
    <w:p w:rsidR="007E5E9F" w:rsidRPr="009A424F" w:rsidRDefault="00024CDE" w:rsidP="00FB416D">
      <w:pPr>
        <w:tabs>
          <w:tab w:val="left" w:pos="284"/>
        </w:tabs>
        <w:rPr>
          <w:rFonts w:ascii="Minion Pro Subhead" w:hAnsi="Minion Pro Subhead"/>
          <w:b/>
          <w:sz w:val="21"/>
        </w:rPr>
      </w:pPr>
      <w:r w:rsidRPr="009A424F">
        <w:rPr>
          <w:rFonts w:ascii="Minion Pro Subhead" w:hAnsi="Minion Pro Subhead"/>
          <w:b/>
          <w:sz w:val="21"/>
        </w:rPr>
        <w:tab/>
      </w:r>
    </w:p>
    <w:p w:rsidR="00A80A85" w:rsidRPr="0087411B" w:rsidRDefault="00A80A85" w:rsidP="00FB416D">
      <w:pPr>
        <w:tabs>
          <w:tab w:val="left" w:pos="284"/>
        </w:tabs>
        <w:rPr>
          <w:rFonts w:ascii="Minion Pro Subhead" w:hAnsi="Minion Pro Subhead"/>
          <w:b/>
          <w:sz w:val="22"/>
          <w:szCs w:val="22"/>
        </w:rPr>
      </w:pPr>
      <w:r w:rsidRPr="0087411B">
        <w:rPr>
          <w:rFonts w:ascii="Minion Pro Subhead" w:hAnsi="Minion Pro Subhead"/>
          <w:b/>
          <w:sz w:val="22"/>
          <w:szCs w:val="22"/>
        </w:rPr>
        <w:tab/>
      </w:r>
      <w:r w:rsidR="002C407F" w:rsidRPr="0087411B">
        <w:rPr>
          <w:rFonts w:ascii="Minion Pro Subhead" w:hAnsi="Minion Pro Subhead"/>
          <w:b/>
          <w:sz w:val="22"/>
          <w:szCs w:val="22"/>
        </w:rPr>
        <w:t>NATURES </w:t>
      </w:r>
    </w:p>
    <w:p w:rsidR="002C407F" w:rsidRPr="0087411B" w:rsidRDefault="002C407F" w:rsidP="00C42AED">
      <w:pPr>
        <w:tabs>
          <w:tab w:val="left" w:pos="284"/>
        </w:tabs>
        <w:jc w:val="both"/>
        <w:rPr>
          <w:rFonts w:ascii="Minion Pro Subhead" w:hAnsi="Minion Pro Subhead"/>
          <w:sz w:val="22"/>
          <w:szCs w:val="22"/>
        </w:rPr>
      </w:pPr>
      <w:r w:rsidRPr="0087411B">
        <w:rPr>
          <w:rFonts w:ascii="Minion Pro Subhead" w:hAnsi="Minion Pro Subhead"/>
          <w:sz w:val="22"/>
          <w:szCs w:val="22"/>
          <w:u w:val="single"/>
        </w:rPr>
        <w:t>Noms</w:t>
      </w:r>
      <w:r w:rsidRPr="0087411B">
        <w:rPr>
          <w:rFonts w:ascii="Minion Pro Subhead" w:hAnsi="Minion Pro Subhead"/>
          <w:sz w:val="22"/>
          <w:szCs w:val="22"/>
        </w:rPr>
        <w:t xml:space="preserve"> : </w:t>
      </w:r>
      <w:r w:rsidR="00BA0D53" w:rsidRPr="0087411B">
        <w:rPr>
          <w:rFonts w:ascii="Minion Pro Subhead" w:hAnsi="Minion Pro Subhead"/>
          <w:sz w:val="22"/>
          <w:szCs w:val="22"/>
        </w:rPr>
        <w:t>« élèves », « professeurs », « révisions », « brevet », « collèges », « salles »</w:t>
      </w:r>
      <w:r w:rsidR="00B73874" w:rsidRPr="0087411B">
        <w:rPr>
          <w:rFonts w:ascii="Minion Pro Subhead" w:hAnsi="Minion Pro Subhead"/>
          <w:sz w:val="22"/>
          <w:szCs w:val="22"/>
        </w:rPr>
        <w:t xml:space="preserve">, « cours », « garçons », « filles ». </w:t>
      </w:r>
      <w:r w:rsidR="00B73874" w:rsidRPr="0087411B">
        <w:rPr>
          <w:rFonts w:ascii="Minion Pro Subhead" w:hAnsi="Minion Pro Subhead"/>
          <w:sz w:val="22"/>
          <w:szCs w:val="22"/>
          <w:u w:val="single"/>
        </w:rPr>
        <w:t>Déterminants</w:t>
      </w:r>
      <w:r w:rsidR="00B73874" w:rsidRPr="0087411B">
        <w:rPr>
          <w:rFonts w:ascii="Minion Pro Subhead" w:hAnsi="Minion Pro Subhead"/>
          <w:sz w:val="22"/>
          <w:szCs w:val="22"/>
        </w:rPr>
        <w:t xml:space="preserve"> : « les », </w:t>
      </w:r>
      <w:r w:rsidR="00B10DE3" w:rsidRPr="0087411B">
        <w:rPr>
          <w:rFonts w:ascii="Minion Pro Subhead" w:hAnsi="Minion Pro Subhead"/>
          <w:sz w:val="22"/>
          <w:szCs w:val="22"/>
        </w:rPr>
        <w:t xml:space="preserve">« leurs », </w:t>
      </w:r>
      <w:r w:rsidR="00D9314A">
        <w:rPr>
          <w:rFonts w:ascii="Minion Pro Subhead" w:hAnsi="Minion Pro Subhead"/>
          <w:sz w:val="22"/>
          <w:szCs w:val="22"/>
        </w:rPr>
        <w:t xml:space="preserve">« le », </w:t>
      </w:r>
      <w:r w:rsidR="003D2479" w:rsidRPr="0087411B">
        <w:rPr>
          <w:rFonts w:ascii="Minion Pro Subhead" w:hAnsi="Minion Pro Subhead"/>
          <w:sz w:val="22"/>
          <w:szCs w:val="22"/>
        </w:rPr>
        <w:t>« </w:t>
      </w:r>
      <w:r w:rsidR="00884575" w:rsidRPr="0087411B">
        <w:rPr>
          <w:rFonts w:ascii="Minion Pro Subhead" w:hAnsi="Minion Pro Subhead"/>
          <w:sz w:val="22"/>
          <w:szCs w:val="22"/>
        </w:rPr>
        <w:t>deux</w:t>
      </w:r>
      <w:r w:rsidR="003D2479" w:rsidRPr="0087411B">
        <w:rPr>
          <w:rFonts w:ascii="Minion Pro Subhead" w:hAnsi="Minion Pro Subhead"/>
          <w:sz w:val="22"/>
          <w:szCs w:val="22"/>
        </w:rPr>
        <w:t xml:space="preserve"> ». </w:t>
      </w:r>
      <w:r w:rsidR="008264A1" w:rsidRPr="0087411B">
        <w:rPr>
          <w:rFonts w:ascii="Minion Pro Subhead" w:hAnsi="Minion Pro Subhead"/>
          <w:sz w:val="22"/>
          <w:szCs w:val="22"/>
          <w:u w:val="single"/>
        </w:rPr>
        <w:t>Adjectifs</w:t>
      </w:r>
      <w:r w:rsidR="008264A1" w:rsidRPr="0087411B">
        <w:rPr>
          <w:rFonts w:ascii="Minion Pro Subhead" w:hAnsi="Minion Pro Subhead"/>
          <w:sz w:val="22"/>
          <w:szCs w:val="22"/>
        </w:rPr>
        <w:t> : « fatigués », « motivés », « importantes », « gentils ».</w:t>
      </w:r>
      <w:r w:rsidR="00C42AED" w:rsidRPr="0087411B">
        <w:rPr>
          <w:rFonts w:ascii="Minion Pro Subhead" w:hAnsi="Minion Pro Subhead"/>
          <w:sz w:val="22"/>
          <w:szCs w:val="22"/>
        </w:rPr>
        <w:t xml:space="preserve"> </w:t>
      </w:r>
      <w:r w:rsidR="00CA6D84" w:rsidRPr="0087411B">
        <w:rPr>
          <w:rFonts w:ascii="Minion Pro Subhead" w:hAnsi="Minion Pro Subhead"/>
          <w:sz w:val="22"/>
          <w:szCs w:val="22"/>
          <w:u w:val="single"/>
        </w:rPr>
        <w:t>Pronoms</w:t>
      </w:r>
      <w:r w:rsidR="00CA6D84" w:rsidRPr="0087411B">
        <w:rPr>
          <w:rFonts w:ascii="Minion Pro Subhead" w:hAnsi="Minion Pro Subhead"/>
          <w:sz w:val="22"/>
          <w:szCs w:val="22"/>
        </w:rPr>
        <w:t xml:space="preserve"> : </w:t>
      </w:r>
      <w:r w:rsidR="0001232A" w:rsidRPr="0087411B">
        <w:rPr>
          <w:rFonts w:ascii="Minion Pro Subhead" w:hAnsi="Minion Pro Subhead"/>
          <w:sz w:val="22"/>
          <w:szCs w:val="22"/>
        </w:rPr>
        <w:t>« ils »</w:t>
      </w:r>
      <w:r w:rsidR="00600752" w:rsidRPr="0087411B">
        <w:rPr>
          <w:rFonts w:ascii="Minion Pro Subhead" w:hAnsi="Minion Pro Subhead"/>
          <w:sz w:val="22"/>
          <w:szCs w:val="22"/>
        </w:rPr>
        <w:t xml:space="preserve">, « les ». </w:t>
      </w:r>
      <w:r w:rsidR="00805E5F" w:rsidRPr="0087411B">
        <w:rPr>
          <w:rFonts w:ascii="Minion Pro Subhead" w:hAnsi="Minion Pro Subhead"/>
          <w:sz w:val="22"/>
          <w:szCs w:val="22"/>
          <w:u w:val="single"/>
        </w:rPr>
        <w:t>Verbes</w:t>
      </w:r>
      <w:r w:rsidR="00805E5F" w:rsidRPr="0087411B">
        <w:rPr>
          <w:rFonts w:ascii="Minion Pro Subhead" w:hAnsi="Minion Pro Subhead"/>
          <w:sz w:val="22"/>
          <w:szCs w:val="22"/>
        </w:rPr>
        <w:t xml:space="preserve"> : </w:t>
      </w:r>
      <w:r w:rsidR="0062595F" w:rsidRPr="0087411B">
        <w:rPr>
          <w:rFonts w:ascii="Minion Pro Subhead" w:hAnsi="Minion Pro Subhead"/>
          <w:sz w:val="22"/>
          <w:szCs w:val="22"/>
        </w:rPr>
        <w:t>« ont aidé », « organiser », « sont », « veulent », « aider »</w:t>
      </w:r>
      <w:r w:rsidR="007F77F7">
        <w:rPr>
          <w:rFonts w:ascii="Minion Pro Subhead" w:hAnsi="Minion Pro Subhead"/>
          <w:sz w:val="22"/>
          <w:szCs w:val="22"/>
        </w:rPr>
        <w:t>.</w:t>
      </w:r>
      <w:r w:rsidR="00C42AED" w:rsidRPr="0087411B">
        <w:rPr>
          <w:rFonts w:ascii="Minion Pro Subhead" w:hAnsi="Minion Pro Subhead"/>
          <w:sz w:val="22"/>
          <w:szCs w:val="22"/>
        </w:rPr>
        <w:t xml:space="preserve"> </w:t>
      </w:r>
      <w:r w:rsidR="00805E5F" w:rsidRPr="007F77F7">
        <w:rPr>
          <w:rFonts w:ascii="Minion Pro Subhead" w:hAnsi="Minion Pro Subhead"/>
          <w:sz w:val="22"/>
          <w:szCs w:val="22"/>
          <w:u w:val="single"/>
        </w:rPr>
        <w:t>Adverbes</w:t>
      </w:r>
      <w:r w:rsidR="0062595F" w:rsidRPr="0087411B">
        <w:rPr>
          <w:rFonts w:ascii="Minion Pro Subhead" w:hAnsi="Minion Pro Subhead"/>
          <w:sz w:val="22"/>
          <w:szCs w:val="22"/>
        </w:rPr>
        <w:t> : « hier », « gentiment », « toujours », « vraiment ».</w:t>
      </w:r>
      <w:r w:rsidRPr="0087411B">
        <w:rPr>
          <w:rFonts w:ascii="Minion Pro Subhead" w:hAnsi="Minion Pro Subhead"/>
          <w:sz w:val="22"/>
          <w:szCs w:val="22"/>
        </w:rPr>
        <w:t xml:space="preserve"> </w:t>
      </w:r>
      <w:r w:rsidR="0062595F" w:rsidRPr="0087411B">
        <w:rPr>
          <w:rFonts w:ascii="Minion Pro Subhead" w:hAnsi="Minion Pro Subhead"/>
          <w:sz w:val="22"/>
          <w:szCs w:val="22"/>
          <w:u w:val="single"/>
        </w:rPr>
        <w:t>P</w:t>
      </w:r>
      <w:r w:rsidRPr="0087411B">
        <w:rPr>
          <w:rFonts w:ascii="Minion Pro Subhead" w:hAnsi="Minion Pro Subhead"/>
          <w:sz w:val="22"/>
          <w:szCs w:val="22"/>
          <w:u w:val="single"/>
        </w:rPr>
        <w:t>répositions</w:t>
      </w:r>
      <w:r w:rsidR="0062595F" w:rsidRPr="0087411B">
        <w:rPr>
          <w:rFonts w:ascii="Minion Pro Subhead" w:hAnsi="Minion Pro Subhead"/>
          <w:sz w:val="22"/>
          <w:szCs w:val="22"/>
        </w:rPr>
        <w:t xml:space="preserve"> : « à », « pour », « dans », </w:t>
      </w:r>
      <w:r w:rsidR="00A914CC" w:rsidRPr="0087411B">
        <w:rPr>
          <w:rFonts w:ascii="Minion Pro Subhead" w:hAnsi="Minion Pro Subhead"/>
          <w:sz w:val="22"/>
          <w:szCs w:val="22"/>
        </w:rPr>
        <w:t xml:space="preserve">« de ». </w:t>
      </w:r>
      <w:r w:rsidR="00CC53F8" w:rsidRPr="0087411B">
        <w:rPr>
          <w:rFonts w:ascii="Minion Pro Subhead" w:hAnsi="Minion Pro Subhead"/>
          <w:sz w:val="22"/>
          <w:szCs w:val="22"/>
          <w:u w:val="single"/>
        </w:rPr>
        <w:t>C</w:t>
      </w:r>
      <w:r w:rsidRPr="0087411B">
        <w:rPr>
          <w:rFonts w:ascii="Minion Pro Subhead" w:hAnsi="Minion Pro Subhead"/>
          <w:sz w:val="22"/>
          <w:szCs w:val="22"/>
          <w:u w:val="single"/>
        </w:rPr>
        <w:t>onjonctions de</w:t>
      </w:r>
      <w:r w:rsidRPr="0087411B">
        <w:rPr>
          <w:rFonts w:ascii="Minion Pro Subhead" w:hAnsi="Minion Pro Subhead"/>
          <w:sz w:val="22"/>
          <w:szCs w:val="22"/>
        </w:rPr>
        <w:t xml:space="preserve"> </w:t>
      </w:r>
      <w:r w:rsidRPr="0087411B">
        <w:rPr>
          <w:rFonts w:ascii="Minion Pro Subhead" w:hAnsi="Minion Pro Subhead"/>
          <w:sz w:val="22"/>
          <w:szCs w:val="22"/>
          <w:u w:val="single"/>
        </w:rPr>
        <w:t>coordination</w:t>
      </w:r>
      <w:r w:rsidR="00E211DC" w:rsidRPr="0087411B">
        <w:rPr>
          <w:rFonts w:ascii="Minion Pro Subhead" w:hAnsi="Minion Pro Subhead"/>
          <w:sz w:val="22"/>
          <w:szCs w:val="22"/>
        </w:rPr>
        <w:t xml:space="preserve"> : </w:t>
      </w:r>
      <w:r w:rsidR="00CC53F8" w:rsidRPr="0087411B">
        <w:rPr>
          <w:rFonts w:ascii="Minion Pro Subhead" w:hAnsi="Minion Pro Subhead"/>
          <w:sz w:val="22"/>
          <w:szCs w:val="22"/>
        </w:rPr>
        <w:t>« mais », « et ».</w:t>
      </w:r>
      <w:r w:rsidRPr="0087411B">
        <w:rPr>
          <w:rFonts w:ascii="Minion Pro Subhead" w:hAnsi="Minion Pro Subhead"/>
          <w:sz w:val="22"/>
          <w:szCs w:val="22"/>
        </w:rPr>
        <w:t xml:space="preserve"> </w:t>
      </w:r>
      <w:r w:rsidR="00CC53F8" w:rsidRPr="0087411B">
        <w:rPr>
          <w:rFonts w:ascii="Minion Pro Subhead" w:hAnsi="Minion Pro Subhead"/>
          <w:sz w:val="22"/>
          <w:szCs w:val="22"/>
          <w:u w:val="single"/>
        </w:rPr>
        <w:t>C</w:t>
      </w:r>
      <w:r w:rsidRPr="0087411B">
        <w:rPr>
          <w:rFonts w:ascii="Minion Pro Subhead" w:hAnsi="Minion Pro Subhead"/>
          <w:sz w:val="22"/>
          <w:szCs w:val="22"/>
          <w:u w:val="single"/>
        </w:rPr>
        <w:t>onjonction</w:t>
      </w:r>
      <w:r w:rsidR="000F4531">
        <w:rPr>
          <w:rFonts w:ascii="Minion Pro Subhead" w:hAnsi="Minion Pro Subhead"/>
          <w:sz w:val="22"/>
          <w:szCs w:val="22"/>
          <w:u w:val="single"/>
        </w:rPr>
        <w:t>s</w:t>
      </w:r>
      <w:r w:rsidRPr="0087411B">
        <w:rPr>
          <w:rFonts w:ascii="Minion Pro Subhead" w:hAnsi="Minion Pro Subhead"/>
          <w:sz w:val="22"/>
          <w:szCs w:val="22"/>
          <w:u w:val="single"/>
        </w:rPr>
        <w:t xml:space="preserve"> de su</w:t>
      </w:r>
      <w:r w:rsidR="00DA4A8C" w:rsidRPr="0087411B">
        <w:rPr>
          <w:rFonts w:ascii="Minion Pro Subhead" w:hAnsi="Minion Pro Subhead"/>
          <w:sz w:val="22"/>
          <w:szCs w:val="22"/>
          <w:u w:val="single"/>
        </w:rPr>
        <w:t>b</w:t>
      </w:r>
      <w:r w:rsidRPr="0087411B">
        <w:rPr>
          <w:rFonts w:ascii="Minion Pro Subhead" w:hAnsi="Minion Pro Subhead"/>
          <w:sz w:val="22"/>
          <w:szCs w:val="22"/>
          <w:u w:val="single"/>
        </w:rPr>
        <w:t>ordination</w:t>
      </w:r>
      <w:r w:rsidR="00CC53F8" w:rsidRPr="0087411B">
        <w:rPr>
          <w:rFonts w:ascii="Minion Pro Subhead" w:hAnsi="Minion Pro Subhead"/>
          <w:sz w:val="22"/>
          <w:szCs w:val="22"/>
        </w:rPr>
        <w:t> : « parce que »</w:t>
      </w:r>
      <w:r w:rsidR="000F4531">
        <w:rPr>
          <w:rFonts w:ascii="Minion Pro Subhead" w:hAnsi="Minion Pro Subhead"/>
          <w:sz w:val="22"/>
          <w:szCs w:val="22"/>
        </w:rPr>
        <w:t>, « que »</w:t>
      </w:r>
      <w:r w:rsidR="00CC53F8" w:rsidRPr="0087411B">
        <w:rPr>
          <w:rFonts w:ascii="Minion Pro Subhead" w:hAnsi="Minion Pro Subhead"/>
          <w:sz w:val="22"/>
          <w:szCs w:val="22"/>
        </w:rPr>
        <w:t xml:space="preserve">. </w:t>
      </w:r>
      <w:r w:rsidRPr="0087411B">
        <w:rPr>
          <w:rFonts w:ascii="Minion Pro Subhead" w:hAnsi="Minion Pro Subhead"/>
          <w:sz w:val="22"/>
          <w:szCs w:val="22"/>
        </w:rPr>
        <w:t xml:space="preserve"> </w:t>
      </w:r>
      <w:r w:rsidR="00CC53F8" w:rsidRPr="0087411B">
        <w:rPr>
          <w:rFonts w:ascii="Minion Pro Subhead" w:hAnsi="Minion Pro Subhead"/>
          <w:sz w:val="22"/>
          <w:szCs w:val="22"/>
          <w:u w:val="single"/>
        </w:rPr>
        <w:t>I</w:t>
      </w:r>
      <w:r w:rsidRPr="0087411B">
        <w:rPr>
          <w:rFonts w:ascii="Minion Pro Subhead" w:hAnsi="Minion Pro Subhead"/>
          <w:sz w:val="22"/>
          <w:szCs w:val="22"/>
          <w:u w:val="single"/>
        </w:rPr>
        <w:t>nterjection</w:t>
      </w:r>
      <w:r w:rsidR="00CC53F8" w:rsidRPr="0087411B">
        <w:rPr>
          <w:rFonts w:ascii="Minion Pro Subhead" w:hAnsi="Minion Pro Subhead"/>
          <w:sz w:val="22"/>
          <w:szCs w:val="22"/>
        </w:rPr>
        <w:t> : « oh »</w:t>
      </w:r>
      <w:r w:rsidRPr="0087411B">
        <w:rPr>
          <w:rFonts w:ascii="Minion Pro Subhead" w:hAnsi="Minion Pro Subhead"/>
          <w:sz w:val="22"/>
          <w:szCs w:val="22"/>
        </w:rPr>
        <w:t>.</w:t>
      </w:r>
    </w:p>
    <w:p w:rsidR="002C407F" w:rsidRPr="0087411B" w:rsidRDefault="002C407F" w:rsidP="00FB416D">
      <w:pPr>
        <w:tabs>
          <w:tab w:val="left" w:pos="284"/>
        </w:tabs>
        <w:rPr>
          <w:rFonts w:ascii="Minion Pro Subhead" w:hAnsi="Minion Pro Subhead"/>
          <w:sz w:val="22"/>
          <w:szCs w:val="22"/>
        </w:rPr>
      </w:pPr>
    </w:p>
    <w:p w:rsidR="00DE7B96" w:rsidRPr="0087411B" w:rsidRDefault="002C407F" w:rsidP="00FB416D">
      <w:pPr>
        <w:tabs>
          <w:tab w:val="left" w:pos="284"/>
        </w:tabs>
        <w:rPr>
          <w:rFonts w:ascii="Minion Pro Subhead" w:hAnsi="Minion Pro Subhead"/>
          <w:sz w:val="22"/>
          <w:szCs w:val="22"/>
        </w:rPr>
      </w:pPr>
      <w:r w:rsidRPr="0087411B">
        <w:rPr>
          <w:rFonts w:ascii="Minion Pro Subhead" w:hAnsi="Minion Pro Subhead"/>
          <w:sz w:val="22"/>
          <w:szCs w:val="22"/>
        </w:rPr>
        <w:tab/>
      </w:r>
      <w:r w:rsidRPr="0087411B">
        <w:rPr>
          <w:rFonts w:ascii="Minion Pro Subhead" w:hAnsi="Minion Pro Subhead"/>
          <w:b/>
          <w:sz w:val="22"/>
          <w:szCs w:val="22"/>
        </w:rPr>
        <w:t>FONCTIONS</w:t>
      </w:r>
    </w:p>
    <w:p w:rsidR="002C407F" w:rsidRPr="0087411B" w:rsidRDefault="00B30E57" w:rsidP="00B63C99">
      <w:pPr>
        <w:tabs>
          <w:tab w:val="left" w:pos="1163"/>
        </w:tabs>
        <w:jc w:val="both"/>
        <w:rPr>
          <w:rFonts w:ascii="Minion Pro Subhead" w:hAnsi="Minion Pro Subhead"/>
          <w:b/>
          <w:sz w:val="22"/>
          <w:szCs w:val="22"/>
        </w:rPr>
      </w:pPr>
      <w:r w:rsidRPr="0087411B">
        <w:rPr>
          <w:rFonts w:ascii="Minion Pro Subhead" w:hAnsi="Minion Pro Subhead"/>
          <w:sz w:val="22"/>
          <w:szCs w:val="22"/>
          <w:u w:val="single"/>
        </w:rPr>
        <w:t>Sujets</w:t>
      </w:r>
      <w:r w:rsidRPr="0087411B">
        <w:rPr>
          <w:rFonts w:ascii="Minion Pro Subhead" w:hAnsi="Minion Pro Subhead"/>
          <w:sz w:val="22"/>
          <w:szCs w:val="22"/>
        </w:rPr>
        <w:t xml:space="preserve"> : </w:t>
      </w:r>
      <w:r w:rsidR="001B0449" w:rsidRPr="0087411B">
        <w:rPr>
          <w:rFonts w:ascii="Minion Pro Subhead" w:hAnsi="Minion Pro Subhead"/>
          <w:sz w:val="22"/>
          <w:szCs w:val="22"/>
        </w:rPr>
        <w:t xml:space="preserve">« les élèves », « ils ». </w:t>
      </w:r>
      <w:r w:rsidR="00303F16" w:rsidRPr="0087411B">
        <w:rPr>
          <w:rFonts w:ascii="Minion Pro Subhead" w:hAnsi="Minion Pro Subhead"/>
          <w:sz w:val="22"/>
          <w:szCs w:val="22"/>
          <w:u w:val="single"/>
        </w:rPr>
        <w:t>Attribut du sujet</w:t>
      </w:r>
      <w:r w:rsidR="003F2B0C" w:rsidRPr="0087411B">
        <w:rPr>
          <w:rFonts w:ascii="Minion Pro Subhead" w:hAnsi="Minion Pro Subhead"/>
          <w:sz w:val="22"/>
          <w:szCs w:val="22"/>
        </w:rPr>
        <w:t xml:space="preserve"> : </w:t>
      </w:r>
      <w:r w:rsidR="00AA38B6" w:rsidRPr="0087411B">
        <w:rPr>
          <w:rFonts w:ascii="Minion Pro Subhead" w:hAnsi="Minion Pro Subhead"/>
          <w:sz w:val="22"/>
          <w:szCs w:val="22"/>
        </w:rPr>
        <w:t xml:space="preserve">« gentils ». </w:t>
      </w:r>
      <w:r w:rsidR="001B0449" w:rsidRPr="0087411B">
        <w:rPr>
          <w:rFonts w:ascii="Minion Pro Subhead" w:hAnsi="Minion Pro Subhead"/>
          <w:sz w:val="22"/>
          <w:szCs w:val="22"/>
          <w:u w:val="single"/>
        </w:rPr>
        <w:t>COD</w:t>
      </w:r>
      <w:r w:rsidR="00303F16" w:rsidRPr="0087411B">
        <w:rPr>
          <w:rFonts w:ascii="Minion Pro Subhead" w:hAnsi="Minion Pro Subhead"/>
          <w:sz w:val="22"/>
          <w:szCs w:val="22"/>
        </w:rPr>
        <w:t xml:space="preserve"> : </w:t>
      </w:r>
      <w:r w:rsidR="00AA38B6" w:rsidRPr="0087411B">
        <w:rPr>
          <w:rFonts w:ascii="Minion Pro Subhead" w:hAnsi="Minion Pro Subhead"/>
          <w:sz w:val="22"/>
          <w:szCs w:val="22"/>
        </w:rPr>
        <w:t>« leurs professeurs »</w:t>
      </w:r>
      <w:r w:rsidR="00F42ABC" w:rsidRPr="0087411B">
        <w:rPr>
          <w:rFonts w:ascii="Minion Pro Subhead" w:hAnsi="Minion Pro Subhead"/>
          <w:sz w:val="22"/>
          <w:szCs w:val="22"/>
        </w:rPr>
        <w:t>, « les importantes révisions… », « les »</w:t>
      </w:r>
      <w:r w:rsidR="00856A4D">
        <w:rPr>
          <w:rFonts w:ascii="Minion Pro Subhead" w:hAnsi="Minion Pro Subhead"/>
          <w:sz w:val="22"/>
          <w:szCs w:val="22"/>
        </w:rPr>
        <w:t>, « aider ».</w:t>
      </w:r>
      <w:r w:rsidR="00F42ABC" w:rsidRPr="0087411B">
        <w:rPr>
          <w:rFonts w:ascii="Minion Pro Subhead" w:hAnsi="Minion Pro Subhead"/>
          <w:sz w:val="22"/>
          <w:szCs w:val="22"/>
        </w:rPr>
        <w:t xml:space="preserve"> </w:t>
      </w:r>
      <w:r w:rsidR="00B63C99" w:rsidRPr="0087411B">
        <w:rPr>
          <w:rFonts w:ascii="Minion Pro Subhead" w:hAnsi="Minion Pro Subhead"/>
          <w:sz w:val="22"/>
          <w:szCs w:val="22"/>
          <w:u w:val="single"/>
        </w:rPr>
        <w:t>COI</w:t>
      </w:r>
      <w:r w:rsidR="00B63C99" w:rsidRPr="0087411B">
        <w:rPr>
          <w:rFonts w:ascii="Minion Pro Subhead" w:hAnsi="Minion Pro Subhead"/>
          <w:sz w:val="22"/>
          <w:szCs w:val="22"/>
        </w:rPr>
        <w:t> : « </w:t>
      </w:r>
      <w:r w:rsidR="00BE0638" w:rsidRPr="0087411B">
        <w:rPr>
          <w:rFonts w:ascii="Minion Pro Subhead" w:hAnsi="Minion Pro Subhead"/>
          <w:sz w:val="22"/>
          <w:szCs w:val="22"/>
        </w:rPr>
        <w:t xml:space="preserve">à organiser ». </w:t>
      </w:r>
      <w:r w:rsidR="00C11152" w:rsidRPr="0087411B">
        <w:rPr>
          <w:rFonts w:ascii="Minion Pro Subhead" w:hAnsi="Minion Pro Subhead"/>
          <w:sz w:val="22"/>
          <w:szCs w:val="22"/>
          <w:u w:val="single"/>
        </w:rPr>
        <w:t>CC</w:t>
      </w:r>
      <w:r w:rsidR="00BE0638" w:rsidRPr="0087411B">
        <w:rPr>
          <w:rFonts w:ascii="Minion Pro Subhead" w:hAnsi="Minion Pro Subhead"/>
          <w:sz w:val="22"/>
          <w:szCs w:val="22"/>
        </w:rPr>
        <w:t xml:space="preserve"> : </w:t>
      </w:r>
      <w:r w:rsidR="00120A95" w:rsidRPr="0087411B">
        <w:rPr>
          <w:rFonts w:ascii="Minion Pro Subhead" w:hAnsi="Minion Pro Subhead"/>
          <w:sz w:val="22"/>
          <w:szCs w:val="22"/>
        </w:rPr>
        <w:t>« hier » (temps), « </w:t>
      </w:r>
      <w:r w:rsidR="003176ED" w:rsidRPr="0087411B">
        <w:rPr>
          <w:rFonts w:ascii="Minion Pro Subhead" w:hAnsi="Minion Pro Subhead"/>
          <w:sz w:val="22"/>
          <w:szCs w:val="22"/>
        </w:rPr>
        <w:t>gentiment »</w:t>
      </w:r>
      <w:r w:rsidR="00DE15D8" w:rsidRPr="0087411B">
        <w:rPr>
          <w:rFonts w:ascii="Minion Pro Subhead" w:hAnsi="Minion Pro Subhead"/>
          <w:sz w:val="22"/>
          <w:szCs w:val="22"/>
        </w:rPr>
        <w:t xml:space="preserve"> (manière), « dans</w:t>
      </w:r>
      <w:r w:rsidR="001A69AC" w:rsidRPr="0087411B">
        <w:rPr>
          <w:rFonts w:ascii="Minion Pro Subhead" w:hAnsi="Minion Pro Subhead"/>
          <w:sz w:val="22"/>
          <w:szCs w:val="22"/>
        </w:rPr>
        <w:t xml:space="preserve"> les </w:t>
      </w:r>
      <w:r w:rsidR="00BE632E">
        <w:rPr>
          <w:rFonts w:ascii="Minion Pro Subhead" w:hAnsi="Minion Pro Subhead"/>
          <w:sz w:val="22"/>
          <w:szCs w:val="22"/>
        </w:rPr>
        <w:t>deux</w:t>
      </w:r>
      <w:r w:rsidR="001A69AC" w:rsidRPr="0087411B">
        <w:rPr>
          <w:rFonts w:ascii="Minion Pro Subhead" w:hAnsi="Minion Pro Subhead"/>
          <w:sz w:val="22"/>
          <w:szCs w:val="22"/>
        </w:rPr>
        <w:t xml:space="preserve"> salles de cours » (lieu),</w:t>
      </w:r>
      <w:r w:rsidR="00DE15D8" w:rsidRPr="0087411B">
        <w:rPr>
          <w:rFonts w:ascii="Minion Pro Subhead" w:hAnsi="Minion Pro Subhead"/>
          <w:sz w:val="22"/>
          <w:szCs w:val="22"/>
        </w:rPr>
        <w:t xml:space="preserve"> « toujours » (temps)</w:t>
      </w:r>
      <w:r w:rsidR="00E34779" w:rsidRPr="0087411B">
        <w:rPr>
          <w:rFonts w:ascii="Minion Pro Subhead" w:hAnsi="Minion Pro Subhead"/>
          <w:sz w:val="22"/>
          <w:szCs w:val="22"/>
        </w:rPr>
        <w:t xml:space="preserve">, « vraiment » (manière). </w:t>
      </w:r>
      <w:r w:rsidR="00ED0D8A" w:rsidRPr="0087411B">
        <w:rPr>
          <w:rFonts w:ascii="Minion Pro Subhead" w:hAnsi="Minion Pro Subhead"/>
          <w:sz w:val="22"/>
          <w:szCs w:val="22"/>
          <w:u w:val="single"/>
        </w:rPr>
        <w:t>Épithète</w:t>
      </w:r>
      <w:r w:rsidR="00ED0D8A" w:rsidRPr="0087411B">
        <w:rPr>
          <w:rFonts w:ascii="Minion Pro Subhead" w:hAnsi="Minion Pro Subhead"/>
          <w:sz w:val="22"/>
          <w:szCs w:val="22"/>
        </w:rPr>
        <w:t> : « </w:t>
      </w:r>
      <w:r w:rsidR="00277FCA" w:rsidRPr="0087411B">
        <w:rPr>
          <w:rFonts w:ascii="Minion Pro Subhead" w:hAnsi="Minion Pro Subhead"/>
          <w:sz w:val="22"/>
          <w:szCs w:val="22"/>
        </w:rPr>
        <w:t xml:space="preserve">importantes ». </w:t>
      </w:r>
      <w:r w:rsidR="00277FCA" w:rsidRPr="0087411B">
        <w:rPr>
          <w:rFonts w:ascii="Minion Pro Subhead" w:hAnsi="Minion Pro Subhead"/>
          <w:sz w:val="22"/>
          <w:szCs w:val="22"/>
          <w:u w:val="single"/>
        </w:rPr>
        <w:t>Apposition</w:t>
      </w:r>
      <w:r w:rsidR="00277FCA" w:rsidRPr="0087411B">
        <w:rPr>
          <w:rFonts w:ascii="Minion Pro Subhead" w:hAnsi="Minion Pro Subhead"/>
          <w:sz w:val="22"/>
          <w:szCs w:val="22"/>
        </w:rPr>
        <w:t> : « </w:t>
      </w:r>
      <w:r w:rsidR="00790308" w:rsidRPr="0087411B">
        <w:rPr>
          <w:rFonts w:ascii="Minion Pro Subhead" w:hAnsi="Minion Pro Subhead"/>
          <w:sz w:val="22"/>
          <w:szCs w:val="22"/>
        </w:rPr>
        <w:t xml:space="preserve">fatigués mais motivés ». </w:t>
      </w:r>
      <w:r w:rsidR="00EB3BBB" w:rsidRPr="0087411B">
        <w:rPr>
          <w:rFonts w:ascii="Minion Pro Subhead" w:hAnsi="Minion Pro Subhead"/>
          <w:sz w:val="22"/>
          <w:szCs w:val="22"/>
          <w:u w:val="single"/>
        </w:rPr>
        <w:t>Compléments du nom</w:t>
      </w:r>
      <w:r w:rsidR="00EB3BBB" w:rsidRPr="0087411B">
        <w:rPr>
          <w:rFonts w:ascii="Minion Pro Subhead" w:hAnsi="Minion Pro Subhead"/>
          <w:sz w:val="22"/>
          <w:szCs w:val="22"/>
        </w:rPr>
        <w:t> : « pour le brevet », « des collèges », « de cours ».</w:t>
      </w:r>
    </w:p>
    <w:sectPr w:rsidR="002C407F" w:rsidRPr="0087411B" w:rsidSect="005C7A88">
      <w:pgSz w:w="11900" w:h="16840"/>
      <w:pgMar w:top="697" w:right="851" w:bottom="78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54CC0"/>
    <w:multiLevelType w:val="multilevel"/>
    <w:tmpl w:val="67C20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4202A0"/>
    <w:multiLevelType w:val="multilevel"/>
    <w:tmpl w:val="B478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8EA"/>
    <w:rsid w:val="000015DF"/>
    <w:rsid w:val="0001232A"/>
    <w:rsid w:val="000159F7"/>
    <w:rsid w:val="0002003B"/>
    <w:rsid w:val="0002432E"/>
    <w:rsid w:val="00024CDE"/>
    <w:rsid w:val="00033FE0"/>
    <w:rsid w:val="00035323"/>
    <w:rsid w:val="00046F85"/>
    <w:rsid w:val="00047ED1"/>
    <w:rsid w:val="0005608B"/>
    <w:rsid w:val="0006036F"/>
    <w:rsid w:val="000605D6"/>
    <w:rsid w:val="00061B1C"/>
    <w:rsid w:val="000625D0"/>
    <w:rsid w:val="000643B5"/>
    <w:rsid w:val="00087B62"/>
    <w:rsid w:val="00091C87"/>
    <w:rsid w:val="000957D7"/>
    <w:rsid w:val="000A17B6"/>
    <w:rsid w:val="000A3B99"/>
    <w:rsid w:val="000A4B33"/>
    <w:rsid w:val="000B09AA"/>
    <w:rsid w:val="000B40F7"/>
    <w:rsid w:val="000C5698"/>
    <w:rsid w:val="000C621F"/>
    <w:rsid w:val="000D78C5"/>
    <w:rsid w:val="000D7D60"/>
    <w:rsid w:val="000E31EB"/>
    <w:rsid w:val="000F4531"/>
    <w:rsid w:val="000F5138"/>
    <w:rsid w:val="00101B5B"/>
    <w:rsid w:val="001058CD"/>
    <w:rsid w:val="00107618"/>
    <w:rsid w:val="00120A95"/>
    <w:rsid w:val="00125EB3"/>
    <w:rsid w:val="00142771"/>
    <w:rsid w:val="001451F0"/>
    <w:rsid w:val="00162DEC"/>
    <w:rsid w:val="00171AAF"/>
    <w:rsid w:val="0017436E"/>
    <w:rsid w:val="0018300D"/>
    <w:rsid w:val="00195165"/>
    <w:rsid w:val="001A1A34"/>
    <w:rsid w:val="001A5AE2"/>
    <w:rsid w:val="001A69AC"/>
    <w:rsid w:val="001B0449"/>
    <w:rsid w:val="001B5CD6"/>
    <w:rsid w:val="001B61A1"/>
    <w:rsid w:val="001D59D4"/>
    <w:rsid w:val="001D6C44"/>
    <w:rsid w:val="001E6770"/>
    <w:rsid w:val="001E710F"/>
    <w:rsid w:val="001F6574"/>
    <w:rsid w:val="00202714"/>
    <w:rsid w:val="002154BA"/>
    <w:rsid w:val="00220088"/>
    <w:rsid w:val="00244090"/>
    <w:rsid w:val="002538F7"/>
    <w:rsid w:val="00253FF6"/>
    <w:rsid w:val="0027122B"/>
    <w:rsid w:val="0027771A"/>
    <w:rsid w:val="00277FCA"/>
    <w:rsid w:val="00280F81"/>
    <w:rsid w:val="00284290"/>
    <w:rsid w:val="00284E76"/>
    <w:rsid w:val="002A6556"/>
    <w:rsid w:val="002B2004"/>
    <w:rsid w:val="002B7F14"/>
    <w:rsid w:val="002C407F"/>
    <w:rsid w:val="002D766F"/>
    <w:rsid w:val="002E1C2E"/>
    <w:rsid w:val="002E26B0"/>
    <w:rsid w:val="002E2BB6"/>
    <w:rsid w:val="002F01C0"/>
    <w:rsid w:val="00303F16"/>
    <w:rsid w:val="00307514"/>
    <w:rsid w:val="00311754"/>
    <w:rsid w:val="003176ED"/>
    <w:rsid w:val="00330CAF"/>
    <w:rsid w:val="00331258"/>
    <w:rsid w:val="0034150A"/>
    <w:rsid w:val="00341C82"/>
    <w:rsid w:val="003427E6"/>
    <w:rsid w:val="0035141E"/>
    <w:rsid w:val="00362E29"/>
    <w:rsid w:val="003755FD"/>
    <w:rsid w:val="0038088A"/>
    <w:rsid w:val="003970C7"/>
    <w:rsid w:val="003B0522"/>
    <w:rsid w:val="003B1893"/>
    <w:rsid w:val="003B3483"/>
    <w:rsid w:val="003B45CC"/>
    <w:rsid w:val="003C3A9E"/>
    <w:rsid w:val="003C52CC"/>
    <w:rsid w:val="003D2479"/>
    <w:rsid w:val="003D3074"/>
    <w:rsid w:val="003D77DD"/>
    <w:rsid w:val="003F2B0C"/>
    <w:rsid w:val="003F5758"/>
    <w:rsid w:val="00400007"/>
    <w:rsid w:val="0040430A"/>
    <w:rsid w:val="00404A5A"/>
    <w:rsid w:val="00414469"/>
    <w:rsid w:val="004175A2"/>
    <w:rsid w:val="0043384B"/>
    <w:rsid w:val="00435623"/>
    <w:rsid w:val="00441795"/>
    <w:rsid w:val="00454ACE"/>
    <w:rsid w:val="004655F5"/>
    <w:rsid w:val="0046693E"/>
    <w:rsid w:val="00466ABB"/>
    <w:rsid w:val="00471BA7"/>
    <w:rsid w:val="00472F8D"/>
    <w:rsid w:val="004750C1"/>
    <w:rsid w:val="004836D8"/>
    <w:rsid w:val="00493599"/>
    <w:rsid w:val="004A3E3D"/>
    <w:rsid w:val="004A4B89"/>
    <w:rsid w:val="004B7B5C"/>
    <w:rsid w:val="004C01F2"/>
    <w:rsid w:val="004C5AAA"/>
    <w:rsid w:val="004D35F4"/>
    <w:rsid w:val="004E384B"/>
    <w:rsid w:val="004E55E4"/>
    <w:rsid w:val="004F267A"/>
    <w:rsid w:val="00506A9D"/>
    <w:rsid w:val="00513F8C"/>
    <w:rsid w:val="005151E1"/>
    <w:rsid w:val="0052144D"/>
    <w:rsid w:val="005218FA"/>
    <w:rsid w:val="00540D3A"/>
    <w:rsid w:val="005544B4"/>
    <w:rsid w:val="00555552"/>
    <w:rsid w:val="00563EF3"/>
    <w:rsid w:val="0056555F"/>
    <w:rsid w:val="005702D4"/>
    <w:rsid w:val="00574030"/>
    <w:rsid w:val="00584423"/>
    <w:rsid w:val="005850D0"/>
    <w:rsid w:val="00585CA4"/>
    <w:rsid w:val="0059184F"/>
    <w:rsid w:val="00594262"/>
    <w:rsid w:val="0059641B"/>
    <w:rsid w:val="005967CD"/>
    <w:rsid w:val="005A79D1"/>
    <w:rsid w:val="005C3313"/>
    <w:rsid w:val="005C331F"/>
    <w:rsid w:val="005C3AE8"/>
    <w:rsid w:val="005C4912"/>
    <w:rsid w:val="005C7A88"/>
    <w:rsid w:val="005C7FC6"/>
    <w:rsid w:val="005D098A"/>
    <w:rsid w:val="005D5D17"/>
    <w:rsid w:val="005E1CD7"/>
    <w:rsid w:val="005F00B3"/>
    <w:rsid w:val="005F250E"/>
    <w:rsid w:val="005F357F"/>
    <w:rsid w:val="00600752"/>
    <w:rsid w:val="00606418"/>
    <w:rsid w:val="00613C85"/>
    <w:rsid w:val="0061518A"/>
    <w:rsid w:val="0062595F"/>
    <w:rsid w:val="00631879"/>
    <w:rsid w:val="0063684D"/>
    <w:rsid w:val="006404EC"/>
    <w:rsid w:val="00644DFB"/>
    <w:rsid w:val="0065665E"/>
    <w:rsid w:val="00657FA3"/>
    <w:rsid w:val="00662356"/>
    <w:rsid w:val="00673840"/>
    <w:rsid w:val="00673C7D"/>
    <w:rsid w:val="006955A1"/>
    <w:rsid w:val="00695839"/>
    <w:rsid w:val="006A39FD"/>
    <w:rsid w:val="006A7844"/>
    <w:rsid w:val="006B4797"/>
    <w:rsid w:val="006C1464"/>
    <w:rsid w:val="006C578A"/>
    <w:rsid w:val="006D06F1"/>
    <w:rsid w:val="006D4A85"/>
    <w:rsid w:val="006E2182"/>
    <w:rsid w:val="006E41BC"/>
    <w:rsid w:val="006F4186"/>
    <w:rsid w:val="0071037C"/>
    <w:rsid w:val="0071625E"/>
    <w:rsid w:val="007242CD"/>
    <w:rsid w:val="00730C1E"/>
    <w:rsid w:val="00730FA6"/>
    <w:rsid w:val="00744EAE"/>
    <w:rsid w:val="00747D38"/>
    <w:rsid w:val="00757A2D"/>
    <w:rsid w:val="007624AD"/>
    <w:rsid w:val="00773ACD"/>
    <w:rsid w:val="00773B27"/>
    <w:rsid w:val="00785024"/>
    <w:rsid w:val="00790308"/>
    <w:rsid w:val="00792E40"/>
    <w:rsid w:val="00793BA2"/>
    <w:rsid w:val="0079678E"/>
    <w:rsid w:val="007A0B06"/>
    <w:rsid w:val="007A1F84"/>
    <w:rsid w:val="007B2EF5"/>
    <w:rsid w:val="007B76C0"/>
    <w:rsid w:val="007E033E"/>
    <w:rsid w:val="007E5E9F"/>
    <w:rsid w:val="007E6FBE"/>
    <w:rsid w:val="007F1439"/>
    <w:rsid w:val="007F77F7"/>
    <w:rsid w:val="008028F9"/>
    <w:rsid w:val="00805E5F"/>
    <w:rsid w:val="00814E17"/>
    <w:rsid w:val="008264A1"/>
    <w:rsid w:val="00837897"/>
    <w:rsid w:val="00841513"/>
    <w:rsid w:val="00855143"/>
    <w:rsid w:val="00856A4D"/>
    <w:rsid w:val="008619F0"/>
    <w:rsid w:val="008645B3"/>
    <w:rsid w:val="00864DE6"/>
    <w:rsid w:val="00865109"/>
    <w:rsid w:val="0087411B"/>
    <w:rsid w:val="00880C81"/>
    <w:rsid w:val="00880D03"/>
    <w:rsid w:val="00884575"/>
    <w:rsid w:val="00897AF3"/>
    <w:rsid w:val="008A151C"/>
    <w:rsid w:val="008B0204"/>
    <w:rsid w:val="008C2066"/>
    <w:rsid w:val="008D0539"/>
    <w:rsid w:val="008E4132"/>
    <w:rsid w:val="008E4F7A"/>
    <w:rsid w:val="008E54A4"/>
    <w:rsid w:val="008E63A2"/>
    <w:rsid w:val="008F1774"/>
    <w:rsid w:val="008F67DD"/>
    <w:rsid w:val="009077F0"/>
    <w:rsid w:val="00916EA3"/>
    <w:rsid w:val="00931A3E"/>
    <w:rsid w:val="0094687D"/>
    <w:rsid w:val="0095332C"/>
    <w:rsid w:val="00964FD5"/>
    <w:rsid w:val="00971A4F"/>
    <w:rsid w:val="00971C5A"/>
    <w:rsid w:val="00973E70"/>
    <w:rsid w:val="00974E66"/>
    <w:rsid w:val="00981DBE"/>
    <w:rsid w:val="00983F9B"/>
    <w:rsid w:val="00985167"/>
    <w:rsid w:val="009968CF"/>
    <w:rsid w:val="009A424F"/>
    <w:rsid w:val="009B0E21"/>
    <w:rsid w:val="009B4B8F"/>
    <w:rsid w:val="009C3A66"/>
    <w:rsid w:val="009C5BB8"/>
    <w:rsid w:val="009C7999"/>
    <w:rsid w:val="009D2B93"/>
    <w:rsid w:val="009D5F1E"/>
    <w:rsid w:val="009D67E3"/>
    <w:rsid w:val="009E08D6"/>
    <w:rsid w:val="009E7EBC"/>
    <w:rsid w:val="009F2F17"/>
    <w:rsid w:val="009F3E75"/>
    <w:rsid w:val="009F4C60"/>
    <w:rsid w:val="00A10AD9"/>
    <w:rsid w:val="00A15D88"/>
    <w:rsid w:val="00A26866"/>
    <w:rsid w:val="00A27655"/>
    <w:rsid w:val="00A36018"/>
    <w:rsid w:val="00A41A37"/>
    <w:rsid w:val="00A41A90"/>
    <w:rsid w:val="00A475CC"/>
    <w:rsid w:val="00A506D7"/>
    <w:rsid w:val="00A61CB7"/>
    <w:rsid w:val="00A63126"/>
    <w:rsid w:val="00A64157"/>
    <w:rsid w:val="00A70762"/>
    <w:rsid w:val="00A71E1E"/>
    <w:rsid w:val="00A80A85"/>
    <w:rsid w:val="00A878EA"/>
    <w:rsid w:val="00A914CC"/>
    <w:rsid w:val="00A967AE"/>
    <w:rsid w:val="00A96D77"/>
    <w:rsid w:val="00AA38B6"/>
    <w:rsid w:val="00AA5BCE"/>
    <w:rsid w:val="00AB030C"/>
    <w:rsid w:val="00AB1A1D"/>
    <w:rsid w:val="00AB41D5"/>
    <w:rsid w:val="00AB621D"/>
    <w:rsid w:val="00AB6498"/>
    <w:rsid w:val="00AC0D85"/>
    <w:rsid w:val="00AC3F15"/>
    <w:rsid w:val="00AD08E7"/>
    <w:rsid w:val="00AD08F5"/>
    <w:rsid w:val="00AD60AA"/>
    <w:rsid w:val="00AE34E7"/>
    <w:rsid w:val="00AF13D8"/>
    <w:rsid w:val="00AF4D95"/>
    <w:rsid w:val="00AF5DDD"/>
    <w:rsid w:val="00B0040D"/>
    <w:rsid w:val="00B10DE3"/>
    <w:rsid w:val="00B12D4C"/>
    <w:rsid w:val="00B16B60"/>
    <w:rsid w:val="00B16D96"/>
    <w:rsid w:val="00B17D66"/>
    <w:rsid w:val="00B200F2"/>
    <w:rsid w:val="00B20AFB"/>
    <w:rsid w:val="00B20CE7"/>
    <w:rsid w:val="00B20E0F"/>
    <w:rsid w:val="00B22E68"/>
    <w:rsid w:val="00B30E57"/>
    <w:rsid w:val="00B41826"/>
    <w:rsid w:val="00B42D19"/>
    <w:rsid w:val="00B43A31"/>
    <w:rsid w:val="00B63C99"/>
    <w:rsid w:val="00B64568"/>
    <w:rsid w:val="00B73874"/>
    <w:rsid w:val="00B80574"/>
    <w:rsid w:val="00BA0D53"/>
    <w:rsid w:val="00BB2CA5"/>
    <w:rsid w:val="00BB5626"/>
    <w:rsid w:val="00BB60B0"/>
    <w:rsid w:val="00BC6108"/>
    <w:rsid w:val="00BD6F8B"/>
    <w:rsid w:val="00BE0638"/>
    <w:rsid w:val="00BE5D05"/>
    <w:rsid w:val="00BE632E"/>
    <w:rsid w:val="00C06781"/>
    <w:rsid w:val="00C11152"/>
    <w:rsid w:val="00C17FC1"/>
    <w:rsid w:val="00C251AE"/>
    <w:rsid w:val="00C33744"/>
    <w:rsid w:val="00C363BA"/>
    <w:rsid w:val="00C42AED"/>
    <w:rsid w:val="00C440F6"/>
    <w:rsid w:val="00C44CB3"/>
    <w:rsid w:val="00C50447"/>
    <w:rsid w:val="00C67DB0"/>
    <w:rsid w:val="00C7223C"/>
    <w:rsid w:val="00C84693"/>
    <w:rsid w:val="00C96FC3"/>
    <w:rsid w:val="00CA6D84"/>
    <w:rsid w:val="00CB03DC"/>
    <w:rsid w:val="00CB1740"/>
    <w:rsid w:val="00CB62FF"/>
    <w:rsid w:val="00CC53F8"/>
    <w:rsid w:val="00CC737A"/>
    <w:rsid w:val="00CD02E2"/>
    <w:rsid w:val="00CD106A"/>
    <w:rsid w:val="00CD4963"/>
    <w:rsid w:val="00CD5CC4"/>
    <w:rsid w:val="00CD5D75"/>
    <w:rsid w:val="00CF67CE"/>
    <w:rsid w:val="00CF6CA4"/>
    <w:rsid w:val="00D027DD"/>
    <w:rsid w:val="00D0419A"/>
    <w:rsid w:val="00D05A38"/>
    <w:rsid w:val="00D10516"/>
    <w:rsid w:val="00D1578F"/>
    <w:rsid w:val="00D32115"/>
    <w:rsid w:val="00D35804"/>
    <w:rsid w:val="00D35892"/>
    <w:rsid w:val="00D4583B"/>
    <w:rsid w:val="00D458DE"/>
    <w:rsid w:val="00D51683"/>
    <w:rsid w:val="00D521F4"/>
    <w:rsid w:val="00D530E1"/>
    <w:rsid w:val="00D54D91"/>
    <w:rsid w:val="00D600FC"/>
    <w:rsid w:val="00D640BE"/>
    <w:rsid w:val="00D77C96"/>
    <w:rsid w:val="00D91ABA"/>
    <w:rsid w:val="00D927A2"/>
    <w:rsid w:val="00D9314A"/>
    <w:rsid w:val="00D93BFE"/>
    <w:rsid w:val="00D94C94"/>
    <w:rsid w:val="00DA4A8C"/>
    <w:rsid w:val="00DB0470"/>
    <w:rsid w:val="00DB2A62"/>
    <w:rsid w:val="00DC06AD"/>
    <w:rsid w:val="00DC1AE6"/>
    <w:rsid w:val="00DC69B5"/>
    <w:rsid w:val="00DE15D8"/>
    <w:rsid w:val="00DE36A9"/>
    <w:rsid w:val="00DE5D70"/>
    <w:rsid w:val="00DE6876"/>
    <w:rsid w:val="00DE77FB"/>
    <w:rsid w:val="00DE7B96"/>
    <w:rsid w:val="00DF0738"/>
    <w:rsid w:val="00DF63EE"/>
    <w:rsid w:val="00E012CA"/>
    <w:rsid w:val="00E03E52"/>
    <w:rsid w:val="00E07983"/>
    <w:rsid w:val="00E15B27"/>
    <w:rsid w:val="00E17DCC"/>
    <w:rsid w:val="00E20839"/>
    <w:rsid w:val="00E211DC"/>
    <w:rsid w:val="00E34779"/>
    <w:rsid w:val="00E37138"/>
    <w:rsid w:val="00E421F2"/>
    <w:rsid w:val="00E42CDF"/>
    <w:rsid w:val="00E55820"/>
    <w:rsid w:val="00E6168D"/>
    <w:rsid w:val="00E830E8"/>
    <w:rsid w:val="00E85E44"/>
    <w:rsid w:val="00E92EC6"/>
    <w:rsid w:val="00E9471F"/>
    <w:rsid w:val="00EA4250"/>
    <w:rsid w:val="00EB3BBB"/>
    <w:rsid w:val="00ED0D8A"/>
    <w:rsid w:val="00ED6437"/>
    <w:rsid w:val="00EE28D1"/>
    <w:rsid w:val="00EE3B62"/>
    <w:rsid w:val="00EE71D9"/>
    <w:rsid w:val="00EF2855"/>
    <w:rsid w:val="00F032AA"/>
    <w:rsid w:val="00F05408"/>
    <w:rsid w:val="00F078B1"/>
    <w:rsid w:val="00F167E7"/>
    <w:rsid w:val="00F3464A"/>
    <w:rsid w:val="00F42ABC"/>
    <w:rsid w:val="00F50F5F"/>
    <w:rsid w:val="00F53560"/>
    <w:rsid w:val="00F57B71"/>
    <w:rsid w:val="00F6042E"/>
    <w:rsid w:val="00F7014D"/>
    <w:rsid w:val="00F70BC7"/>
    <w:rsid w:val="00F711F5"/>
    <w:rsid w:val="00F736D4"/>
    <w:rsid w:val="00F81C84"/>
    <w:rsid w:val="00F904CD"/>
    <w:rsid w:val="00F91D70"/>
    <w:rsid w:val="00F9348C"/>
    <w:rsid w:val="00F960ED"/>
    <w:rsid w:val="00F97B41"/>
    <w:rsid w:val="00FB0026"/>
    <w:rsid w:val="00FB2D49"/>
    <w:rsid w:val="00FB416D"/>
    <w:rsid w:val="00FC0AEF"/>
    <w:rsid w:val="00FC13A2"/>
    <w:rsid w:val="00FC32D4"/>
    <w:rsid w:val="00FE46FF"/>
    <w:rsid w:val="00FF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6F30C5-1B1E-DF43-9E0C-E263CB315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6042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F6042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F6042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1">
    <w:name w:val="p1"/>
    <w:basedOn w:val="Normal"/>
    <w:rsid w:val="008D05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8D0539"/>
  </w:style>
  <w:style w:type="paragraph" w:customStyle="1" w:styleId="p2">
    <w:name w:val="p2"/>
    <w:basedOn w:val="Normal"/>
    <w:rsid w:val="008D05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F6042E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F6042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F6042E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s1">
    <w:name w:val="s1"/>
    <w:basedOn w:val="Policepardfaut"/>
    <w:rsid w:val="00F6042E"/>
  </w:style>
  <w:style w:type="paragraph" w:customStyle="1" w:styleId="p3">
    <w:name w:val="p3"/>
    <w:basedOn w:val="Normal"/>
    <w:rsid w:val="00F6042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s2">
    <w:name w:val="s2"/>
    <w:basedOn w:val="Policepardfaut"/>
    <w:rsid w:val="00F6042E"/>
  </w:style>
  <w:style w:type="paragraph" w:customStyle="1" w:styleId="p4">
    <w:name w:val="p4"/>
    <w:basedOn w:val="Normal"/>
    <w:rsid w:val="00F6042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s3">
    <w:name w:val="s3"/>
    <w:basedOn w:val="Policepardfaut"/>
    <w:rsid w:val="00F6042E"/>
  </w:style>
  <w:style w:type="table" w:styleId="Grilledutableau">
    <w:name w:val="Table Grid"/>
    <w:basedOn w:val="TableauNormal"/>
    <w:uiPriority w:val="39"/>
    <w:rsid w:val="00A41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22E6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B0E21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E2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4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24AD417-4FF6-954A-8D94-F7BBAD39B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1006</Words>
  <Characters>5539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61</cp:revision>
  <cp:lastPrinted>2025-10-14T07:23:00Z</cp:lastPrinted>
  <dcterms:created xsi:type="dcterms:W3CDTF">2025-10-14T07:23:00Z</dcterms:created>
  <dcterms:modified xsi:type="dcterms:W3CDTF">2025-10-23T09:28:00Z</dcterms:modified>
</cp:coreProperties>
</file>